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CF" w:rsidRDefault="00E81945">
      <w:pPr>
        <w:pStyle w:val="Titre1"/>
        <w:tabs>
          <w:tab w:val="left" w:pos="0"/>
        </w:tabs>
        <w:spacing w:before="0" w:after="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713160</wp:posOffset>
                </wp:positionH>
                <wp:positionV relativeFrom="page">
                  <wp:posOffset>9872999</wp:posOffset>
                </wp:positionV>
                <wp:extent cx="6113879" cy="507239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879" cy="50723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03CF" w:rsidRDefault="005C03CF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center" w:pos="5103"/>
                                <w:tab w:val="right" w:pos="10206"/>
                              </w:tabs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  <w:p w:rsidR="005C03CF" w:rsidRDefault="005C03CF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center" w:pos="5103"/>
                                <w:tab w:val="right" w:pos="10206"/>
                              </w:tabs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56.15pt;margin-top:777.4pt;width:481.4pt;height:39.9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" filled="f" stroked="f">
                <v:textbox inset="0,0,0,0">
                  <w:txbxContent>
                    <w:p w:rsidR="005C03CF" w:rsidRDefault="005C03CF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center" w:pos="5103"/>
                          <w:tab w:val="right" w:pos="10206"/>
                        </w:tabs>
                        <w:jc w:val="center"/>
                        <w:rPr>
                          <w:rFonts w:ascii="Arial" w:hAnsi="Arial" w:cs="Arial"/>
                          <w:spacing w:val="20"/>
                          <w:sz w:val="14"/>
                          <w:szCs w:val="14"/>
                        </w:rPr>
                      </w:pPr>
                    </w:p>
                    <w:p w:rsidR="005C03CF" w:rsidRDefault="005C03CF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center" w:pos="5103"/>
                          <w:tab w:val="right" w:pos="10206"/>
                        </w:tabs>
                        <w:jc w:val="center"/>
                        <w:rPr>
                          <w:rFonts w:ascii="Arial" w:hAnsi="Arial" w:cs="Arial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z w:val="22"/>
          <w:szCs w:val="22"/>
        </w:rPr>
        <w:t>La (e) Maire de la ville de</w:t>
      </w:r>
    </w:p>
    <w:p w:rsidR="005C03CF" w:rsidRDefault="005C03CF">
      <w:pPr>
        <w:pStyle w:val="Standard"/>
        <w:tabs>
          <w:tab w:val="left" w:pos="0"/>
        </w:tabs>
        <w:jc w:val="center"/>
        <w:rPr>
          <w:sz w:val="22"/>
          <w:szCs w:val="22"/>
        </w:rPr>
      </w:pPr>
    </w:p>
    <w:p w:rsidR="005C03CF" w:rsidRDefault="005C03CF">
      <w:pPr>
        <w:pStyle w:val="Standard"/>
        <w:tabs>
          <w:tab w:val="left" w:pos="0"/>
        </w:tabs>
        <w:jc w:val="center"/>
        <w:rPr>
          <w:sz w:val="22"/>
          <w:szCs w:val="22"/>
        </w:rPr>
      </w:pPr>
    </w:p>
    <w:p w:rsidR="005C03CF" w:rsidRDefault="00E81945">
      <w:pPr>
        <w:pStyle w:val="En-tte"/>
        <w:tabs>
          <w:tab w:val="clear" w:pos="4536"/>
          <w:tab w:val="clear" w:pos="9072"/>
          <w:tab w:val="center" w:pos="72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C03CF" w:rsidRDefault="00E81945">
      <w:pPr>
        <w:pStyle w:val="En-tte"/>
        <w:tabs>
          <w:tab w:val="clear" w:pos="4536"/>
          <w:tab w:val="clear" w:pos="9072"/>
          <w:tab w:val="center" w:pos="7230"/>
        </w:tabs>
        <w:ind w:firstLine="30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ARRÊTE MUNICIPAL DU</w:t>
      </w:r>
    </w:p>
    <w:p w:rsidR="005C03CF" w:rsidRDefault="00E81945">
      <w:pPr>
        <w:pStyle w:val="En-tte"/>
        <w:tabs>
          <w:tab w:val="clear" w:pos="4536"/>
          <w:tab w:val="clear" w:pos="9072"/>
          <w:tab w:val="center" w:pos="7230"/>
        </w:tabs>
      </w:pPr>
      <w:r>
        <w:rPr>
          <w:sz w:val="22"/>
          <w:szCs w:val="22"/>
        </w:rPr>
        <w:tab/>
      </w:r>
      <w:r>
        <w:rPr>
          <w:b/>
          <w:i/>
          <w:sz w:val="20"/>
          <w:szCs w:val="20"/>
        </w:rPr>
        <w:tab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5C03CF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03CF" w:rsidRDefault="00E819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Portant sur la levée d’interdiction temporaire de pêche à pied de loisirs des coquillages FILTREURS vivants sur le littoral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et dans les eaux maritimes </w:t>
            </w:r>
            <w:r>
              <w:rPr>
                <w:rFonts w:ascii="Arial" w:hAnsi="Arial" w:cs="Arial"/>
                <w:b/>
                <w:bCs/>
              </w:rPr>
              <w:t>comprises entre le cap d’Antifer (latitude 49°41’N) et le méridie</w:t>
            </w:r>
            <w:r>
              <w:rPr>
                <w:rFonts w:ascii="Arial" w:hAnsi="Arial" w:cs="Arial"/>
                <w:b/>
                <w:bCs/>
              </w:rPr>
              <w:t>n de la Butte du Catelier (Longitude 000°35,9’ Est), secteur dont fait partie la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commune de</w:t>
            </w:r>
            <w:r>
              <w:rPr>
                <w:rFonts w:ascii="Arial" w:hAnsi="Arial" w:cs="Arial"/>
                <w:b/>
                <w:bCs/>
              </w:rPr>
              <w:t xml:space="preserve"> xxxxxxxxxxxxx</w:t>
            </w:r>
          </w:p>
          <w:p w:rsidR="005C03CF" w:rsidRDefault="005C03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C03CF" w:rsidRDefault="005C03CF">
      <w:pPr>
        <w:pStyle w:val="En-tte"/>
        <w:jc w:val="center"/>
        <w:rPr>
          <w:rFonts w:ascii="Arial" w:hAnsi="Arial" w:cs="Arial"/>
          <w:b/>
          <w:bCs/>
          <w:sz w:val="20"/>
          <w:szCs w:val="20"/>
        </w:rPr>
      </w:pPr>
    </w:p>
    <w:p w:rsidR="005C03CF" w:rsidRDefault="00E81945">
      <w:pPr>
        <w:pStyle w:val="En-tte"/>
        <w:tabs>
          <w:tab w:val="clear" w:pos="4536"/>
          <w:tab w:val="clear" w:pos="9072"/>
          <w:tab w:val="center" w:pos="72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03CF" w:rsidRDefault="005C03CF">
      <w:pPr>
        <w:pStyle w:val="En-tte"/>
        <w:jc w:val="both"/>
        <w:rPr>
          <w:rFonts w:ascii="Arial" w:hAnsi="Arial" w:cs="Arial"/>
          <w:sz w:val="22"/>
          <w:szCs w:val="22"/>
        </w:rPr>
      </w:pPr>
    </w:p>
    <w:p w:rsidR="005C03CF" w:rsidRDefault="00E81945">
      <w:pPr>
        <w:pStyle w:val="En-tte"/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les articles L2212-2 et suivants du code général des collectivités territoriales</w:t>
      </w:r>
    </w:p>
    <w:p w:rsidR="005C03CF" w:rsidRDefault="005C03CF">
      <w:pPr>
        <w:pStyle w:val="En-tte"/>
        <w:rPr>
          <w:rFonts w:ascii="Arial" w:hAnsi="Arial" w:cs="Arial"/>
        </w:rPr>
      </w:pPr>
    </w:p>
    <w:p w:rsidR="005C03CF" w:rsidRDefault="00E81945">
      <w:pPr>
        <w:pStyle w:val="En-tte"/>
        <w:tabs>
          <w:tab w:val="left" w:pos="855"/>
        </w:tabs>
      </w:pPr>
      <w:r>
        <w:rPr>
          <w:rFonts w:ascii="Arial" w:hAnsi="Arial" w:cs="Arial"/>
          <w:b/>
        </w:rPr>
        <w:t>VU</w:t>
      </w:r>
      <w:r>
        <w:rPr>
          <w:rFonts w:ascii="Arial" w:hAnsi="Arial" w:cs="Arial"/>
        </w:rPr>
        <w:t xml:space="preserve"> le code de la santé publique et notamment ses articles L.1332-3 et L.1332-4</w:t>
      </w:r>
      <w:r>
        <w:rPr>
          <w:rFonts w:ascii="Arial" w:hAnsi="Arial" w:cs="Arial"/>
          <w:b/>
        </w:rPr>
        <w:t> ;</w:t>
      </w:r>
    </w:p>
    <w:p w:rsidR="005C03CF" w:rsidRDefault="005C03CF">
      <w:pPr>
        <w:pStyle w:val="En-tte"/>
        <w:tabs>
          <w:tab w:val="left" w:pos="855"/>
        </w:tabs>
        <w:rPr>
          <w:rFonts w:ascii="Arial" w:hAnsi="Arial" w:cs="Arial"/>
        </w:rPr>
      </w:pPr>
    </w:p>
    <w:p w:rsidR="005C03CF" w:rsidRDefault="00E81945">
      <w:pPr>
        <w:pStyle w:val="En-tte"/>
        <w:tabs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>VU l’arrêté préfectoral n° 11/2004 du 5 février 2004 interdisant la pêche de coquillages vi</w:t>
      </w:r>
      <w:r>
        <w:rPr>
          <w:rFonts w:ascii="Arial" w:hAnsi="Arial" w:cs="Arial"/>
        </w:rPr>
        <w:t>vants entre l’Estuaire de la Seine (limite des départements du Calvados et de la Seine-Maritime) et le Cap d’Antifer (latitude 49°41'N) ;</w:t>
      </w:r>
    </w:p>
    <w:p w:rsidR="005C03CF" w:rsidRDefault="005C03CF">
      <w:pPr>
        <w:pStyle w:val="En-tte"/>
        <w:tabs>
          <w:tab w:val="left" w:pos="840"/>
        </w:tabs>
        <w:rPr>
          <w:rFonts w:ascii="Arial" w:hAnsi="Arial" w:cs="Arial"/>
        </w:rPr>
      </w:pPr>
    </w:p>
    <w:p w:rsidR="005C03CF" w:rsidRDefault="00E81945">
      <w:pPr>
        <w:pStyle w:val="En-tte"/>
        <w:tabs>
          <w:tab w:val="left" w:pos="840"/>
        </w:tabs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l'arrêté préfectoral n° 69/2016 du 21 juin 2016 modifiant l’arrêté n° 38/2016 du 21 mars 2016 portant réglementati</w:t>
      </w:r>
      <w:r>
        <w:rPr>
          <w:rFonts w:ascii="Arial" w:hAnsi="Arial" w:cs="Arial"/>
        </w:rPr>
        <w:t>on de l'exercice de la pêche maritime de loisirs à pied sur la partie de l’estran du littoral de la Seine-Maritime et de l’Eure</w:t>
      </w:r>
    </w:p>
    <w:p w:rsidR="005C03CF" w:rsidRDefault="005C03CF">
      <w:pPr>
        <w:pStyle w:val="En-tte"/>
        <w:tabs>
          <w:tab w:val="left" w:pos="840"/>
        </w:tabs>
      </w:pPr>
    </w:p>
    <w:p w:rsidR="005C03CF" w:rsidRDefault="00E81945">
      <w:pPr>
        <w:pStyle w:val="En-tte"/>
        <w:tabs>
          <w:tab w:val="left" w:pos="840"/>
        </w:tabs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l’arrêté municipal du xxxxxxxxxxx interdisant la pêche aux coquillages filtreurs</w:t>
      </w:r>
    </w:p>
    <w:p w:rsidR="005C03CF" w:rsidRDefault="005C03CF">
      <w:pPr>
        <w:pStyle w:val="En-tte"/>
        <w:tabs>
          <w:tab w:val="left" w:pos="840"/>
        </w:tabs>
      </w:pPr>
    </w:p>
    <w:p w:rsidR="005C03CF" w:rsidRDefault="00E81945">
      <w:pPr>
        <w:pStyle w:val="En-tte"/>
        <w:tabs>
          <w:tab w:val="left" w:pos="840"/>
        </w:tabs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le résultat du bulletin d'information n</w:t>
      </w:r>
      <w:r>
        <w:rPr>
          <w:rFonts w:ascii="Arial" w:hAnsi="Arial" w:cs="Arial"/>
        </w:rPr>
        <w:t xml:space="preserve">°2021- Dépt 14-76-50-072 LER - Normandie du 11/11/2021 </w:t>
      </w:r>
      <w:r>
        <w:rPr>
          <w:rFonts w:ascii="Arial" w:hAnsi="Arial" w:cs="Arial"/>
        </w:rPr>
        <w:t>de surveillance du phytoplancton et des phycotoxines (réseau REPHY) de la station IFREMER de Port-en-Bessin</w:t>
      </w:r>
    </w:p>
    <w:p w:rsidR="005C03CF" w:rsidRDefault="005C03CF">
      <w:pPr>
        <w:pStyle w:val="En-tte"/>
        <w:tabs>
          <w:tab w:val="left" w:pos="840"/>
        </w:tabs>
        <w:rPr>
          <w:rFonts w:ascii="Arial" w:hAnsi="Arial" w:cs="Arial"/>
        </w:rPr>
      </w:pPr>
    </w:p>
    <w:p w:rsidR="005C03CF" w:rsidRDefault="00E81945">
      <w:pPr>
        <w:pStyle w:val="En-tte"/>
        <w:tabs>
          <w:tab w:val="left" w:pos="855"/>
        </w:tabs>
      </w:pPr>
      <w:r>
        <w:rPr>
          <w:rFonts w:ascii="Arial" w:hAnsi="Arial" w:cs="Arial"/>
          <w:b/>
          <w:bCs/>
        </w:rPr>
        <w:t xml:space="preserve">VU </w:t>
      </w:r>
      <w:r>
        <w:rPr>
          <w:rFonts w:ascii="Arial" w:hAnsi="Arial" w:cs="Arial"/>
        </w:rPr>
        <w:t>l’avis de l’Agence Régionale de Santé de Normandie du 15 novembre 2021</w:t>
      </w:r>
    </w:p>
    <w:p w:rsidR="005C03CF" w:rsidRDefault="005C03CF">
      <w:pPr>
        <w:pStyle w:val="En-tte"/>
        <w:tabs>
          <w:tab w:val="left" w:pos="840"/>
        </w:tabs>
        <w:rPr>
          <w:b/>
          <w:bCs/>
        </w:rPr>
      </w:pPr>
    </w:p>
    <w:p w:rsidR="005C03CF" w:rsidRDefault="00E81945">
      <w:pPr>
        <w:pStyle w:val="En-tte"/>
        <w:tabs>
          <w:tab w:val="left" w:pos="855"/>
        </w:tabs>
      </w:pPr>
      <w:r>
        <w:rPr>
          <w:rFonts w:ascii="Arial" w:hAnsi="Arial" w:cs="Arial"/>
          <w:b/>
          <w:bCs/>
        </w:rPr>
        <w:t>VU</w:t>
      </w:r>
      <w:r>
        <w:rPr>
          <w:rFonts w:ascii="Arial" w:hAnsi="Arial" w:cs="Arial"/>
        </w:rPr>
        <w:t xml:space="preserve"> l’information transmise par la DDTM/DML76 du 16 novembre 2021</w:t>
      </w:r>
    </w:p>
    <w:p w:rsidR="005C03CF" w:rsidRDefault="005C03CF">
      <w:pPr>
        <w:pStyle w:val="En-tte"/>
        <w:tabs>
          <w:tab w:val="left" w:pos="855"/>
        </w:tabs>
        <w:rPr>
          <w:rFonts w:ascii="Arial" w:hAnsi="Arial" w:cs="Arial"/>
        </w:rPr>
      </w:pPr>
    </w:p>
    <w:p w:rsidR="005C03CF" w:rsidRDefault="005C03CF">
      <w:pPr>
        <w:pStyle w:val="En-tte"/>
        <w:tabs>
          <w:tab w:val="left" w:pos="840"/>
        </w:tabs>
        <w:rPr>
          <w:rFonts w:ascii="Arial" w:hAnsi="Arial" w:cs="Arial"/>
        </w:rPr>
      </w:pPr>
    </w:p>
    <w:p w:rsidR="005C03CF" w:rsidRDefault="005C03CF">
      <w:pPr>
        <w:pStyle w:val="En-tte"/>
        <w:tabs>
          <w:tab w:val="left" w:pos="840"/>
        </w:tabs>
        <w:rPr>
          <w:rFonts w:ascii="Arial" w:hAnsi="Arial" w:cs="Arial"/>
          <w:sz w:val="22"/>
          <w:szCs w:val="22"/>
        </w:rPr>
      </w:pPr>
    </w:p>
    <w:p w:rsidR="005C03CF" w:rsidRDefault="00E81945">
      <w:pPr>
        <w:pStyle w:val="En-tte"/>
      </w:pPr>
      <w:r>
        <w:rPr>
          <w:rFonts w:ascii="Arial" w:hAnsi="Arial" w:cs="Arial"/>
          <w:b/>
          <w:bCs/>
        </w:rPr>
        <w:t>CONSIDÉRANT</w:t>
      </w:r>
      <w:r>
        <w:rPr>
          <w:rFonts w:ascii="Arial" w:hAnsi="Arial" w:cs="Arial"/>
        </w:rPr>
        <w:t xml:space="preserve"> que</w:t>
      </w:r>
    </w:p>
    <w:p w:rsidR="005C03CF" w:rsidRDefault="00E81945">
      <w:pPr>
        <w:pStyle w:val="En-tt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dans le département de la Seine-Maritime, les gisements coquilliers naturels sont exploités par des amateurs qui pratiquent « la pêche à pied de loisir » (consommation familiale),</w:t>
      </w:r>
    </w:p>
    <w:p w:rsidR="005C03CF" w:rsidRDefault="00E81945">
      <w:pPr>
        <w:pStyle w:val="En-tte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la pêche à pied se pratique en parcourant l’estran (zone de balancement</w:t>
      </w:r>
      <w:r>
        <w:rPr>
          <w:rFonts w:ascii="Arial" w:hAnsi="Arial" w:cs="Arial"/>
        </w:rPr>
        <w:t xml:space="preserve"> des marées)</w:t>
      </w:r>
    </w:p>
    <w:p w:rsidR="005C03CF" w:rsidRDefault="00E81945">
      <w:pPr>
        <w:pStyle w:val="En-tte"/>
        <w:numPr>
          <w:ilvl w:val="0"/>
          <w:numId w:val="2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la côte d’Albâtre abrite des coques, des couteaux, des palourdes et des gisements de bigorneaux et de moules</w:t>
      </w:r>
    </w:p>
    <w:p w:rsidR="005C03CF" w:rsidRDefault="005C03CF">
      <w:pPr>
        <w:pStyle w:val="En-tte"/>
        <w:rPr>
          <w:rFonts w:ascii="Arial" w:hAnsi="Arial" w:cs="Arial"/>
        </w:rPr>
      </w:pPr>
    </w:p>
    <w:p w:rsidR="005C03CF" w:rsidRDefault="00E81945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CONSIDÉRANT </w:t>
      </w:r>
      <w:r>
        <w:rPr>
          <w:rFonts w:ascii="Arial" w:hAnsi="Arial" w:cs="Arial"/>
        </w:rPr>
        <w:t>qu</w:t>
      </w:r>
      <w:r>
        <w:rPr>
          <w:rFonts w:ascii="Arial" w:hAnsi="Arial" w:cs="Arial"/>
        </w:rPr>
        <w:t>e les coquillages filtreurs pêchés sur le littoral et dans les eaux maritimes v</w:t>
      </w:r>
      <w:r>
        <w:rPr>
          <w:rFonts w:ascii="Arial" w:hAnsi="Arial" w:cs="Arial"/>
          <w:sz w:val="26"/>
          <w:szCs w:val="26"/>
        </w:rPr>
        <w:t xml:space="preserve">ivants </w:t>
      </w:r>
      <w:r>
        <w:rPr>
          <w:rFonts w:ascii="Arial" w:hAnsi="Arial" w:cs="Arial"/>
        </w:rPr>
        <w:t xml:space="preserve">sur le littoral et dans les eaux </w:t>
      </w:r>
      <w:r>
        <w:rPr>
          <w:rFonts w:ascii="Arial" w:hAnsi="Arial" w:cs="Arial"/>
        </w:rPr>
        <w:t>maritimes comprises entre le cap d’Antifer (latitude 49°41’N) et le méridie</w:t>
      </w:r>
      <w:r>
        <w:rPr>
          <w:rFonts w:ascii="Arial" w:hAnsi="Arial" w:cs="Arial"/>
        </w:rPr>
        <w:t>n de la Butte du Catelier (Longitude 000°35,9’ Est), secteur dont fait partie la</w:t>
      </w:r>
      <w:r>
        <w:rPr>
          <w:rFonts w:ascii="Arial" w:hAnsi="Arial" w:cs="Arial"/>
          <w:sz w:val="26"/>
          <w:szCs w:val="26"/>
        </w:rPr>
        <w:t xml:space="preserve"> commune de</w:t>
      </w:r>
      <w:r>
        <w:rPr>
          <w:rFonts w:ascii="Arial" w:hAnsi="Arial" w:cs="Arial"/>
        </w:rPr>
        <w:t xml:space="preserve"> xxxxxxxxxxxxx, offrent, de nouveau, les garanties sanitaires suffisantes en raison de la </w:t>
      </w:r>
      <w:r>
        <w:rPr>
          <w:rFonts w:ascii="Arial" w:hAnsi="Arial" w:cs="Arial"/>
        </w:rPr>
        <w:t>disparition du phytoplancton Dinophysis.</w:t>
      </w:r>
    </w:p>
    <w:p w:rsidR="005C03CF" w:rsidRDefault="005C03CF">
      <w:pPr>
        <w:pStyle w:val="En-tte"/>
        <w:rPr>
          <w:rFonts w:ascii="Arial" w:hAnsi="Arial" w:cs="Arial"/>
        </w:rPr>
      </w:pPr>
    </w:p>
    <w:p w:rsidR="005C03CF" w:rsidRDefault="005C03CF">
      <w:pPr>
        <w:pStyle w:val="En-tte"/>
        <w:rPr>
          <w:rFonts w:ascii="Arial" w:hAnsi="Arial" w:cs="Arial"/>
        </w:rPr>
      </w:pPr>
    </w:p>
    <w:p w:rsidR="005C03CF" w:rsidRDefault="005C03CF">
      <w:pPr>
        <w:pStyle w:val="En-tte"/>
        <w:rPr>
          <w:rFonts w:ascii="Arial" w:hAnsi="Arial" w:cs="Arial"/>
        </w:rPr>
      </w:pPr>
    </w:p>
    <w:p w:rsidR="005C03CF" w:rsidRDefault="005C03CF">
      <w:pPr>
        <w:pStyle w:val="En-tte"/>
        <w:rPr>
          <w:rFonts w:ascii="Arial" w:hAnsi="Arial" w:cs="Arial"/>
          <w:b/>
          <w:bCs/>
        </w:rPr>
      </w:pPr>
    </w:p>
    <w:p w:rsidR="005C03CF" w:rsidRDefault="00E81945">
      <w:pPr>
        <w:pStyle w:val="En-tte"/>
        <w:jc w:val="center"/>
      </w:pPr>
      <w:r>
        <w:rPr>
          <w:rFonts w:ascii="Arial" w:hAnsi="Arial" w:cs="Arial"/>
          <w:b/>
          <w:bCs/>
          <w:u w:val="single"/>
          <w:lang w:val="de-DE"/>
        </w:rPr>
        <w:t>A R R E T E</w:t>
      </w:r>
      <w:r>
        <w:rPr>
          <w:rFonts w:ascii="Arial" w:hAnsi="Arial" w:cs="Arial"/>
          <w:b/>
          <w:bCs/>
          <w:lang w:val="de-DE"/>
        </w:rPr>
        <w:t xml:space="preserve"> :</w:t>
      </w:r>
    </w:p>
    <w:p w:rsidR="005C03CF" w:rsidRDefault="005C03CF">
      <w:pPr>
        <w:pStyle w:val="En-tte"/>
        <w:rPr>
          <w:rFonts w:ascii="Arial" w:hAnsi="Arial" w:cs="Arial"/>
          <w:b/>
          <w:bCs/>
          <w:lang w:val="de-DE"/>
        </w:rPr>
      </w:pPr>
    </w:p>
    <w:p w:rsidR="005C03CF" w:rsidRDefault="005C03CF">
      <w:pPr>
        <w:pStyle w:val="En-tte"/>
        <w:rPr>
          <w:rFonts w:ascii="Arial" w:hAnsi="Arial" w:cs="Arial"/>
          <w:b/>
          <w:bCs/>
          <w:lang w:val="de-DE"/>
        </w:rPr>
      </w:pPr>
    </w:p>
    <w:p w:rsidR="005C03CF" w:rsidRDefault="00E81945">
      <w:pPr>
        <w:pStyle w:val="En-tte"/>
      </w:pPr>
      <w:r>
        <w:rPr>
          <w:rFonts w:ascii="Arial" w:hAnsi="Arial" w:cs="Arial"/>
          <w:b/>
          <w:bCs/>
          <w:u w:val="single"/>
        </w:rPr>
        <w:t>Article 1</w:t>
      </w:r>
      <w:r>
        <w:rPr>
          <w:rFonts w:ascii="Arial" w:hAnsi="Arial" w:cs="Arial"/>
          <w:b/>
          <w:bCs/>
          <w:u w:val="single"/>
          <w:vertAlign w:val="superscript"/>
        </w:rPr>
        <w:t>er</w:t>
      </w:r>
      <w:r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</w:rPr>
        <w:t xml:space="preserve">Les analyses d’eau de mer réalisées par l’IFREMER conduisent à lever l’interdiction de ramassage, de la pêche des coquillages filtreurs sur le littoral et dans les eaux maritimes </w:t>
      </w:r>
      <w:r>
        <w:rPr>
          <w:rFonts w:ascii="Arial" w:hAnsi="Arial" w:cs="Arial"/>
        </w:rPr>
        <w:t>de la commune littorale de xxxxxxxxxxxxxxxx.</w:t>
      </w:r>
    </w:p>
    <w:p w:rsidR="005C03CF" w:rsidRDefault="005C03CF">
      <w:pPr>
        <w:pStyle w:val="En-tte"/>
        <w:rPr>
          <w:rFonts w:ascii="Arial" w:hAnsi="Arial" w:cs="Arial"/>
        </w:rPr>
      </w:pPr>
    </w:p>
    <w:p w:rsidR="005C03CF" w:rsidRDefault="00E81945">
      <w:pPr>
        <w:pStyle w:val="En-tte"/>
        <w:jc w:val="both"/>
      </w:pPr>
      <w:r>
        <w:rPr>
          <w:rFonts w:ascii="Arial" w:hAnsi="Arial" w:cs="Arial"/>
          <w:b/>
          <w:bCs/>
          <w:u w:val="single"/>
        </w:rPr>
        <w:t>Article 2</w:t>
      </w:r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L’arrêté munici</w:t>
      </w:r>
      <w:r>
        <w:rPr>
          <w:rFonts w:ascii="Arial" w:hAnsi="Arial" w:cs="Arial"/>
        </w:rPr>
        <w:t>pal du xxxxxxxxx susvisé est abrogé.</w:t>
      </w:r>
    </w:p>
    <w:p w:rsidR="005C03CF" w:rsidRDefault="005C03CF">
      <w:pPr>
        <w:pStyle w:val="En-tte"/>
        <w:rPr>
          <w:rFonts w:ascii="Arial" w:hAnsi="Arial" w:cs="Arial"/>
        </w:rPr>
      </w:pPr>
    </w:p>
    <w:p w:rsidR="005C03CF" w:rsidRDefault="00E81945">
      <w:pPr>
        <w:pStyle w:val="En-tte"/>
      </w:pPr>
      <w:r>
        <w:rPr>
          <w:rFonts w:ascii="Arial" w:hAnsi="Arial" w:cs="Arial"/>
          <w:b/>
          <w:bCs/>
          <w:u w:val="single"/>
        </w:rPr>
        <w:t>Article 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: Conformément aux dispositions de l'arrêté préfectoral du 5 février 2004 susvisé, la pêche des coquillages vivants entre l'Estuaire de la Seine (limite des départements du Calvados et de la Seine-Maritime) e</w:t>
      </w:r>
      <w:r>
        <w:rPr>
          <w:rFonts w:ascii="Arial" w:hAnsi="Arial" w:cs="Arial"/>
        </w:rPr>
        <w:t>t le Cap d’Antifer demeure interdite.</w:t>
      </w:r>
    </w:p>
    <w:p w:rsidR="005C03CF" w:rsidRDefault="005C03CF">
      <w:pPr>
        <w:pStyle w:val="En-tte"/>
        <w:rPr>
          <w:rFonts w:ascii="Arial" w:hAnsi="Arial" w:cs="Arial"/>
        </w:rPr>
      </w:pPr>
    </w:p>
    <w:p w:rsidR="005C03CF" w:rsidRDefault="00E81945">
      <w:pPr>
        <w:pStyle w:val="En-tte"/>
      </w:pPr>
      <w:r>
        <w:rPr>
          <w:rFonts w:ascii="Arial" w:hAnsi="Arial" w:cs="Arial"/>
          <w:b/>
          <w:bCs/>
          <w:u w:val="single"/>
        </w:rPr>
        <w:t>Article 4</w:t>
      </w:r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ab/>
        <w:t xml:space="preserve"> Le secrétaire général, le commissaire de police, le chef de la police municipale sont chargés, chacun en ce qui les concerne, de l’exécution du présent arrêté dont une ampliation sera transmise à :</w:t>
      </w:r>
    </w:p>
    <w:p w:rsidR="005C03CF" w:rsidRDefault="005C03CF">
      <w:pPr>
        <w:pStyle w:val="En-tte"/>
        <w:rPr>
          <w:rFonts w:ascii="Arial" w:hAnsi="Arial" w:cs="Arial"/>
        </w:rPr>
      </w:pPr>
    </w:p>
    <w:p w:rsidR="005C03CF" w:rsidRDefault="00E81945">
      <w:pPr>
        <w:pStyle w:val="En-tte"/>
        <w:rPr>
          <w:rFonts w:ascii="Arial" w:hAnsi="Arial" w:cs="Arial"/>
        </w:rPr>
      </w:pPr>
      <w:r>
        <w:rPr>
          <w:rFonts w:ascii="Arial" w:hAnsi="Arial" w:cs="Arial"/>
        </w:rPr>
        <w:t>– Mad</w:t>
      </w:r>
      <w:r>
        <w:rPr>
          <w:rFonts w:ascii="Arial" w:hAnsi="Arial" w:cs="Arial"/>
        </w:rPr>
        <w:t>ame la sous-préfète du Havre</w:t>
      </w:r>
    </w:p>
    <w:p w:rsidR="005C03CF" w:rsidRDefault="00E81945">
      <w:pPr>
        <w:pStyle w:val="En-tte"/>
        <w:rPr>
          <w:rFonts w:ascii="Arial" w:hAnsi="Arial" w:cs="Arial"/>
        </w:rPr>
      </w:pPr>
      <w:r>
        <w:rPr>
          <w:rFonts w:ascii="Arial" w:hAnsi="Arial" w:cs="Arial"/>
        </w:rPr>
        <w:t>- Monsieur le sous-préfet de Dieppe</w:t>
      </w:r>
    </w:p>
    <w:p w:rsidR="005C03CF" w:rsidRDefault="00E81945">
      <w:pPr>
        <w:pStyle w:val="En-tte"/>
        <w:rPr>
          <w:rFonts w:ascii="Arial" w:hAnsi="Arial" w:cs="Arial"/>
        </w:rPr>
      </w:pPr>
      <w:r>
        <w:rPr>
          <w:rFonts w:ascii="Arial" w:hAnsi="Arial" w:cs="Arial"/>
        </w:rPr>
        <w:t>– Monsieur le directeur départemental des territoires et de la mer</w:t>
      </w:r>
    </w:p>
    <w:p w:rsidR="005C03CF" w:rsidRDefault="00E81945">
      <w:pPr>
        <w:pStyle w:val="En-tte"/>
        <w:rPr>
          <w:rFonts w:ascii="Arial" w:hAnsi="Arial" w:cs="Arial"/>
        </w:rPr>
      </w:pPr>
      <w:r>
        <w:rPr>
          <w:rFonts w:ascii="Arial" w:hAnsi="Arial" w:cs="Arial"/>
        </w:rPr>
        <w:t>– Madame la directrice de l’Agence Régionale de la Santé</w:t>
      </w:r>
    </w:p>
    <w:p w:rsidR="005C03CF" w:rsidRDefault="00E81945">
      <w:pPr>
        <w:pStyle w:val="En-tte"/>
        <w:rPr>
          <w:rFonts w:ascii="Arial" w:hAnsi="Arial" w:cs="Arial"/>
        </w:rPr>
      </w:pPr>
      <w:r>
        <w:rPr>
          <w:rFonts w:ascii="Arial" w:hAnsi="Arial" w:cs="Arial"/>
        </w:rPr>
        <w:t>– Madame la directrice d’IFREMER</w:t>
      </w:r>
      <w:r>
        <w:rPr>
          <w:rFonts w:ascii="Arial" w:hAnsi="Arial" w:cs="Arial"/>
        </w:rPr>
        <w:tab/>
      </w:r>
    </w:p>
    <w:p w:rsidR="005C03CF" w:rsidRDefault="00E81945">
      <w:pPr>
        <w:pStyle w:val="m-corpstext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03CF" w:rsidRDefault="005C03CF">
      <w:pPr>
        <w:pStyle w:val="m-corpstexte"/>
        <w:rPr>
          <w:rFonts w:ascii="Arial" w:hAnsi="Arial" w:cs="Arial"/>
        </w:rPr>
      </w:pPr>
    </w:p>
    <w:p w:rsidR="005C03CF" w:rsidRDefault="005C03CF">
      <w:pPr>
        <w:pStyle w:val="m-corpstexte"/>
        <w:rPr>
          <w:rFonts w:ascii="Arial" w:hAnsi="Arial" w:cs="Arial"/>
        </w:rPr>
      </w:pPr>
    </w:p>
    <w:p w:rsidR="005C03CF" w:rsidRDefault="00E81945">
      <w:pPr>
        <w:pStyle w:val="m-corpstext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Maire</w:t>
      </w:r>
    </w:p>
    <w:p w:rsidR="005C03CF" w:rsidRDefault="005C03CF">
      <w:pPr>
        <w:pStyle w:val="m-corpstexte"/>
        <w:rPr>
          <w:rFonts w:ascii="Arial" w:hAnsi="Arial" w:cs="Arial"/>
        </w:rPr>
      </w:pPr>
    </w:p>
    <w:p w:rsidR="005C03CF" w:rsidRDefault="005C03CF">
      <w:pPr>
        <w:pStyle w:val="m-corpstexte"/>
        <w:rPr>
          <w:rFonts w:ascii="Arial" w:hAnsi="Arial" w:cs="Arial"/>
        </w:rPr>
      </w:pPr>
    </w:p>
    <w:p w:rsidR="005C03CF" w:rsidRDefault="005C03CF">
      <w:pPr>
        <w:pStyle w:val="m-corpstexte"/>
        <w:rPr>
          <w:rFonts w:ascii="Arial" w:hAnsi="Arial" w:cs="Arial"/>
        </w:rPr>
      </w:pPr>
    </w:p>
    <w:p w:rsidR="005C03CF" w:rsidRDefault="005C03CF">
      <w:pPr>
        <w:pStyle w:val="m-corpstexte"/>
        <w:rPr>
          <w:rFonts w:ascii="Arial" w:hAnsi="Arial" w:cs="Arial"/>
        </w:rPr>
      </w:pPr>
    </w:p>
    <w:p w:rsidR="005C03CF" w:rsidRDefault="005C03CF">
      <w:pPr>
        <w:pStyle w:val="m-corpstexte"/>
        <w:rPr>
          <w:rFonts w:ascii="Arial" w:hAnsi="Arial" w:cs="Arial"/>
        </w:rPr>
      </w:pPr>
    </w:p>
    <w:sectPr w:rsidR="005C03CF">
      <w:footerReference w:type="default" r:id="rId7"/>
      <w:pgSz w:w="11906" w:h="16838"/>
      <w:pgMar w:top="567" w:right="1134" w:bottom="1133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45" w:rsidRDefault="00E81945">
      <w:pPr>
        <w:rPr>
          <w:rFonts w:hint="eastAsia"/>
        </w:rPr>
      </w:pPr>
      <w:r>
        <w:separator/>
      </w:r>
    </w:p>
  </w:endnote>
  <w:endnote w:type="continuationSeparator" w:id="0">
    <w:p w:rsidR="00E81945" w:rsidRDefault="00E819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48" w:rsidRDefault="00E81945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B339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45" w:rsidRDefault="00E819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1945" w:rsidRDefault="00E819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36E2"/>
    <w:multiLevelType w:val="multilevel"/>
    <w:tmpl w:val="62D29E14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67E62E80"/>
    <w:multiLevelType w:val="multilevel"/>
    <w:tmpl w:val="27924F1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03CF"/>
    <w:rsid w:val="005C03CF"/>
    <w:rsid w:val="00B33932"/>
    <w:rsid w:val="00BE4018"/>
    <w:rsid w:val="00E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ACC81-BA8A-4EAB-978C-89C0FF69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before="240" w:after="60"/>
      <w:outlineLvl w:val="0"/>
    </w:pPr>
    <w:rPr>
      <w:b/>
      <w:sz w:val="28"/>
    </w:rPr>
  </w:style>
  <w:style w:type="paragraph" w:styleId="Titre2">
    <w:name w:val="heading 2"/>
    <w:basedOn w:val="Standard"/>
    <w:next w:val="Standard"/>
    <w:pPr>
      <w:keepNext/>
      <w:tabs>
        <w:tab w:val="center" w:pos="2268"/>
      </w:tabs>
      <w:outlineLvl w:val="1"/>
    </w:pPr>
    <w:rPr>
      <w:b/>
      <w:sz w:val="22"/>
    </w:rPr>
  </w:style>
  <w:style w:type="paragraph" w:styleId="Titre7">
    <w:name w:val="heading 7"/>
    <w:basedOn w:val="Standard"/>
    <w:next w:val="Standard"/>
    <w:pPr>
      <w:keepNext/>
      <w:tabs>
        <w:tab w:val="left" w:pos="709"/>
        <w:tab w:val="left" w:pos="2268"/>
        <w:tab w:val="left" w:pos="3261"/>
        <w:tab w:val="left" w:pos="3828"/>
      </w:tabs>
      <w:ind w:left="1134" w:right="849"/>
      <w:outlineLvl w:val="6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-horaires">
    <w:name w:val="m-horaires"/>
    <w:basedOn w:val="Standard"/>
    <w:pPr>
      <w:jc w:val="right"/>
    </w:pPr>
    <w:rPr>
      <w:sz w:val="16"/>
    </w:rPr>
  </w:style>
  <w:style w:type="paragraph" w:customStyle="1" w:styleId="Contenuducadre">
    <w:name w:val="Contenu du cadre"/>
    <w:basedOn w:val="Textbody"/>
  </w:style>
  <w:style w:type="paragraph" w:customStyle="1" w:styleId="m-corpstexte">
    <w:name w:val="m-corps texte"/>
    <w:basedOn w:val="Standard"/>
  </w:style>
  <w:style w:type="paragraph" w:customStyle="1" w:styleId="m-signature">
    <w:name w:val="m-signature"/>
    <w:basedOn w:val="Standard"/>
    <w:pPr>
      <w:keepNext/>
      <w:keepLines/>
      <w:spacing w:after="500"/>
      <w:ind w:left="4536"/>
      <w:jc w:val="center"/>
    </w:pPr>
    <w:rPr>
      <w:szCs w:val="20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eastAsia="Lucida Sans Unicode"/>
      <w:kern w:val="3"/>
    </w:rPr>
  </w:style>
  <w:style w:type="character" w:customStyle="1" w:styleId="ObjetducommentaireCar">
    <w:name w:val="Objet du commentaire Car"/>
    <w:basedOn w:val="CommentaireCar"/>
    <w:rPr>
      <w:rFonts w:eastAsia="Lucida Sans Unicode"/>
      <w:b/>
      <w:bCs/>
      <w:kern w:val="3"/>
    </w:rPr>
  </w:style>
  <w:style w:type="character" w:customStyle="1" w:styleId="TextedebullesCar">
    <w:name w:val="Texte de bulles Car"/>
    <w:basedOn w:val="Policepardfaut"/>
    <w:rPr>
      <w:rFonts w:ascii="Tahoma" w:eastAsia="Lucida Sans Unicode" w:hAnsi="Tahoma" w:cs="Tahoma"/>
      <w:kern w:val="3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HUET, Léa</dc:creator>
  <cp:lastModifiedBy>HUET, Léa</cp:lastModifiedBy>
  <cp:revision>2</cp:revision>
  <dcterms:created xsi:type="dcterms:W3CDTF">2021-11-16T10:31:00Z</dcterms:created>
  <dcterms:modified xsi:type="dcterms:W3CDTF">2021-11-16T10:31:00Z</dcterms:modified>
</cp:coreProperties>
</file>