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F32" w:rsidRDefault="00577F32">
      <w:pPr>
        <w:ind w:left="4956"/>
        <w:rPr>
          <w:rFonts w:ascii="Marianne" w:eastAsia="Times New Roman" w:hAnsi="Marianne" w:cs="Arial"/>
          <w:b/>
          <w:sz w:val="26"/>
          <w:szCs w:val="20"/>
          <w:u w:val="single"/>
          <w:lang w:eastAsia="fr-FR"/>
        </w:rPr>
      </w:pPr>
    </w:p>
    <w:p w:rsidR="00915A46" w:rsidRDefault="00CB17F2" w:rsidP="00CE4385">
      <w:pPr>
        <w:ind w:left="4956"/>
        <w:jc w:val="right"/>
        <w:rPr>
          <w:rFonts w:ascii="Marianne" w:eastAsia="Times New Roman" w:hAnsi="Marianne" w:cs="Arial"/>
          <w:b/>
          <w:sz w:val="26"/>
          <w:szCs w:val="20"/>
          <w:u w:val="single"/>
          <w:lang w:eastAsia="fr-FR"/>
        </w:rPr>
      </w:pPr>
      <w:r>
        <w:rPr>
          <w:rFonts w:ascii="Marianne" w:eastAsia="Times New Roman" w:hAnsi="Marianne" w:cs="Arial"/>
          <w:b/>
          <w:noProof/>
          <w:sz w:val="26"/>
          <w:szCs w:val="20"/>
          <w:u w:val="single"/>
          <w:lang w:eastAsia="fr-FR"/>
        </w:rPr>
        <w:drawing>
          <wp:anchor distT="0" distB="0" distL="114300" distR="114300" simplePos="0" relativeHeight="251659264" behindDoc="0" locked="0" layoutInCell="1" allowOverlap="1">
            <wp:simplePos x="0" y="0"/>
            <wp:positionH relativeFrom="column">
              <wp:posOffset>-52070</wp:posOffset>
            </wp:positionH>
            <wp:positionV relativeFrom="paragraph">
              <wp:posOffset>-4445</wp:posOffset>
            </wp:positionV>
            <wp:extent cx="1732915" cy="1600200"/>
            <wp:effectExtent l="19050" t="0" r="635" b="0"/>
            <wp:wrapTight wrapText="bothSides">
              <wp:wrapPolygon edited="0">
                <wp:start x="-237" y="0"/>
                <wp:lineTo x="-237" y="21343"/>
                <wp:lineTo x="21608" y="21343"/>
                <wp:lineTo x="21608" y="0"/>
                <wp:lineTo x="-237" y="0"/>
              </wp:wrapPolygon>
            </wp:wrapTight>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Users:xavier.hasendahl:Desktop:ELEMENTS TEMPLATES SIG:LOGOS:PREF_REGIONS:PREF_region_Bourgogne_Franche_Comte:eps:PREF_region_Bourgogne_Franche_Comte_CMJN.e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32915" cy="1600200"/>
                    </a:xfrm>
                    <a:prstGeom prst="rect">
                      <a:avLst/>
                    </a:prstGeom>
                    <a:noFill/>
                    <a:ln>
                      <a:noFill/>
                    </a:ln>
                  </pic:spPr>
                </pic:pic>
              </a:graphicData>
            </a:graphic>
          </wp:anchor>
        </w:drawing>
      </w:r>
      <w:r w:rsidR="002A02C0">
        <w:rPr>
          <w:noProof/>
          <w:lang w:eastAsia="fr-FR"/>
        </w:rPr>
        <w:drawing>
          <wp:inline distT="0" distB="0" distL="0" distR="0" wp14:anchorId="513E3CD0" wp14:editId="05EF6C57">
            <wp:extent cx="1724025" cy="1217295"/>
            <wp:effectExtent l="0" t="0" r="9525" b="0"/>
            <wp:docPr id="21" name="Image 489" descr="N:\DG-DIRECTION GENERALE\DG-COMMUNICATION\3_CHARTE_GRAPHIQUE\01_LOGOS\LOGOS_ARSN\HD\Logo_ARSN_Haute_definition\LOGOS-ARS-N-couleur.png"/>
            <wp:cNvGraphicFramePr/>
            <a:graphic xmlns:a="http://schemas.openxmlformats.org/drawingml/2006/main">
              <a:graphicData uri="http://schemas.openxmlformats.org/drawingml/2006/picture">
                <pic:pic xmlns:pic="http://schemas.openxmlformats.org/drawingml/2006/picture">
                  <pic:nvPicPr>
                    <pic:cNvPr id="21" name="Image 489" descr="N:\DG-DIRECTION GENERALE\DG-COMMUNICATION\3_CHARTE_GRAPHIQUE\01_LOGOS\LOGOS_ARSN\HD\Logo_ARSN_Haute_definition\LOGOS-ARS-N-couleur.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4025" cy="1217295"/>
                    </a:xfrm>
                    <a:prstGeom prst="rect">
                      <a:avLst/>
                    </a:prstGeom>
                    <a:noFill/>
                    <a:ln>
                      <a:noFill/>
                    </a:ln>
                  </pic:spPr>
                </pic:pic>
              </a:graphicData>
            </a:graphic>
          </wp:inline>
        </w:drawing>
      </w:r>
    </w:p>
    <w:p w:rsidR="009B7950" w:rsidRDefault="009B7950" w:rsidP="00316ED2">
      <w:pPr>
        <w:jc w:val="center"/>
        <w:rPr>
          <w:rFonts w:ascii="Marianne" w:eastAsia="Times New Roman" w:hAnsi="Marianne" w:cs="Arial"/>
          <w:b/>
          <w:sz w:val="26"/>
          <w:szCs w:val="20"/>
          <w:u w:val="single"/>
          <w:lang w:eastAsia="fr-FR"/>
        </w:rPr>
      </w:pPr>
    </w:p>
    <w:p w:rsidR="00CB2160" w:rsidRDefault="00CB2160">
      <w:pPr>
        <w:pStyle w:val="En-tte"/>
        <w:tabs>
          <w:tab w:val="clear" w:pos="4536"/>
        </w:tabs>
        <w:rPr>
          <w:rFonts w:ascii="Marianne" w:eastAsia="Times New Roman" w:hAnsi="Marianne" w:cs="Arial"/>
          <w:b/>
          <w:sz w:val="26"/>
          <w:szCs w:val="20"/>
          <w:u w:val="single"/>
          <w:lang w:eastAsia="fr-FR"/>
        </w:rPr>
      </w:pPr>
    </w:p>
    <w:p w:rsidR="00CB2160" w:rsidRDefault="00CB2160">
      <w:pPr>
        <w:pStyle w:val="En-tte"/>
        <w:tabs>
          <w:tab w:val="clear" w:pos="4536"/>
        </w:tabs>
        <w:rPr>
          <w:rFonts w:ascii="Marianne" w:eastAsia="Times New Roman" w:hAnsi="Marianne" w:cs="Arial"/>
          <w:b/>
          <w:sz w:val="26"/>
          <w:szCs w:val="20"/>
          <w:u w:val="single"/>
          <w:lang w:eastAsia="fr-FR"/>
        </w:rPr>
      </w:pPr>
    </w:p>
    <w:p w:rsidR="00CB2160" w:rsidRPr="00ED15B6" w:rsidRDefault="00CB2160">
      <w:pPr>
        <w:rPr>
          <w:rFonts w:ascii="Marianne" w:eastAsia="Times New Roman" w:hAnsi="Marianne" w:cs="Arial"/>
          <w:b/>
          <w:sz w:val="26"/>
          <w:szCs w:val="20"/>
          <w:u w:val="single"/>
          <w:lang w:eastAsia="fr-FR"/>
        </w:rPr>
      </w:pPr>
    </w:p>
    <w:p w:rsidR="009B7950" w:rsidRPr="00B078F4" w:rsidRDefault="009B7950" w:rsidP="009B7950">
      <w:pPr>
        <w:pBdr>
          <w:top w:val="double" w:sz="4" w:space="1" w:color="auto" w:shadow="1"/>
          <w:left w:val="double" w:sz="4" w:space="2" w:color="auto" w:shadow="1"/>
          <w:bottom w:val="double" w:sz="4" w:space="31" w:color="auto" w:shadow="1"/>
          <w:right w:val="double" w:sz="4" w:space="4" w:color="auto" w:shadow="1"/>
        </w:pBdr>
        <w:spacing w:before="240" w:after="240"/>
        <w:jc w:val="center"/>
        <w:rPr>
          <w:rFonts w:ascii="Marianne" w:hAnsi="Marianne"/>
          <w:b/>
          <w:sz w:val="20"/>
          <w:szCs w:val="20"/>
          <w14:shadow w14:blurRad="50800" w14:dist="38100" w14:dir="2700000" w14:sx="100000" w14:sy="100000" w14:kx="0" w14:ky="0" w14:algn="tl">
            <w14:srgbClr w14:val="000000">
              <w14:alpha w14:val="60000"/>
            </w14:srgbClr>
          </w14:shadow>
        </w:rPr>
      </w:pPr>
    </w:p>
    <w:p w:rsidR="009B7950" w:rsidRPr="00B078F4" w:rsidRDefault="00AD725F" w:rsidP="009B7950">
      <w:pPr>
        <w:pBdr>
          <w:top w:val="double" w:sz="4" w:space="1" w:color="auto" w:shadow="1"/>
          <w:left w:val="double" w:sz="4" w:space="2" w:color="auto" w:shadow="1"/>
          <w:bottom w:val="double" w:sz="4" w:space="31" w:color="auto" w:shadow="1"/>
          <w:right w:val="double" w:sz="4" w:space="4" w:color="auto" w:shadow="1"/>
        </w:pBdr>
        <w:jc w:val="center"/>
        <w:rPr>
          <w:rFonts w:ascii="Marianne" w:hAnsi="Marianne"/>
          <w:b/>
          <w:sz w:val="36"/>
          <w:szCs w:val="36"/>
          <w14:shadow w14:blurRad="50800" w14:dist="38100" w14:dir="2700000" w14:sx="100000" w14:sy="100000" w14:kx="0" w14:ky="0" w14:algn="tl">
            <w14:srgbClr w14:val="000000">
              <w14:alpha w14:val="60000"/>
            </w14:srgbClr>
          </w14:shadow>
        </w:rPr>
      </w:pPr>
      <w:r w:rsidRPr="00B078F4">
        <w:rPr>
          <w:rFonts w:ascii="Marianne" w:hAnsi="Marianne"/>
          <w:b/>
          <w:sz w:val="36"/>
          <w:szCs w:val="36"/>
          <w14:shadow w14:blurRad="50800" w14:dist="38100" w14:dir="2700000" w14:sx="100000" w14:sy="100000" w14:kx="0" w14:ky="0" w14:algn="tl">
            <w14:srgbClr w14:val="000000">
              <w14:alpha w14:val="60000"/>
            </w14:srgbClr>
          </w14:shadow>
        </w:rPr>
        <w:t>APPEL A PROJETS 2021</w:t>
      </w:r>
    </w:p>
    <w:p w:rsidR="009B7950" w:rsidRPr="00B078F4" w:rsidRDefault="009B7950" w:rsidP="009B7950">
      <w:pPr>
        <w:pBdr>
          <w:top w:val="double" w:sz="4" w:space="1" w:color="auto" w:shadow="1"/>
          <w:left w:val="double" w:sz="4" w:space="2" w:color="auto" w:shadow="1"/>
          <w:bottom w:val="double" w:sz="4" w:space="31" w:color="auto" w:shadow="1"/>
          <w:right w:val="double" w:sz="4" w:space="4" w:color="auto" w:shadow="1"/>
        </w:pBdr>
        <w:jc w:val="center"/>
        <w:rPr>
          <w:rFonts w:ascii="Marianne" w:hAnsi="Marianne"/>
          <w:b/>
          <w:sz w:val="20"/>
          <w:szCs w:val="20"/>
          <w14:shadow w14:blurRad="50800" w14:dist="38100" w14:dir="2700000" w14:sx="100000" w14:sy="100000" w14:kx="0" w14:ky="0" w14:algn="tl">
            <w14:srgbClr w14:val="000000">
              <w14:alpha w14:val="60000"/>
            </w14:srgbClr>
          </w14:shadow>
        </w:rPr>
      </w:pPr>
    </w:p>
    <w:p w:rsidR="009B7950" w:rsidRPr="00B078F4" w:rsidRDefault="009B7950" w:rsidP="009B7950">
      <w:pPr>
        <w:pBdr>
          <w:top w:val="double" w:sz="4" w:space="1" w:color="auto" w:shadow="1"/>
          <w:left w:val="double" w:sz="4" w:space="2" w:color="auto" w:shadow="1"/>
          <w:bottom w:val="double" w:sz="4" w:space="31" w:color="auto" w:shadow="1"/>
          <w:right w:val="double" w:sz="4" w:space="4" w:color="auto" w:shadow="1"/>
        </w:pBdr>
        <w:jc w:val="center"/>
        <w:rPr>
          <w:rFonts w:ascii="Marianne" w:hAnsi="Marianne"/>
          <w:b/>
          <w:sz w:val="36"/>
          <w:szCs w:val="36"/>
          <w14:shadow w14:blurRad="50800" w14:dist="38100" w14:dir="2700000" w14:sx="100000" w14:sy="100000" w14:kx="0" w14:ky="0" w14:algn="tl">
            <w14:srgbClr w14:val="000000">
              <w14:alpha w14:val="60000"/>
            </w14:srgbClr>
          </w14:shadow>
        </w:rPr>
      </w:pPr>
      <w:r w:rsidRPr="00B078F4">
        <w:rPr>
          <w:rFonts w:ascii="Marianne" w:hAnsi="Marianne"/>
          <w:b/>
          <w:sz w:val="36"/>
          <w:szCs w:val="36"/>
          <w14:shadow w14:blurRad="50800" w14:dist="38100" w14:dir="2700000" w14:sx="100000" w14:sy="100000" w14:kx="0" w14:ky="0" w14:algn="tl">
            <w14:srgbClr w14:val="000000">
              <w14:alpha w14:val="60000"/>
            </w14:srgbClr>
          </w14:shadow>
        </w:rPr>
        <w:t>«</w:t>
      </w:r>
      <w:r w:rsidRPr="00B078F4">
        <w:rPr>
          <w:rFonts w:ascii="Courier New" w:hAnsi="Courier New" w:cs="Courier New"/>
          <w:b/>
          <w:sz w:val="36"/>
          <w:szCs w:val="36"/>
          <w14:shadow w14:blurRad="50800" w14:dist="38100" w14:dir="2700000" w14:sx="100000" w14:sy="100000" w14:kx="0" w14:ky="0" w14:algn="tl">
            <w14:srgbClr w14:val="000000">
              <w14:alpha w14:val="60000"/>
            </w14:srgbClr>
          </w14:shadow>
        </w:rPr>
        <w:t> </w:t>
      </w:r>
      <w:r w:rsidR="00AD725F" w:rsidRPr="00B078F4">
        <w:rPr>
          <w:rFonts w:ascii="Marianne" w:hAnsi="Marianne"/>
          <w:b/>
          <w:sz w:val="36"/>
          <w:szCs w:val="36"/>
          <w14:shadow w14:blurRad="50800" w14:dist="38100" w14:dir="2700000" w14:sx="100000" w14:sy="100000" w14:kx="0" w14:ky="0" w14:algn="tl">
            <w14:srgbClr w14:val="000000">
              <w14:alpha w14:val="60000"/>
            </w14:srgbClr>
          </w14:shadow>
        </w:rPr>
        <w:t>1000 premiers jours de l’enfant</w:t>
      </w:r>
      <w:r w:rsidRPr="00B078F4">
        <w:rPr>
          <w:rFonts w:ascii="Courier New" w:hAnsi="Courier New" w:cs="Courier New"/>
          <w:b/>
          <w:sz w:val="36"/>
          <w:szCs w:val="36"/>
          <w14:shadow w14:blurRad="50800" w14:dist="38100" w14:dir="2700000" w14:sx="100000" w14:sy="100000" w14:kx="0" w14:ky="0" w14:algn="tl">
            <w14:srgbClr w14:val="000000">
              <w14:alpha w14:val="60000"/>
            </w14:srgbClr>
          </w14:shadow>
        </w:rPr>
        <w:t> </w:t>
      </w:r>
      <w:r w:rsidRPr="00B078F4">
        <w:rPr>
          <w:rFonts w:ascii="Marianne" w:hAnsi="Marianne" w:cs="Marianne"/>
          <w:b/>
          <w:sz w:val="36"/>
          <w:szCs w:val="36"/>
          <w14:shadow w14:blurRad="50800" w14:dist="38100" w14:dir="2700000" w14:sx="100000" w14:sy="100000" w14:kx="0" w14:ky="0" w14:algn="tl">
            <w14:srgbClr w14:val="000000">
              <w14:alpha w14:val="60000"/>
            </w14:srgbClr>
          </w14:shadow>
        </w:rPr>
        <w:t>»</w:t>
      </w:r>
    </w:p>
    <w:p w:rsidR="00CB2160" w:rsidRPr="00B078F4" w:rsidRDefault="00CB2160">
      <w:pPr>
        <w:pBdr>
          <w:top w:val="double" w:sz="4" w:space="1" w:color="auto" w:shadow="1"/>
          <w:left w:val="double" w:sz="4" w:space="2" w:color="auto" w:shadow="1"/>
          <w:bottom w:val="double" w:sz="4" w:space="31" w:color="auto" w:shadow="1"/>
          <w:right w:val="double" w:sz="4" w:space="4" w:color="auto" w:shadow="1"/>
        </w:pBdr>
        <w:tabs>
          <w:tab w:val="left" w:pos="2133"/>
        </w:tabs>
        <w:jc w:val="center"/>
        <w:rPr>
          <w:rFonts w:ascii="Marianne" w:hAnsi="Marianne"/>
          <w:b/>
          <w:sz w:val="20"/>
          <w:szCs w:val="20"/>
          <w14:shadow w14:blurRad="50800" w14:dist="38100" w14:dir="2700000" w14:sx="100000" w14:sy="100000" w14:kx="0" w14:ky="0" w14:algn="tl">
            <w14:srgbClr w14:val="000000">
              <w14:alpha w14:val="60000"/>
            </w14:srgbClr>
          </w14:shadow>
        </w:rPr>
      </w:pPr>
    </w:p>
    <w:p w:rsidR="00CB2160" w:rsidRPr="00B078F4" w:rsidRDefault="00CB2160">
      <w:pPr>
        <w:pBdr>
          <w:top w:val="double" w:sz="4" w:space="1" w:color="auto" w:shadow="1"/>
          <w:left w:val="double" w:sz="4" w:space="2" w:color="auto" w:shadow="1"/>
          <w:bottom w:val="double" w:sz="4" w:space="31" w:color="auto" w:shadow="1"/>
          <w:right w:val="double" w:sz="4" w:space="4" w:color="auto" w:shadow="1"/>
        </w:pBdr>
        <w:tabs>
          <w:tab w:val="left" w:pos="2133"/>
        </w:tabs>
        <w:jc w:val="center"/>
        <w:rPr>
          <w:rFonts w:ascii="Marianne" w:hAnsi="Marianne"/>
          <w:b/>
          <w:sz w:val="20"/>
          <w:szCs w:val="20"/>
          <w14:shadow w14:blurRad="50800" w14:dist="38100" w14:dir="2700000" w14:sx="100000" w14:sy="100000" w14:kx="0" w14:ky="0" w14:algn="tl">
            <w14:srgbClr w14:val="000000">
              <w14:alpha w14:val="60000"/>
            </w14:srgbClr>
          </w14:shadow>
        </w:rPr>
      </w:pPr>
    </w:p>
    <w:p w:rsidR="00CB2160" w:rsidRPr="00B078F4" w:rsidRDefault="00CB2160">
      <w:pPr>
        <w:pBdr>
          <w:top w:val="double" w:sz="4" w:space="1" w:color="auto" w:shadow="1"/>
          <w:left w:val="double" w:sz="4" w:space="2" w:color="auto" w:shadow="1"/>
          <w:bottom w:val="double" w:sz="4" w:space="31" w:color="auto" w:shadow="1"/>
          <w:right w:val="double" w:sz="4" w:space="4" w:color="auto" w:shadow="1"/>
        </w:pBdr>
        <w:tabs>
          <w:tab w:val="left" w:pos="2133"/>
        </w:tabs>
        <w:jc w:val="center"/>
        <w:rPr>
          <w:rFonts w:ascii="Marianne" w:hAnsi="Marianne"/>
          <w:b/>
          <w:sz w:val="20"/>
          <w:szCs w:val="20"/>
          <w14:shadow w14:blurRad="50800" w14:dist="38100" w14:dir="2700000" w14:sx="100000" w14:sy="100000" w14:kx="0" w14:ky="0" w14:algn="tl">
            <w14:srgbClr w14:val="000000">
              <w14:alpha w14:val="60000"/>
            </w14:srgbClr>
          </w14:shadow>
        </w:rPr>
      </w:pPr>
    </w:p>
    <w:p w:rsidR="00CB2160" w:rsidRPr="00B078F4" w:rsidRDefault="00AD725F">
      <w:pPr>
        <w:pBdr>
          <w:top w:val="double" w:sz="4" w:space="1" w:color="auto" w:shadow="1"/>
          <w:left w:val="double" w:sz="4" w:space="2" w:color="auto" w:shadow="1"/>
          <w:bottom w:val="double" w:sz="4" w:space="31" w:color="auto" w:shadow="1"/>
          <w:right w:val="double" w:sz="4" w:space="4" w:color="auto" w:shadow="1"/>
        </w:pBdr>
        <w:tabs>
          <w:tab w:val="left" w:pos="2133"/>
        </w:tabs>
        <w:jc w:val="center"/>
        <w:rPr>
          <w:rFonts w:ascii="Marianne" w:hAnsi="Marianne"/>
          <w:b/>
          <w:sz w:val="32"/>
          <w:szCs w:val="32"/>
          <w14:shadow w14:blurRad="50800" w14:dist="38100" w14:dir="2700000" w14:sx="100000" w14:sy="100000" w14:kx="0" w14:ky="0" w14:algn="tl">
            <w14:srgbClr w14:val="000000">
              <w14:alpha w14:val="60000"/>
            </w14:srgbClr>
          </w14:shadow>
        </w:rPr>
      </w:pPr>
      <w:r w:rsidRPr="00B078F4">
        <w:rPr>
          <w:rFonts w:ascii="Marianne" w:hAnsi="Marianne"/>
          <w:b/>
          <w:sz w:val="32"/>
          <w:szCs w:val="32"/>
          <w14:shadow w14:blurRad="50800" w14:dist="38100" w14:dir="2700000" w14:sx="100000" w14:sy="100000" w14:kx="0" w14:ky="0" w14:algn="tl">
            <w14:srgbClr w14:val="000000">
              <w14:alpha w14:val="60000"/>
            </w14:srgbClr>
          </w14:shadow>
        </w:rPr>
        <w:t>Cahier des charges</w:t>
      </w:r>
    </w:p>
    <w:p w:rsidR="009B7950" w:rsidRPr="00B078F4" w:rsidRDefault="00AD725F" w:rsidP="009B7950">
      <w:pPr>
        <w:pBdr>
          <w:top w:val="double" w:sz="4" w:space="1" w:color="auto" w:shadow="1"/>
          <w:left w:val="double" w:sz="4" w:space="2" w:color="auto" w:shadow="1"/>
          <w:bottom w:val="double" w:sz="4" w:space="31" w:color="auto" w:shadow="1"/>
          <w:right w:val="double" w:sz="4" w:space="4" w:color="auto" w:shadow="1"/>
        </w:pBdr>
        <w:jc w:val="center"/>
        <w:rPr>
          <w:rFonts w:ascii="Marianne" w:hAnsi="Marianne"/>
          <w:b/>
          <w:sz w:val="32"/>
          <w:szCs w:val="32"/>
          <w14:shadow w14:blurRad="50800" w14:dist="38100" w14:dir="2700000" w14:sx="100000" w14:sy="100000" w14:kx="0" w14:ky="0" w14:algn="tl">
            <w14:srgbClr w14:val="000000">
              <w14:alpha w14:val="60000"/>
            </w14:srgbClr>
          </w14:shadow>
        </w:rPr>
      </w:pPr>
      <w:r w:rsidRPr="00B078F4">
        <w:rPr>
          <w:rFonts w:ascii="Marianne" w:hAnsi="Marianne"/>
          <w:b/>
          <w:sz w:val="32"/>
          <w:szCs w:val="32"/>
          <w14:shadow w14:blurRad="50800" w14:dist="38100" w14:dir="2700000" w14:sx="100000" w14:sy="100000" w14:kx="0" w14:ky="0" w14:algn="tl">
            <w14:srgbClr w14:val="000000">
              <w14:alpha w14:val="60000"/>
            </w14:srgbClr>
          </w14:shadow>
        </w:rPr>
        <w:t>ARS Normandie – DREETS Normandie</w:t>
      </w:r>
    </w:p>
    <w:p w:rsidR="00CB2160" w:rsidRPr="00B078F4" w:rsidRDefault="00CB2160">
      <w:pPr>
        <w:pBdr>
          <w:top w:val="double" w:sz="4" w:space="1" w:color="auto" w:shadow="1"/>
          <w:left w:val="double" w:sz="4" w:space="2" w:color="auto" w:shadow="1"/>
          <w:bottom w:val="double" w:sz="4" w:space="31" w:color="auto" w:shadow="1"/>
          <w:right w:val="double" w:sz="4" w:space="4" w:color="auto" w:shadow="1"/>
        </w:pBdr>
        <w:tabs>
          <w:tab w:val="left" w:pos="2133"/>
        </w:tabs>
        <w:jc w:val="center"/>
        <w:rPr>
          <w:rFonts w:ascii="Marianne" w:hAnsi="Marianne"/>
          <w:sz w:val="32"/>
          <w:szCs w:val="32"/>
          <w14:shadow w14:blurRad="50800" w14:dist="38100" w14:dir="2700000" w14:sx="100000" w14:sy="100000" w14:kx="0" w14:ky="0" w14:algn="tl">
            <w14:srgbClr w14:val="000000">
              <w14:alpha w14:val="60000"/>
            </w14:srgbClr>
          </w14:shadow>
        </w:rPr>
      </w:pPr>
    </w:p>
    <w:p w:rsidR="009B7950" w:rsidRPr="00ED15B6" w:rsidRDefault="009B7950" w:rsidP="00316ED2">
      <w:pPr>
        <w:jc w:val="center"/>
        <w:rPr>
          <w:rFonts w:ascii="Marianne" w:eastAsia="Times New Roman" w:hAnsi="Marianne" w:cs="Arial"/>
          <w:b/>
          <w:sz w:val="26"/>
          <w:szCs w:val="20"/>
          <w:u w:val="single"/>
          <w:lang w:eastAsia="fr-FR"/>
        </w:rPr>
      </w:pPr>
    </w:p>
    <w:p w:rsidR="009B7950" w:rsidRPr="00ED15B6" w:rsidRDefault="009B7950" w:rsidP="00316ED2">
      <w:pPr>
        <w:jc w:val="center"/>
        <w:rPr>
          <w:rFonts w:ascii="Marianne" w:eastAsia="Times New Roman" w:hAnsi="Marianne" w:cs="Arial"/>
          <w:b/>
          <w:sz w:val="26"/>
          <w:szCs w:val="20"/>
          <w:u w:val="single"/>
          <w:lang w:eastAsia="fr-FR"/>
        </w:rPr>
      </w:pPr>
    </w:p>
    <w:p w:rsidR="009B7950" w:rsidRPr="00142976" w:rsidRDefault="000D72F2" w:rsidP="00316ED2">
      <w:pPr>
        <w:jc w:val="center"/>
        <w:rPr>
          <w:rFonts w:ascii="Marianne" w:eastAsia="Times New Roman" w:hAnsi="Marianne" w:cs="Arial"/>
          <w:b/>
          <w:sz w:val="26"/>
          <w:szCs w:val="20"/>
          <w:lang w:eastAsia="fr-FR"/>
        </w:rPr>
      </w:pPr>
      <w:r>
        <w:rPr>
          <w:rFonts w:ascii="Marianne" w:eastAsia="Times New Roman" w:hAnsi="Marianne" w:cs="Arial"/>
          <w:b/>
          <w:sz w:val="26"/>
          <w:szCs w:val="20"/>
          <w:u w:val="single"/>
          <w:lang w:eastAsia="fr-FR"/>
        </w:rPr>
        <w:t>Date limite de dépôt des projets</w:t>
      </w:r>
      <w:r w:rsidRPr="000D72F2">
        <w:rPr>
          <w:rFonts w:ascii="Courier New" w:eastAsia="Times New Roman" w:hAnsi="Courier New" w:cs="Courier New"/>
          <w:b/>
          <w:sz w:val="26"/>
          <w:szCs w:val="20"/>
          <w:lang w:eastAsia="fr-FR"/>
        </w:rPr>
        <w:t> </w:t>
      </w:r>
      <w:r w:rsidRPr="000D72F2">
        <w:rPr>
          <w:rFonts w:ascii="Marianne" w:eastAsia="Times New Roman" w:hAnsi="Marianne" w:cs="Arial"/>
          <w:b/>
          <w:sz w:val="26"/>
          <w:szCs w:val="20"/>
          <w:lang w:eastAsia="fr-FR"/>
        </w:rPr>
        <w:t xml:space="preserve">: </w:t>
      </w:r>
      <w:r>
        <w:rPr>
          <w:rFonts w:ascii="Marianne" w:eastAsia="Times New Roman" w:hAnsi="Marianne" w:cs="Arial"/>
          <w:b/>
          <w:sz w:val="26"/>
          <w:szCs w:val="20"/>
          <w:u w:val="single"/>
          <w:lang w:eastAsia="fr-FR"/>
        </w:rPr>
        <w:t>20 août 2021</w:t>
      </w:r>
    </w:p>
    <w:p w:rsidR="009B7950" w:rsidRPr="00142976" w:rsidRDefault="009B7950" w:rsidP="00316ED2">
      <w:pPr>
        <w:jc w:val="center"/>
        <w:rPr>
          <w:rFonts w:ascii="Marianne" w:eastAsia="Times New Roman" w:hAnsi="Marianne" w:cs="Arial"/>
          <w:b/>
          <w:sz w:val="26"/>
          <w:szCs w:val="20"/>
          <w:lang w:eastAsia="fr-FR"/>
        </w:rPr>
      </w:pPr>
    </w:p>
    <w:p w:rsidR="009B7950" w:rsidRDefault="009B7950" w:rsidP="00316ED2">
      <w:pPr>
        <w:jc w:val="center"/>
        <w:rPr>
          <w:rFonts w:ascii="Marianne" w:eastAsia="Times New Roman" w:hAnsi="Marianne" w:cs="Arial"/>
          <w:b/>
          <w:sz w:val="26"/>
          <w:szCs w:val="20"/>
          <w:u w:val="single"/>
          <w:lang w:eastAsia="fr-FR"/>
        </w:rPr>
      </w:pPr>
    </w:p>
    <w:p w:rsidR="009B7950" w:rsidRDefault="009B7950" w:rsidP="00316ED2">
      <w:pPr>
        <w:jc w:val="center"/>
        <w:rPr>
          <w:rFonts w:ascii="Marianne" w:eastAsia="Times New Roman" w:hAnsi="Marianne" w:cs="Arial"/>
          <w:b/>
          <w:sz w:val="26"/>
          <w:szCs w:val="20"/>
          <w:u w:val="single"/>
          <w:lang w:eastAsia="fr-FR"/>
        </w:rPr>
      </w:pPr>
    </w:p>
    <w:p w:rsidR="00915A46" w:rsidRDefault="00915A46">
      <w:pPr>
        <w:rPr>
          <w:rFonts w:ascii="Marianne" w:eastAsia="Times New Roman" w:hAnsi="Marianne" w:cs="Arial"/>
          <w:szCs w:val="20"/>
          <w:lang w:eastAsia="fr-FR"/>
        </w:rPr>
      </w:pPr>
    </w:p>
    <w:p w:rsidR="004604E7" w:rsidRPr="00FB5D28" w:rsidRDefault="0042108D" w:rsidP="00FB5D28">
      <w:pPr>
        <w:pStyle w:val="Titre1"/>
        <w:shd w:val="clear" w:color="auto" w:fill="DEEAF6" w:themeFill="accent1" w:themeFillTint="33"/>
        <w:ind w:left="0" w:firstLine="0"/>
        <w:rPr>
          <w:rFonts w:ascii="Marianne" w:hAnsi="Marianne"/>
          <w:color w:val="auto"/>
        </w:rPr>
      </w:pPr>
      <w:r w:rsidRPr="00FB5D28">
        <w:rPr>
          <w:rFonts w:ascii="Marianne" w:hAnsi="Marianne"/>
          <w:color w:val="auto"/>
        </w:rPr>
        <w:t>Introduction</w:t>
      </w:r>
    </w:p>
    <w:p w:rsidR="00CB2160" w:rsidRDefault="00CB2160">
      <w:pPr>
        <w:jc w:val="center"/>
        <w:rPr>
          <w:rFonts w:ascii="Marianne" w:eastAsia="Times New Roman" w:hAnsi="Marianne" w:cs="Arial"/>
          <w:szCs w:val="20"/>
          <w:lang w:eastAsia="fr-FR"/>
        </w:rPr>
      </w:pPr>
    </w:p>
    <w:p w:rsidR="00CB2160" w:rsidRDefault="009B7950">
      <w:pPr>
        <w:jc w:val="center"/>
        <w:rPr>
          <w:rFonts w:ascii="Arial" w:hAnsi="Arial" w:cs="Arial"/>
          <w:b/>
          <w:sz w:val="24"/>
          <w:u w:val="single"/>
        </w:rPr>
      </w:pPr>
      <w:r w:rsidRPr="004604E7">
        <w:rPr>
          <w:rFonts w:ascii="Marianne" w:eastAsia="Times New Roman" w:hAnsi="Marianne" w:cs="Arial"/>
          <w:szCs w:val="20"/>
          <w:lang w:eastAsia="fr-FR"/>
        </w:rPr>
        <w:t>« </w:t>
      </w:r>
      <w:r>
        <w:rPr>
          <w:rFonts w:ascii="Marianne" w:eastAsia="Times New Roman" w:hAnsi="Marianne" w:cs="Arial"/>
          <w:szCs w:val="20"/>
          <w:lang w:eastAsia="fr-FR"/>
        </w:rPr>
        <w:t>Agir pour u</w:t>
      </w:r>
      <w:r w:rsidRPr="004604E7">
        <w:rPr>
          <w:rFonts w:ascii="Marianne" w:eastAsia="Times New Roman" w:hAnsi="Marianne" w:cs="Arial"/>
          <w:szCs w:val="20"/>
          <w:lang w:eastAsia="fr-FR"/>
        </w:rPr>
        <w:t xml:space="preserve">n </w:t>
      </w:r>
      <w:r w:rsidRPr="00DF5C1C">
        <w:rPr>
          <w:rFonts w:ascii="Marianne" w:eastAsia="Times New Roman" w:hAnsi="Marianne" w:cs="Arial"/>
          <w:szCs w:val="20"/>
          <w:lang w:eastAsia="fr-FR"/>
        </w:rPr>
        <w:t>écosystème</w:t>
      </w:r>
      <w:r w:rsidRPr="00673130">
        <w:rPr>
          <w:rStyle w:val="Appelnotedebasdep"/>
          <w:rFonts w:ascii="Marianne" w:hAnsi="Marianne"/>
        </w:rPr>
        <w:footnoteReference w:id="1"/>
      </w:r>
      <w:r w:rsidRPr="00DF5C1C">
        <w:rPr>
          <w:rFonts w:ascii="Marianne" w:eastAsia="Times New Roman" w:hAnsi="Marianne" w:cs="Arial"/>
          <w:szCs w:val="20"/>
          <w:lang w:eastAsia="fr-FR"/>
        </w:rPr>
        <w:t xml:space="preserve"> favorable à la santé les 1000 premiers jours de l’enfant </w:t>
      </w:r>
      <w:r w:rsidRPr="004604E7">
        <w:rPr>
          <w:rFonts w:ascii="Marianne" w:eastAsia="Times New Roman" w:hAnsi="Marianne" w:cs="Arial"/>
          <w:szCs w:val="20"/>
          <w:lang w:eastAsia="fr-FR"/>
        </w:rPr>
        <w:t>»</w:t>
      </w:r>
      <w:r w:rsidRPr="00DF5C1C">
        <w:rPr>
          <w:rStyle w:val="Appelnotedebasdep"/>
          <w:rFonts w:ascii="Marianne" w:eastAsia="Times New Roman" w:hAnsi="Marianne" w:cs="Arial"/>
          <w:szCs w:val="20"/>
          <w:lang w:eastAsia="fr-FR"/>
        </w:rPr>
        <w:footnoteReference w:id="2"/>
      </w:r>
    </w:p>
    <w:p w:rsidR="000732B1" w:rsidRDefault="00F2335F" w:rsidP="00B407E6">
      <w:pPr>
        <w:pStyle w:val="Normaltitre2"/>
        <w:ind w:left="0"/>
        <w:rPr>
          <w:rFonts w:ascii="Marianne" w:hAnsi="Marianne"/>
        </w:rPr>
      </w:pPr>
      <w:r w:rsidRPr="008B2F55">
        <w:rPr>
          <w:rFonts w:ascii="Marianne" w:hAnsi="Marianne"/>
        </w:rPr>
        <w:t>La période des 1000 premiers jours de l’enfant</w:t>
      </w:r>
      <w:r w:rsidR="00316ED2" w:rsidRPr="008B2F55">
        <w:rPr>
          <w:rFonts w:ascii="Marianne" w:hAnsi="Marianne"/>
        </w:rPr>
        <w:t xml:space="preserve"> </w:t>
      </w:r>
      <w:r w:rsidRPr="008B2F55">
        <w:rPr>
          <w:rFonts w:ascii="Marianne" w:hAnsi="Marianne"/>
        </w:rPr>
        <w:t xml:space="preserve">constitue une période particulièrement sensible </w:t>
      </w:r>
      <w:r w:rsidR="000732B1" w:rsidRPr="000732B1">
        <w:rPr>
          <w:rFonts w:ascii="Marianne" w:hAnsi="Marianne"/>
        </w:rPr>
        <w:t>pour le développement et la sécurisation de l’enfant, qui contient les prémisses de la santé et du bien-être de l’individu tout au long de la vie</w:t>
      </w:r>
      <w:r w:rsidR="002A02C0">
        <w:rPr>
          <w:rStyle w:val="Appelnotedebasdep"/>
          <w:rFonts w:ascii="Marianne" w:hAnsi="Marianne"/>
        </w:rPr>
        <w:footnoteReference w:id="3"/>
      </w:r>
      <w:r w:rsidR="000732B1" w:rsidRPr="000732B1">
        <w:rPr>
          <w:rFonts w:ascii="Marianne" w:hAnsi="Marianne"/>
        </w:rPr>
        <w:t>.</w:t>
      </w:r>
    </w:p>
    <w:p w:rsidR="00F2335F" w:rsidRPr="008B2F55" w:rsidRDefault="000732B1" w:rsidP="00B407E6">
      <w:pPr>
        <w:pStyle w:val="Normaltitre2"/>
        <w:ind w:left="0"/>
        <w:rPr>
          <w:rFonts w:ascii="Marianne" w:hAnsi="Marianne"/>
        </w:rPr>
      </w:pPr>
      <w:r>
        <w:rPr>
          <w:rFonts w:ascii="Marianne" w:hAnsi="Marianne"/>
        </w:rPr>
        <w:t>D</w:t>
      </w:r>
      <w:r w:rsidR="00F2335F" w:rsidRPr="008B2F55">
        <w:rPr>
          <w:rFonts w:ascii="Marianne" w:hAnsi="Marianne"/>
        </w:rPr>
        <w:t>epuis une trentaine d’années, les recherches montrent dans quelle mesure l’environnement – sous toutes ses formes, qu’il soit nutritionnel, écologique</w:t>
      </w:r>
      <w:r w:rsidR="00C030E1" w:rsidRPr="00C030E1">
        <w:rPr>
          <w:rFonts w:ascii="Marianne" w:hAnsi="Marianne"/>
        </w:rPr>
        <w:t xml:space="preserve"> </w:t>
      </w:r>
      <w:r w:rsidR="00C030E1">
        <w:rPr>
          <w:rFonts w:ascii="Marianne" w:hAnsi="Marianne"/>
        </w:rPr>
        <w:t>relationnel, culturel</w:t>
      </w:r>
      <w:r w:rsidR="00F2335F" w:rsidRPr="008B2F55">
        <w:rPr>
          <w:rFonts w:ascii="Marianne" w:hAnsi="Marianne"/>
        </w:rPr>
        <w:t xml:space="preserve"> ou socio-économique –  et les modes de vie ont un impact sur le développement et la santé future de l’enfant.</w:t>
      </w:r>
    </w:p>
    <w:p w:rsidR="004604E7" w:rsidRPr="008B2F55" w:rsidRDefault="004604E7" w:rsidP="00B407E6">
      <w:pPr>
        <w:pStyle w:val="Normaltitre2"/>
        <w:ind w:left="0"/>
        <w:rPr>
          <w:rFonts w:ascii="Marianne" w:hAnsi="Marianne"/>
        </w:rPr>
      </w:pPr>
    </w:p>
    <w:p w:rsidR="00FC4325" w:rsidRPr="00832439" w:rsidRDefault="000732B1" w:rsidP="00FC4325">
      <w:pPr>
        <w:autoSpaceDE w:val="0"/>
        <w:autoSpaceDN w:val="0"/>
        <w:adjustRightInd w:val="0"/>
        <w:spacing w:after="0" w:line="240" w:lineRule="auto"/>
        <w:jc w:val="both"/>
        <w:rPr>
          <w:rFonts w:ascii="Marianne" w:hAnsi="Marianne" w:cs="Calibri-Italic"/>
          <w:iCs/>
          <w:color w:val="000000"/>
          <w:sz w:val="20"/>
        </w:rPr>
      </w:pPr>
      <w:r w:rsidRPr="000732B1">
        <w:rPr>
          <w:rFonts w:ascii="Marianne" w:hAnsi="Marianne" w:cs="Calibri"/>
          <w:color w:val="000000"/>
          <w:sz w:val="20"/>
        </w:rPr>
        <w:t xml:space="preserve">La mise en évidence de cette période clé dans la vie de l’individu a également été renforcée par la meilleure connaissance de l’influence de l’environnement </w:t>
      </w:r>
      <w:r w:rsidR="00823415">
        <w:rPr>
          <w:rFonts w:ascii="Marianne" w:hAnsi="Marianne" w:cs="Calibri"/>
          <w:color w:val="000000"/>
          <w:sz w:val="20"/>
        </w:rPr>
        <w:t>physique</w:t>
      </w:r>
      <w:r w:rsidR="002A02C0">
        <w:rPr>
          <w:rStyle w:val="Appelnotedebasdep"/>
          <w:rFonts w:ascii="Marianne" w:hAnsi="Marianne" w:cs="Calibri"/>
          <w:color w:val="000000"/>
          <w:sz w:val="20"/>
        </w:rPr>
        <w:footnoteReference w:id="4"/>
      </w:r>
      <w:r w:rsidR="00823415">
        <w:rPr>
          <w:rFonts w:ascii="Marianne" w:hAnsi="Marianne" w:cs="Calibri"/>
          <w:color w:val="000000"/>
          <w:sz w:val="20"/>
        </w:rPr>
        <w:t xml:space="preserve"> </w:t>
      </w:r>
      <w:r w:rsidRPr="000732B1">
        <w:rPr>
          <w:rFonts w:ascii="Marianne" w:hAnsi="Marianne" w:cs="Calibri"/>
          <w:color w:val="000000"/>
          <w:sz w:val="20"/>
        </w:rPr>
        <w:t>(</w:t>
      </w:r>
      <w:r w:rsidR="00823415">
        <w:rPr>
          <w:rFonts w:ascii="Marianne" w:hAnsi="Marianne" w:cs="Calibri"/>
          <w:color w:val="000000"/>
          <w:sz w:val="20"/>
        </w:rPr>
        <w:t xml:space="preserve">habitat, </w:t>
      </w:r>
      <w:r w:rsidRPr="000732B1">
        <w:rPr>
          <w:rFonts w:ascii="Marianne" w:hAnsi="Marianne" w:cs="Calibri"/>
          <w:color w:val="000000"/>
          <w:sz w:val="20"/>
        </w:rPr>
        <w:t>qualité de l’air…), des modes de vie (alimentation, activité physique, sommeil…) et de la qualité des relations sur l’expression des gènes et la santé globale de l’individu</w:t>
      </w:r>
      <w:r w:rsidR="00BB33B7">
        <w:rPr>
          <w:rFonts w:ascii="Calibri" w:hAnsi="Calibri" w:cs="Calibri"/>
          <w:color w:val="000000"/>
          <w:sz w:val="20"/>
        </w:rPr>
        <w:t> </w:t>
      </w:r>
      <w:r w:rsidR="00BB33B7">
        <w:rPr>
          <w:rFonts w:ascii="Marianne" w:hAnsi="Marianne" w:cs="Calibri"/>
          <w:color w:val="000000"/>
          <w:sz w:val="20"/>
        </w:rPr>
        <w:t xml:space="preserve">; </w:t>
      </w:r>
      <w:r w:rsidR="00FC4325" w:rsidRPr="00832439">
        <w:rPr>
          <w:rFonts w:ascii="Marianne" w:hAnsi="Marianne" w:cs="Calibri"/>
          <w:color w:val="000000"/>
          <w:sz w:val="20"/>
        </w:rPr>
        <w:t xml:space="preserve"> </w:t>
      </w:r>
      <w:r w:rsidR="00C9699B">
        <w:rPr>
          <w:rFonts w:ascii="Marianne" w:hAnsi="Marianne" w:cs="Calibri"/>
          <w:color w:val="000000"/>
          <w:sz w:val="20"/>
        </w:rPr>
        <w:t>L</w:t>
      </w:r>
      <w:r w:rsidR="00FC4325" w:rsidRPr="00832439">
        <w:rPr>
          <w:rFonts w:ascii="Marianne" w:hAnsi="Marianne" w:cs="Calibri"/>
          <w:color w:val="000000"/>
          <w:sz w:val="20"/>
        </w:rPr>
        <w:t xml:space="preserve">es facteurs environnementaux influencent fortement les marqueurs épigénétiques, avec des conséquences en termes de santé </w:t>
      </w:r>
      <w:r w:rsidR="00C9699B">
        <w:rPr>
          <w:rFonts w:ascii="Marianne" w:hAnsi="Marianne" w:cs="Calibri"/>
          <w:color w:val="000000"/>
          <w:sz w:val="20"/>
        </w:rPr>
        <w:t>et développement de l’enfant</w:t>
      </w:r>
      <w:r w:rsidR="00FC4325" w:rsidRPr="00832439">
        <w:rPr>
          <w:rFonts w:ascii="Marianne" w:hAnsi="Marianne" w:cs="Calibri"/>
          <w:color w:val="000000"/>
          <w:sz w:val="20"/>
        </w:rPr>
        <w:t xml:space="preserve">. </w:t>
      </w:r>
    </w:p>
    <w:p w:rsidR="00A971BD" w:rsidRDefault="00A971BD" w:rsidP="00FC4325">
      <w:pPr>
        <w:spacing w:after="0"/>
        <w:jc w:val="both"/>
        <w:rPr>
          <w:rFonts w:ascii="Marianne" w:eastAsia="Calibri-Bold" w:hAnsi="Marianne" w:cs="Calibri"/>
        </w:rPr>
      </w:pPr>
      <w:r>
        <w:rPr>
          <w:rFonts w:ascii="Marianne" w:hAnsi="Marianne"/>
          <w:sz w:val="20"/>
        </w:rPr>
        <w:t>Comme pour les a</w:t>
      </w:r>
      <w:r w:rsidRPr="0091091E">
        <w:rPr>
          <w:rFonts w:ascii="Marianne" w:hAnsi="Marianne"/>
          <w:sz w:val="20"/>
        </w:rPr>
        <w:t xml:space="preserve">dultes, </w:t>
      </w:r>
      <w:r>
        <w:rPr>
          <w:rFonts w:ascii="Marianne" w:hAnsi="Marianne"/>
          <w:sz w:val="20"/>
        </w:rPr>
        <w:t>les</w:t>
      </w:r>
      <w:r w:rsidRPr="0091091E">
        <w:rPr>
          <w:rFonts w:ascii="Marianne" w:hAnsi="Marianne"/>
          <w:sz w:val="20"/>
        </w:rPr>
        <w:t xml:space="preserve"> enfants de milieux socio-économiques plus faibles sont davantage affectés par des polluants environnementaux (proximité avec le trafic routier, les émissions d’incinération, exposition au plomb, etc.). Plusieurs revues de la littérature relèvent des inégalités en termes d’exposition et en termes de vulnérabilité</w:t>
      </w:r>
      <w:r w:rsidR="00F02534">
        <w:rPr>
          <w:rFonts w:ascii="Marianne" w:eastAsia="Calibri-Bold" w:hAnsi="Marianne" w:cs="Calibri"/>
        </w:rPr>
        <w:t>.</w:t>
      </w:r>
    </w:p>
    <w:p w:rsidR="00A971BD" w:rsidRPr="00DF5C1C" w:rsidRDefault="00A971BD" w:rsidP="00DF5C1C">
      <w:pPr>
        <w:autoSpaceDE w:val="0"/>
        <w:autoSpaceDN w:val="0"/>
        <w:adjustRightInd w:val="0"/>
        <w:spacing w:after="0" w:line="240" w:lineRule="auto"/>
        <w:jc w:val="both"/>
        <w:rPr>
          <w:rFonts w:ascii="Marianne" w:hAnsi="Marianne" w:cs="Calibri"/>
          <w:color w:val="000000"/>
          <w:sz w:val="20"/>
        </w:rPr>
      </w:pPr>
    </w:p>
    <w:p w:rsidR="00FC4325" w:rsidRPr="00DF5C1C" w:rsidRDefault="00FC4325" w:rsidP="00DF5C1C">
      <w:pPr>
        <w:autoSpaceDE w:val="0"/>
        <w:autoSpaceDN w:val="0"/>
        <w:adjustRightInd w:val="0"/>
        <w:spacing w:after="0" w:line="240" w:lineRule="auto"/>
        <w:jc w:val="both"/>
        <w:rPr>
          <w:rFonts w:ascii="Marianne" w:hAnsi="Marianne" w:cs="Calibri"/>
          <w:color w:val="000000"/>
          <w:sz w:val="20"/>
        </w:rPr>
      </w:pPr>
      <w:r w:rsidRPr="00DF5C1C">
        <w:rPr>
          <w:rFonts w:ascii="Marianne" w:hAnsi="Marianne" w:cs="Calibri"/>
          <w:color w:val="000000"/>
          <w:sz w:val="20"/>
        </w:rPr>
        <w:t>Les trajectoires de vie vers une bonne santé, se mettent en place très tôt</w:t>
      </w:r>
      <w:r w:rsidR="000732B1" w:rsidRPr="00DF5C1C">
        <w:rPr>
          <w:rFonts w:ascii="Marianne" w:hAnsi="Marianne" w:cs="Calibri"/>
          <w:color w:val="000000"/>
          <w:sz w:val="20"/>
        </w:rPr>
        <w:t xml:space="preserve">, ce qui justifie d’une politique </w:t>
      </w:r>
      <w:r w:rsidR="00C9699B" w:rsidRPr="00DF5C1C">
        <w:rPr>
          <w:rFonts w:ascii="Marianne" w:hAnsi="Marianne" w:cs="Calibri"/>
          <w:color w:val="000000"/>
          <w:sz w:val="20"/>
        </w:rPr>
        <w:t>fort</w:t>
      </w:r>
      <w:r w:rsidR="00C6093A">
        <w:rPr>
          <w:rFonts w:ascii="Marianne" w:hAnsi="Marianne" w:cs="Calibri"/>
          <w:color w:val="000000"/>
          <w:sz w:val="20"/>
        </w:rPr>
        <w:t>e et</w:t>
      </w:r>
      <w:r w:rsidR="00C9699B" w:rsidRPr="00DF5C1C">
        <w:rPr>
          <w:rFonts w:ascii="Marianne" w:hAnsi="Marianne" w:cs="Calibri"/>
          <w:color w:val="000000"/>
          <w:sz w:val="20"/>
        </w:rPr>
        <w:t xml:space="preserve"> cohérente </w:t>
      </w:r>
      <w:r w:rsidR="000732B1" w:rsidRPr="00DF5C1C">
        <w:rPr>
          <w:rFonts w:ascii="Marianne" w:hAnsi="Marianne" w:cs="Calibri"/>
          <w:color w:val="000000"/>
          <w:sz w:val="20"/>
        </w:rPr>
        <w:t xml:space="preserve">de </w:t>
      </w:r>
      <w:r w:rsidR="00C9699B" w:rsidRPr="00DF5C1C">
        <w:rPr>
          <w:rFonts w:ascii="Marianne" w:hAnsi="Marianne" w:cs="Calibri"/>
          <w:color w:val="000000"/>
          <w:sz w:val="20"/>
        </w:rPr>
        <w:t xml:space="preserve">promotion, de </w:t>
      </w:r>
      <w:r w:rsidR="000732B1" w:rsidRPr="00DF5C1C">
        <w:rPr>
          <w:rFonts w:ascii="Marianne" w:hAnsi="Marianne" w:cs="Calibri"/>
          <w:color w:val="000000"/>
          <w:sz w:val="20"/>
        </w:rPr>
        <w:t>prévention et de soutien</w:t>
      </w:r>
      <w:r w:rsidR="00A971BD" w:rsidRPr="00DF5C1C">
        <w:rPr>
          <w:rFonts w:ascii="Marianne" w:hAnsi="Marianne" w:cs="Calibri"/>
          <w:color w:val="000000"/>
          <w:sz w:val="20"/>
        </w:rPr>
        <w:t xml:space="preserve"> pour agir tout au long du parcours des 1000 premiers </w:t>
      </w:r>
      <w:r w:rsidR="00EC674E" w:rsidRPr="00DF5C1C">
        <w:rPr>
          <w:rFonts w:ascii="Marianne" w:hAnsi="Marianne" w:cs="Calibri"/>
          <w:color w:val="000000"/>
          <w:sz w:val="20"/>
        </w:rPr>
        <w:t>jours</w:t>
      </w:r>
      <w:r w:rsidR="00EC674E">
        <w:rPr>
          <w:rFonts w:ascii="Marianne" w:hAnsi="Marianne" w:cs="Calibri"/>
          <w:color w:val="000000"/>
          <w:sz w:val="20"/>
        </w:rPr>
        <w:t>,</w:t>
      </w:r>
      <w:r w:rsidR="00EC674E" w:rsidRPr="00DF5C1C">
        <w:rPr>
          <w:rFonts w:ascii="Marianne" w:hAnsi="Marianne" w:cs="Calibri"/>
          <w:color w:val="000000"/>
          <w:sz w:val="20"/>
        </w:rPr>
        <w:t xml:space="preserve"> de</w:t>
      </w:r>
      <w:r w:rsidR="00A971BD" w:rsidRPr="00DF5C1C">
        <w:rPr>
          <w:rFonts w:ascii="Marianne" w:hAnsi="Marianne" w:cs="Calibri"/>
          <w:color w:val="000000"/>
          <w:sz w:val="20"/>
        </w:rPr>
        <w:t xml:space="preserve"> la période préconcept</w:t>
      </w:r>
      <w:r w:rsidR="0035473F">
        <w:rPr>
          <w:rFonts w:ascii="Marianne" w:hAnsi="Marianne" w:cs="Calibri"/>
          <w:color w:val="000000"/>
          <w:sz w:val="20"/>
        </w:rPr>
        <w:t>ionnelle</w:t>
      </w:r>
      <w:r w:rsidR="00A971BD" w:rsidRPr="00DF5C1C">
        <w:rPr>
          <w:rFonts w:ascii="Marianne" w:hAnsi="Marianne" w:cs="Calibri"/>
          <w:color w:val="000000"/>
          <w:sz w:val="20"/>
        </w:rPr>
        <w:t xml:space="preserve"> jusqu’au trois ans de l’enfant</w:t>
      </w:r>
      <w:r w:rsidRPr="00DF5C1C">
        <w:rPr>
          <w:rFonts w:ascii="Marianne" w:hAnsi="Marianne" w:cs="Calibri"/>
          <w:color w:val="000000"/>
          <w:sz w:val="20"/>
        </w:rPr>
        <w:t xml:space="preserve">. </w:t>
      </w:r>
    </w:p>
    <w:p w:rsidR="00FC4325" w:rsidRPr="004874D5" w:rsidRDefault="00FC4325" w:rsidP="004874D5">
      <w:pPr>
        <w:autoSpaceDE w:val="0"/>
        <w:autoSpaceDN w:val="0"/>
        <w:adjustRightInd w:val="0"/>
        <w:spacing w:after="0" w:line="240" w:lineRule="auto"/>
        <w:jc w:val="both"/>
        <w:rPr>
          <w:rFonts w:ascii="Marianne" w:hAnsi="Marianne" w:cs="Calibri"/>
          <w:color w:val="000000"/>
          <w:sz w:val="20"/>
        </w:rPr>
      </w:pPr>
    </w:p>
    <w:p w:rsidR="006531D9" w:rsidRPr="004874D5" w:rsidRDefault="00BB33B7" w:rsidP="004874D5">
      <w:pPr>
        <w:autoSpaceDE w:val="0"/>
        <w:autoSpaceDN w:val="0"/>
        <w:adjustRightInd w:val="0"/>
        <w:spacing w:after="0" w:line="240" w:lineRule="auto"/>
        <w:jc w:val="both"/>
        <w:rPr>
          <w:rFonts w:ascii="Marianne" w:hAnsi="Marianne" w:cs="Calibri"/>
          <w:color w:val="000000"/>
          <w:sz w:val="20"/>
        </w:rPr>
      </w:pPr>
      <w:r w:rsidRPr="004874D5">
        <w:rPr>
          <w:rFonts w:ascii="Marianne" w:hAnsi="Marianne" w:cs="Calibri"/>
          <w:color w:val="000000"/>
          <w:sz w:val="20"/>
        </w:rPr>
        <w:t>Il ne s’agit pas d’être déterministe mais au contraire, à travers l’opportunité offerte de cette période des 1000 jours, d’identifier des interventions précoces et des pratiques préventives à développer localement.</w:t>
      </w:r>
    </w:p>
    <w:p w:rsidR="006531D9" w:rsidRPr="004874D5" w:rsidRDefault="006531D9" w:rsidP="004874D5">
      <w:pPr>
        <w:autoSpaceDE w:val="0"/>
        <w:autoSpaceDN w:val="0"/>
        <w:adjustRightInd w:val="0"/>
        <w:spacing w:after="0" w:line="240" w:lineRule="auto"/>
        <w:jc w:val="both"/>
        <w:rPr>
          <w:rFonts w:ascii="Marianne" w:hAnsi="Marianne" w:cs="Calibri"/>
          <w:color w:val="000000"/>
          <w:sz w:val="20"/>
        </w:rPr>
      </w:pPr>
    </w:p>
    <w:p w:rsidR="00941D96" w:rsidRPr="008B2F55" w:rsidRDefault="00941D96" w:rsidP="00B407E6">
      <w:pPr>
        <w:pStyle w:val="Normaltitre2"/>
        <w:ind w:left="0"/>
        <w:rPr>
          <w:rFonts w:ascii="Marianne" w:hAnsi="Marianne"/>
        </w:rPr>
      </w:pPr>
      <w:r w:rsidRPr="008B2F55">
        <w:rPr>
          <w:rFonts w:ascii="Marianne" w:hAnsi="Marianne"/>
        </w:rPr>
        <w:t>La Normandie</w:t>
      </w:r>
      <w:r w:rsidR="0075568A">
        <w:rPr>
          <w:rFonts w:ascii="Marianne" w:hAnsi="Marianne"/>
          <w:vertAlign w:val="superscript"/>
        </w:rPr>
        <w:t>4</w:t>
      </w:r>
      <w:r w:rsidRPr="008B2F55">
        <w:rPr>
          <w:rFonts w:ascii="Marianne" w:hAnsi="Marianne"/>
        </w:rPr>
        <w:t xml:space="preserve"> présente </w:t>
      </w:r>
      <w:r w:rsidRPr="004874D5">
        <w:rPr>
          <w:rFonts w:ascii="Marianne" w:hAnsi="Marianne"/>
        </w:rPr>
        <w:t>:</w:t>
      </w:r>
    </w:p>
    <w:p w:rsidR="00941D96" w:rsidRPr="008B2F55" w:rsidRDefault="00941D96" w:rsidP="00B407E6">
      <w:pPr>
        <w:pStyle w:val="Normaltitre2"/>
        <w:numPr>
          <w:ilvl w:val="0"/>
          <w:numId w:val="8"/>
        </w:numPr>
        <w:ind w:left="0" w:firstLine="0"/>
        <w:rPr>
          <w:rFonts w:ascii="Marianne" w:hAnsi="Marianne"/>
        </w:rPr>
      </w:pPr>
      <w:r w:rsidRPr="008B2F55">
        <w:rPr>
          <w:rFonts w:ascii="Marianne" w:hAnsi="Marianne"/>
        </w:rPr>
        <w:t xml:space="preserve">Des caractéristiques d’exposition </w:t>
      </w:r>
      <w:r w:rsidR="00BB33B7">
        <w:rPr>
          <w:rFonts w:ascii="Marianne" w:hAnsi="Marianne"/>
        </w:rPr>
        <w:t xml:space="preserve">environnementales </w:t>
      </w:r>
      <w:r w:rsidRPr="008B2F55">
        <w:rPr>
          <w:rFonts w:ascii="Marianne" w:hAnsi="Marianne"/>
        </w:rPr>
        <w:t xml:space="preserve">spécifiques à </w:t>
      </w:r>
      <w:r w:rsidR="00BB33B7">
        <w:rPr>
          <w:rFonts w:ascii="Marianne" w:hAnsi="Marianne"/>
        </w:rPr>
        <w:t xml:space="preserve">la </w:t>
      </w:r>
      <w:r w:rsidRPr="008B2F55">
        <w:rPr>
          <w:rFonts w:ascii="Marianne" w:hAnsi="Marianne"/>
        </w:rPr>
        <w:t>région (radon, sites et sols pollués…) ;</w:t>
      </w:r>
    </w:p>
    <w:p w:rsidR="00941D96" w:rsidRPr="008B2F55" w:rsidRDefault="00941D96" w:rsidP="00B407E6">
      <w:pPr>
        <w:pStyle w:val="Normaltitre2"/>
        <w:numPr>
          <w:ilvl w:val="0"/>
          <w:numId w:val="8"/>
        </w:numPr>
        <w:ind w:left="0" w:firstLine="0"/>
        <w:rPr>
          <w:rFonts w:ascii="Marianne" w:hAnsi="Marianne"/>
        </w:rPr>
      </w:pPr>
      <w:r w:rsidRPr="008B2F55">
        <w:rPr>
          <w:rFonts w:ascii="Marianne" w:hAnsi="Marianne"/>
        </w:rPr>
        <w:t>Des inégalités sociales et territoriales de la population des femmes enceintes et des jeunes enfants ;</w:t>
      </w:r>
    </w:p>
    <w:p w:rsidR="00941D96" w:rsidRPr="008B2F55" w:rsidRDefault="00941D96" w:rsidP="00B407E6">
      <w:pPr>
        <w:pStyle w:val="Normaltitre2"/>
        <w:numPr>
          <w:ilvl w:val="0"/>
          <w:numId w:val="8"/>
        </w:numPr>
        <w:ind w:left="0" w:firstLine="0"/>
        <w:rPr>
          <w:rFonts w:ascii="Marianne" w:hAnsi="Marianne"/>
        </w:rPr>
      </w:pPr>
      <w:r w:rsidRPr="008B2F55">
        <w:rPr>
          <w:rFonts w:ascii="Marianne" w:hAnsi="Marianne"/>
        </w:rPr>
        <w:t xml:space="preserve">Des inégalités territoriales d’exposition aux facteurs de </w:t>
      </w:r>
      <w:r w:rsidR="00674CEC">
        <w:rPr>
          <w:rFonts w:ascii="Marianne" w:hAnsi="Marianne"/>
        </w:rPr>
        <w:t>risque et aux facteurs de protection</w:t>
      </w:r>
      <w:r w:rsidRPr="008B2F55">
        <w:rPr>
          <w:rFonts w:ascii="Marianne" w:hAnsi="Marianne"/>
        </w:rPr>
        <w:t xml:space="preserve"> accroiss</w:t>
      </w:r>
      <w:r w:rsidR="005A40CB">
        <w:rPr>
          <w:rFonts w:ascii="Marianne" w:hAnsi="Marianne"/>
        </w:rPr>
        <w:t>a</w:t>
      </w:r>
      <w:r w:rsidRPr="008B2F55">
        <w:rPr>
          <w:rFonts w:ascii="Marianne" w:hAnsi="Marianne"/>
        </w:rPr>
        <w:t>nt les inégalités</w:t>
      </w:r>
      <w:r w:rsidR="00CE4385">
        <w:rPr>
          <w:rFonts w:ascii="Marianne" w:hAnsi="Marianne"/>
        </w:rPr>
        <w:t xml:space="preserve"> précédemment cité</w:t>
      </w:r>
      <w:r w:rsidR="0075568A">
        <w:rPr>
          <w:rFonts w:ascii="Marianne" w:hAnsi="Marianne"/>
        </w:rPr>
        <w:t>e</w:t>
      </w:r>
      <w:r w:rsidR="00CE4385">
        <w:rPr>
          <w:rFonts w:ascii="Marianne" w:hAnsi="Marianne"/>
        </w:rPr>
        <w:t>s</w:t>
      </w:r>
      <w:r w:rsidRPr="008B2F55">
        <w:rPr>
          <w:rFonts w:ascii="Marianne" w:hAnsi="Marianne"/>
        </w:rPr>
        <w:t>.</w:t>
      </w:r>
    </w:p>
    <w:p w:rsidR="004604E7" w:rsidRPr="008B2F55" w:rsidRDefault="004604E7" w:rsidP="00B407E6">
      <w:pPr>
        <w:pStyle w:val="Normaltitre2"/>
        <w:ind w:left="0"/>
        <w:rPr>
          <w:rFonts w:ascii="Marianne" w:hAnsi="Marianne"/>
        </w:rPr>
      </w:pPr>
    </w:p>
    <w:p w:rsidR="00C77EA3" w:rsidRDefault="00941D96" w:rsidP="00B407E6">
      <w:pPr>
        <w:pStyle w:val="Normaltitre2"/>
        <w:ind w:left="0"/>
        <w:rPr>
          <w:rFonts w:ascii="Marianne" w:hAnsi="Marianne" w:cs="Calibri"/>
          <w:color w:val="000000"/>
        </w:rPr>
      </w:pPr>
      <w:r w:rsidRPr="004874D5">
        <w:rPr>
          <w:rFonts w:ascii="Marianne" w:hAnsi="Marianne" w:cs="Calibri"/>
          <w:color w:val="000000"/>
        </w:rPr>
        <w:t>Aussi ces éléments de connaissance et d’état des lieux implique</w:t>
      </w:r>
      <w:r w:rsidR="0075568A">
        <w:rPr>
          <w:rFonts w:ascii="Marianne" w:hAnsi="Marianne" w:cs="Calibri"/>
          <w:color w:val="000000"/>
        </w:rPr>
        <w:t>nt</w:t>
      </w:r>
      <w:r w:rsidR="00443CDF">
        <w:rPr>
          <w:rFonts w:ascii="Marianne" w:hAnsi="Marianne" w:cs="Calibri"/>
          <w:color w:val="000000"/>
        </w:rPr>
        <w:t>-ils</w:t>
      </w:r>
      <w:r w:rsidRPr="004874D5">
        <w:rPr>
          <w:rFonts w:ascii="Marianne" w:hAnsi="Marianne" w:cs="Calibri"/>
          <w:color w:val="000000"/>
        </w:rPr>
        <w:t xml:space="preserve"> la mise en place d’une stratégie d’action </w:t>
      </w:r>
      <w:r w:rsidR="00674CEC" w:rsidRPr="004874D5">
        <w:rPr>
          <w:rFonts w:ascii="Marianne" w:hAnsi="Marianne" w:cs="Calibri"/>
          <w:color w:val="000000"/>
        </w:rPr>
        <w:t xml:space="preserve">décloisonnée entre acteurs pour accompagner chaque famille au long des 1000 jours. Celle-ci </w:t>
      </w:r>
      <w:r w:rsidR="005A40CB">
        <w:rPr>
          <w:rFonts w:ascii="Marianne" w:hAnsi="Marianne" w:cs="Calibri"/>
          <w:color w:val="000000"/>
        </w:rPr>
        <w:t>a pour objectif</w:t>
      </w:r>
      <w:r w:rsidR="00674CEC" w:rsidRPr="004874D5">
        <w:rPr>
          <w:rFonts w:ascii="Marianne" w:hAnsi="Marianne" w:cs="Calibri"/>
          <w:color w:val="000000"/>
        </w:rPr>
        <w:t xml:space="preserve"> d’offrir à chaque parent et chaque enfant des ressources répondant à ses besoins dans une logique de proximité et d’accessibilité universelle, en particulier en</w:t>
      </w:r>
      <w:r w:rsidRPr="004874D5">
        <w:rPr>
          <w:rFonts w:ascii="Marianne" w:hAnsi="Marianne" w:cs="Calibri"/>
          <w:color w:val="000000"/>
        </w:rPr>
        <w:t xml:space="preserve"> intégrant de façon systémique la prise en compte des facteurs d’expositions aux polluants de l’environnement et la réduction des inégalités </w:t>
      </w:r>
      <w:r w:rsidR="00FC4325" w:rsidRPr="004874D5">
        <w:rPr>
          <w:rFonts w:ascii="Marianne" w:hAnsi="Marianne" w:cs="Calibri"/>
          <w:color w:val="000000"/>
        </w:rPr>
        <w:t xml:space="preserve">sociales </w:t>
      </w:r>
      <w:r w:rsidRPr="004874D5">
        <w:rPr>
          <w:rFonts w:ascii="Marianne" w:hAnsi="Marianne" w:cs="Calibri"/>
          <w:color w:val="000000"/>
        </w:rPr>
        <w:t>de santé</w:t>
      </w:r>
      <w:r w:rsidR="0075568A">
        <w:rPr>
          <w:rFonts w:ascii="Marianne" w:hAnsi="Marianne" w:cs="Calibri"/>
          <w:color w:val="000000"/>
        </w:rPr>
        <w:t>.</w:t>
      </w:r>
    </w:p>
    <w:p w:rsidR="00FB5D28" w:rsidRPr="008B2F55" w:rsidRDefault="00FB5D28" w:rsidP="00B407E6">
      <w:pPr>
        <w:pStyle w:val="Normaltitre2"/>
        <w:ind w:left="0"/>
        <w:rPr>
          <w:rFonts w:ascii="Marianne" w:hAnsi="Marianne"/>
        </w:rPr>
      </w:pPr>
    </w:p>
    <w:p w:rsidR="00FC4325" w:rsidRPr="00FB5D28" w:rsidRDefault="00FC4325" w:rsidP="00FB5D28">
      <w:pPr>
        <w:pStyle w:val="Titre1"/>
        <w:shd w:val="clear" w:color="auto" w:fill="DEEAF6" w:themeFill="accent1" w:themeFillTint="33"/>
        <w:ind w:left="0" w:firstLine="0"/>
        <w:rPr>
          <w:rFonts w:ascii="Marianne" w:hAnsi="Marianne"/>
          <w:color w:val="auto"/>
        </w:rPr>
      </w:pPr>
      <w:r w:rsidRPr="00FB5D28">
        <w:rPr>
          <w:rFonts w:ascii="Marianne" w:hAnsi="Marianne"/>
          <w:color w:val="auto"/>
        </w:rPr>
        <w:t>Contexte</w:t>
      </w:r>
    </w:p>
    <w:p w:rsidR="003B1A3B" w:rsidRPr="009C744F" w:rsidRDefault="003B1A3B" w:rsidP="003B1A3B">
      <w:pPr>
        <w:pStyle w:val="Normaltitre2"/>
        <w:ind w:left="0"/>
        <w:rPr>
          <w:rFonts w:ascii="Marianne" w:hAnsi="Marianne"/>
        </w:rPr>
      </w:pPr>
    </w:p>
    <w:p w:rsidR="009C744F" w:rsidRDefault="00C62967" w:rsidP="00B078F4">
      <w:pPr>
        <w:pStyle w:val="Normaltitre2"/>
        <w:ind w:left="0"/>
        <w:rPr>
          <w:rFonts w:ascii="Marianne" w:eastAsiaTheme="minorHAnsi" w:hAnsi="Marianne" w:cs="ArialMT"/>
          <w:lang w:eastAsia="en-US"/>
        </w:rPr>
      </w:pPr>
      <w:r>
        <w:rPr>
          <w:rFonts w:ascii="Marianne" w:eastAsiaTheme="minorHAnsi" w:hAnsi="Marianne" w:cs="ArialMT"/>
          <w:lang w:eastAsia="en-US"/>
        </w:rPr>
        <w:t>«</w:t>
      </w:r>
      <w:r>
        <w:rPr>
          <w:rFonts w:ascii="Calibri" w:eastAsiaTheme="minorHAnsi" w:hAnsi="Calibri" w:cs="Calibri"/>
          <w:lang w:eastAsia="en-US"/>
        </w:rPr>
        <w:t> </w:t>
      </w:r>
      <w:r w:rsidR="009C744F" w:rsidRPr="009C744F">
        <w:rPr>
          <w:rFonts w:ascii="Marianne" w:eastAsiaTheme="minorHAnsi" w:hAnsi="Marianne" w:cs="ArialMT"/>
          <w:lang w:eastAsia="en-US"/>
        </w:rPr>
        <w:t>Les 1000 jours</w:t>
      </w:r>
      <w:r>
        <w:rPr>
          <w:rFonts w:ascii="Calibri" w:eastAsiaTheme="minorHAnsi" w:hAnsi="Calibri" w:cs="Calibri"/>
          <w:lang w:eastAsia="en-US"/>
        </w:rPr>
        <w:t> </w:t>
      </w:r>
      <w:r>
        <w:rPr>
          <w:rFonts w:ascii="Marianne" w:eastAsiaTheme="minorHAnsi" w:hAnsi="Marianne" w:cs="Marianne"/>
          <w:lang w:eastAsia="en-US"/>
        </w:rPr>
        <w:t>»</w:t>
      </w:r>
      <w:r w:rsidR="009C744F" w:rsidRPr="009C744F">
        <w:rPr>
          <w:rFonts w:ascii="Marianne" w:eastAsiaTheme="minorHAnsi" w:hAnsi="Marianne" w:cs="ArialMT"/>
          <w:lang w:eastAsia="en-US"/>
        </w:rPr>
        <w:t xml:space="preserve"> sont le nom d’une politique publique ambitieuse, inédite, qui regarde en face l’origine des inégalités de destin </w:t>
      </w:r>
      <w:r w:rsidR="002E021E">
        <w:rPr>
          <w:rFonts w:ascii="Marianne" w:eastAsiaTheme="minorHAnsi" w:hAnsi="Marianne" w:cs="ArialMT"/>
          <w:lang w:eastAsia="en-US"/>
        </w:rPr>
        <w:t xml:space="preserve">dont </w:t>
      </w:r>
      <w:r w:rsidR="009C744F" w:rsidRPr="009C744F">
        <w:rPr>
          <w:rFonts w:ascii="Marianne" w:eastAsiaTheme="minorHAnsi" w:hAnsi="Marianne" w:cs="ArialMT"/>
          <w:lang w:eastAsia="en-US"/>
        </w:rPr>
        <w:t>nous savons que ces inégalités se nouent avant même la naissance de l’enfant. Les 1000 premiers jours sont donc essentiels, pour son développement mais aussi pour la santé globale de l’adulte qu’il deviendra.</w:t>
      </w:r>
    </w:p>
    <w:p w:rsidR="009C744F" w:rsidRPr="009C744F" w:rsidRDefault="009C744F" w:rsidP="00B078F4">
      <w:pPr>
        <w:pStyle w:val="Normaltitre2"/>
        <w:ind w:left="0"/>
        <w:rPr>
          <w:rFonts w:ascii="Marianne" w:eastAsiaTheme="minorHAnsi" w:hAnsi="Marianne" w:cs="ArialMT"/>
          <w:lang w:eastAsia="en-US"/>
        </w:rPr>
      </w:pPr>
      <w:r>
        <w:rPr>
          <w:rFonts w:ascii="Marianne" w:eastAsiaTheme="minorHAnsi" w:hAnsi="Marianne" w:cs="ArialMT"/>
          <w:lang w:eastAsia="en-US"/>
        </w:rPr>
        <w:t xml:space="preserve">L’ambition est de </w:t>
      </w:r>
      <w:r w:rsidRPr="009C744F">
        <w:rPr>
          <w:rFonts w:ascii="Marianne" w:eastAsiaTheme="minorHAnsi" w:hAnsi="Marianne" w:cs="ArialMT"/>
          <w:lang w:eastAsia="en-US"/>
        </w:rPr>
        <w:t>créer un véritable parcours des 1 000 premiers jours, centré autour de l’enfant, de son développement harmonieux, et qui garanti</w:t>
      </w:r>
      <w:r w:rsidR="002E021E">
        <w:rPr>
          <w:rFonts w:ascii="Marianne" w:eastAsiaTheme="minorHAnsi" w:hAnsi="Marianne" w:cs="ArialMT"/>
          <w:lang w:eastAsia="en-US"/>
        </w:rPr>
        <w:t>sse</w:t>
      </w:r>
      <w:r w:rsidRPr="009C744F">
        <w:rPr>
          <w:rFonts w:ascii="Marianne" w:eastAsiaTheme="minorHAnsi" w:hAnsi="Marianne" w:cs="ArialMT"/>
          <w:lang w:eastAsia="en-US"/>
        </w:rPr>
        <w:t xml:space="preserve"> en même temps aux parents un quotidien apaisé.</w:t>
      </w:r>
    </w:p>
    <w:p w:rsidR="00CB46A6" w:rsidRPr="00B078F4" w:rsidRDefault="00CB46A6" w:rsidP="00B078F4">
      <w:pPr>
        <w:pStyle w:val="Normaltitre2"/>
        <w:ind w:left="0"/>
        <w:rPr>
          <w:rFonts w:ascii="Marianne" w:hAnsi="Marianne"/>
        </w:rPr>
      </w:pPr>
      <w:r w:rsidRPr="00B078F4">
        <w:rPr>
          <w:rFonts w:ascii="Marianne" w:hAnsi="Marianne"/>
        </w:rPr>
        <w:t>Pour renforcer l’incarnation de la politique des «</w:t>
      </w:r>
      <w:r w:rsidRPr="00B078F4">
        <w:rPr>
          <w:rFonts w:ascii="Calibri" w:hAnsi="Calibri" w:cs="Calibri"/>
        </w:rPr>
        <w:t> </w:t>
      </w:r>
      <w:r w:rsidRPr="00B078F4">
        <w:rPr>
          <w:rFonts w:ascii="Marianne" w:hAnsi="Marianne"/>
        </w:rPr>
        <w:t>1000 premiers jours</w:t>
      </w:r>
      <w:r w:rsidRPr="00B078F4">
        <w:rPr>
          <w:rFonts w:ascii="Calibri" w:hAnsi="Calibri" w:cs="Calibri"/>
        </w:rPr>
        <w:t> </w:t>
      </w:r>
      <w:r w:rsidRPr="00B078F4">
        <w:rPr>
          <w:rFonts w:ascii="Marianne" w:hAnsi="Marianne" w:cs="Marianne"/>
        </w:rPr>
        <w:t>»</w:t>
      </w:r>
      <w:r w:rsidRPr="00B078F4">
        <w:rPr>
          <w:rFonts w:ascii="Marianne" w:hAnsi="Marianne"/>
        </w:rPr>
        <w:t xml:space="preserve"> au plus près des besoins des populations cibles et des spécificités territoriales, </w:t>
      </w:r>
      <w:r w:rsidR="0019186B" w:rsidRPr="00B078F4">
        <w:rPr>
          <w:rFonts w:ascii="Marianne" w:hAnsi="Marianne"/>
        </w:rPr>
        <w:t xml:space="preserve">conformément à l’instruction </w:t>
      </w:r>
      <w:r w:rsidR="0019186B">
        <w:rPr>
          <w:rFonts w:ascii="Marianne" w:hAnsi="Marianne"/>
        </w:rPr>
        <w:t xml:space="preserve">ministérielle </w:t>
      </w:r>
      <w:hyperlink r:id="rId10" w:history="1">
        <w:r w:rsidR="0019186B" w:rsidRPr="0019186B">
          <w:rPr>
            <w:rStyle w:val="Lienhypertexte"/>
            <w:rFonts w:ascii="Marianne" w:hAnsi="Marianne"/>
          </w:rPr>
          <w:t>N</w:t>
        </w:r>
        <w:r w:rsidR="0019186B" w:rsidRPr="0019186B">
          <w:rPr>
            <w:rStyle w:val="Lienhypertexte"/>
            <w:rFonts w:ascii="Arial-BoldMT" w:hAnsi="Arial-BoldMT" w:cs="Arial-BoldMT"/>
            <w:b/>
            <w:bCs/>
          </w:rPr>
          <w:t xml:space="preserve">° </w:t>
        </w:r>
        <w:r w:rsidR="0019186B" w:rsidRPr="0019186B">
          <w:rPr>
            <w:rStyle w:val="Lienhypertexte"/>
            <w:rFonts w:ascii="ArialMT" w:hAnsi="ArialMT" w:cs="ArialMT"/>
          </w:rPr>
          <w:t>SGMCAS/2021/74 du 1</w:t>
        </w:r>
        <w:r w:rsidR="0019186B" w:rsidRPr="0019186B">
          <w:rPr>
            <w:rStyle w:val="Lienhypertexte"/>
            <w:rFonts w:ascii="ArialMT" w:hAnsi="ArialMT" w:cs="ArialMT"/>
            <w:sz w:val="14"/>
            <w:szCs w:val="14"/>
          </w:rPr>
          <w:t xml:space="preserve">er </w:t>
        </w:r>
        <w:r w:rsidR="0019186B" w:rsidRPr="0019186B">
          <w:rPr>
            <w:rStyle w:val="Lienhypertexte"/>
            <w:rFonts w:ascii="ArialMT" w:hAnsi="ArialMT" w:cs="ArialMT"/>
          </w:rPr>
          <w:t>avril 2021</w:t>
        </w:r>
      </w:hyperlink>
      <w:r w:rsidR="0019186B">
        <w:rPr>
          <w:rFonts w:ascii="ArialMT" w:hAnsi="ArialMT" w:cs="ArialMT"/>
        </w:rPr>
        <w:t xml:space="preserve">, </w:t>
      </w:r>
      <w:r w:rsidRPr="00B078F4">
        <w:rPr>
          <w:rFonts w:ascii="Marianne" w:hAnsi="Marianne"/>
        </w:rPr>
        <w:t>l’</w:t>
      </w:r>
      <w:r w:rsidR="00C62967">
        <w:rPr>
          <w:rFonts w:ascii="Marianne" w:hAnsi="Marianne"/>
        </w:rPr>
        <w:t>Agence Régionale de Santé (</w:t>
      </w:r>
      <w:r w:rsidRPr="00B078F4">
        <w:rPr>
          <w:rFonts w:ascii="Marianne" w:hAnsi="Marianne"/>
        </w:rPr>
        <w:t>ARS</w:t>
      </w:r>
      <w:r w:rsidR="00C62967">
        <w:rPr>
          <w:rFonts w:ascii="Marianne" w:hAnsi="Marianne"/>
        </w:rPr>
        <w:t>)</w:t>
      </w:r>
      <w:r w:rsidRPr="00B078F4">
        <w:rPr>
          <w:rFonts w:ascii="Marianne" w:hAnsi="Marianne"/>
        </w:rPr>
        <w:t xml:space="preserve"> </w:t>
      </w:r>
      <w:r w:rsidR="00C62967">
        <w:rPr>
          <w:rFonts w:ascii="Marianne" w:hAnsi="Marianne"/>
        </w:rPr>
        <w:t xml:space="preserve">de </w:t>
      </w:r>
      <w:r w:rsidRPr="00B078F4">
        <w:rPr>
          <w:rFonts w:ascii="Marianne" w:hAnsi="Marianne"/>
        </w:rPr>
        <w:t>Normandie et la</w:t>
      </w:r>
      <w:r w:rsidR="00C62967">
        <w:rPr>
          <w:rFonts w:ascii="Marianne" w:hAnsi="Marianne"/>
        </w:rPr>
        <w:t xml:space="preserve"> </w:t>
      </w:r>
      <w:r w:rsidR="00C62967" w:rsidRPr="00C62967">
        <w:rPr>
          <w:rFonts w:ascii="Marianne" w:hAnsi="Marianne"/>
        </w:rPr>
        <w:t>Direction Régionale de l’Economie, de l’Emploi, du Travail et des Solidarités</w:t>
      </w:r>
      <w:r w:rsidRPr="00B078F4">
        <w:rPr>
          <w:rFonts w:ascii="Marianne" w:hAnsi="Marianne"/>
        </w:rPr>
        <w:t xml:space="preserve"> </w:t>
      </w:r>
      <w:r w:rsidR="00C62967">
        <w:rPr>
          <w:rFonts w:ascii="Marianne" w:hAnsi="Marianne"/>
        </w:rPr>
        <w:t>(</w:t>
      </w:r>
      <w:r w:rsidRPr="00B078F4">
        <w:rPr>
          <w:rFonts w:ascii="Marianne" w:hAnsi="Marianne"/>
        </w:rPr>
        <w:t>DREETS</w:t>
      </w:r>
      <w:r w:rsidR="00C62967">
        <w:rPr>
          <w:rFonts w:ascii="Marianne" w:hAnsi="Marianne"/>
        </w:rPr>
        <w:t>) de</w:t>
      </w:r>
      <w:r w:rsidRPr="00B078F4">
        <w:rPr>
          <w:rFonts w:ascii="Marianne" w:hAnsi="Marianne"/>
        </w:rPr>
        <w:t xml:space="preserve"> Normandie </w:t>
      </w:r>
      <w:r w:rsidR="00B078F4">
        <w:rPr>
          <w:rFonts w:ascii="Marianne" w:hAnsi="Marianne"/>
        </w:rPr>
        <w:t xml:space="preserve">lancent </w:t>
      </w:r>
      <w:r w:rsidRPr="00B078F4">
        <w:rPr>
          <w:rFonts w:ascii="Marianne" w:hAnsi="Marianne"/>
        </w:rPr>
        <w:t xml:space="preserve">conjointement </w:t>
      </w:r>
      <w:r w:rsidR="00B078F4">
        <w:rPr>
          <w:rFonts w:ascii="Marianne" w:hAnsi="Marianne"/>
        </w:rPr>
        <w:t>un</w:t>
      </w:r>
      <w:r w:rsidRPr="00B078F4">
        <w:rPr>
          <w:rFonts w:ascii="Marianne" w:hAnsi="Marianne"/>
        </w:rPr>
        <w:t xml:space="preserve"> appel à projets</w:t>
      </w:r>
      <w:r w:rsidR="00B078F4">
        <w:rPr>
          <w:rFonts w:ascii="Marianne" w:hAnsi="Marianne"/>
        </w:rPr>
        <w:t xml:space="preserve"> </w:t>
      </w:r>
      <w:r w:rsidR="00B078F4" w:rsidRPr="00B078F4">
        <w:rPr>
          <w:rFonts w:ascii="Marianne" w:hAnsi="Marianne"/>
        </w:rPr>
        <w:t>afin de susciter et soutenir les initiatives locales, au plus près des besoins</w:t>
      </w:r>
      <w:r w:rsidRPr="00B078F4">
        <w:rPr>
          <w:rFonts w:ascii="Marianne" w:hAnsi="Marianne"/>
        </w:rPr>
        <w:t>.</w:t>
      </w:r>
    </w:p>
    <w:p w:rsidR="00142976" w:rsidRDefault="00142976" w:rsidP="003B1A3B">
      <w:pPr>
        <w:pStyle w:val="Normaltitre2"/>
        <w:ind w:left="0"/>
        <w:rPr>
          <w:rFonts w:ascii="Marianne" w:hAnsi="Marianne"/>
        </w:rPr>
      </w:pPr>
    </w:p>
    <w:p w:rsidR="00891FC6" w:rsidRDefault="000D72F2" w:rsidP="003B1A3B">
      <w:pPr>
        <w:pStyle w:val="Normaltitre2"/>
        <w:ind w:left="0"/>
        <w:rPr>
          <w:rFonts w:ascii="Marianne" w:hAnsi="Marianne"/>
        </w:rPr>
      </w:pPr>
      <w:r w:rsidRPr="000D72F2">
        <w:rPr>
          <w:rFonts w:ascii="Marianne" w:hAnsi="Marianne"/>
        </w:rPr>
        <w:t>Les actions financées doivent s’inscrire en cohérence et complémentarité avec les actions déclinées en Normandie dans le cadre</w:t>
      </w:r>
      <w:r w:rsidR="00C6093A">
        <w:rPr>
          <w:rFonts w:ascii="Courier New" w:hAnsi="Courier New" w:cs="Courier New"/>
        </w:rPr>
        <w:t> </w:t>
      </w:r>
      <w:r w:rsidR="00C6093A">
        <w:rPr>
          <w:rFonts w:ascii="Marianne" w:hAnsi="Marianne"/>
        </w:rPr>
        <w:t>:</w:t>
      </w:r>
    </w:p>
    <w:p w:rsidR="003B1A3B" w:rsidRPr="00B47441" w:rsidRDefault="003B1A3B" w:rsidP="003B1A3B">
      <w:pPr>
        <w:pStyle w:val="Normaltitre2"/>
        <w:ind w:left="0"/>
        <w:rPr>
          <w:rFonts w:ascii="Marianne" w:hAnsi="Marianne"/>
        </w:rPr>
      </w:pPr>
    </w:p>
    <w:p w:rsidR="00891FC6" w:rsidRDefault="00B078F4" w:rsidP="003B1A3B">
      <w:pPr>
        <w:pStyle w:val="Normaltitre2"/>
        <w:numPr>
          <w:ilvl w:val="0"/>
          <w:numId w:val="12"/>
        </w:numPr>
        <w:rPr>
          <w:rFonts w:ascii="Marianne" w:hAnsi="Marianne"/>
        </w:rPr>
      </w:pPr>
      <w:r>
        <w:rPr>
          <w:rFonts w:ascii="Marianne" w:hAnsi="Marianne"/>
        </w:rPr>
        <w:t>De l</w:t>
      </w:r>
      <w:r w:rsidR="00FE5F85">
        <w:rPr>
          <w:rFonts w:ascii="Marianne" w:hAnsi="Marianne"/>
        </w:rPr>
        <w:t xml:space="preserve">a </w:t>
      </w:r>
      <w:hyperlink r:id="rId11" w:history="1">
        <w:r w:rsidR="003B1A3B" w:rsidRPr="00935066">
          <w:rPr>
            <w:rStyle w:val="Lienhypertexte"/>
            <w:rFonts w:ascii="Marianne" w:hAnsi="Marianne"/>
          </w:rPr>
          <w:t>Stratégie nationale de prévention et de lutte contre la pauvreté</w:t>
        </w:r>
        <w:r w:rsidR="00891FC6" w:rsidRPr="00935066">
          <w:rPr>
            <w:rStyle w:val="Lienhypertexte"/>
            <w:rFonts w:ascii="Courier New" w:hAnsi="Courier New" w:cs="Courier New"/>
          </w:rPr>
          <w:t> </w:t>
        </w:r>
      </w:hyperlink>
      <w:r w:rsidR="00891FC6">
        <w:rPr>
          <w:rFonts w:ascii="Marianne" w:hAnsi="Marianne"/>
        </w:rPr>
        <w:t>;</w:t>
      </w:r>
    </w:p>
    <w:p w:rsidR="00B078F4" w:rsidRDefault="00B078F4" w:rsidP="003A640C">
      <w:pPr>
        <w:pStyle w:val="Normaltitre2"/>
        <w:rPr>
          <w:rFonts w:ascii="Marianne" w:hAnsi="Marianne"/>
        </w:rPr>
      </w:pPr>
    </w:p>
    <w:p w:rsidR="006A68B5" w:rsidRDefault="00B078F4" w:rsidP="006A68B5">
      <w:pPr>
        <w:pStyle w:val="Normaltitre2"/>
        <w:numPr>
          <w:ilvl w:val="0"/>
          <w:numId w:val="12"/>
        </w:numPr>
        <w:rPr>
          <w:rFonts w:ascii="Marianne" w:hAnsi="Marianne"/>
        </w:rPr>
      </w:pPr>
      <w:r w:rsidRPr="006A68B5">
        <w:rPr>
          <w:rFonts w:ascii="Marianne" w:hAnsi="Marianne"/>
        </w:rPr>
        <w:t>De l</w:t>
      </w:r>
      <w:r w:rsidR="00FE5F85" w:rsidRPr="006A68B5">
        <w:rPr>
          <w:rFonts w:ascii="Marianne" w:hAnsi="Marianne"/>
        </w:rPr>
        <w:t xml:space="preserve">a </w:t>
      </w:r>
      <w:hyperlink r:id="rId12" w:history="1">
        <w:r w:rsidR="003B1A3B" w:rsidRPr="00443CDF">
          <w:rPr>
            <w:rStyle w:val="Lienhypertexte"/>
            <w:rFonts w:ascii="Marianne" w:hAnsi="Marianne"/>
          </w:rPr>
          <w:t xml:space="preserve">Stratégie </w:t>
        </w:r>
        <w:r w:rsidR="00891FC6" w:rsidRPr="00443CDF">
          <w:rPr>
            <w:rStyle w:val="Lienhypertexte"/>
            <w:rFonts w:ascii="Marianne" w:hAnsi="Marianne"/>
          </w:rPr>
          <w:t xml:space="preserve">nationale </w:t>
        </w:r>
        <w:r w:rsidR="003B1A3B" w:rsidRPr="00443CDF">
          <w:rPr>
            <w:rStyle w:val="Lienhypertexte"/>
            <w:rFonts w:ascii="Marianne" w:hAnsi="Marianne"/>
          </w:rPr>
          <w:t>de prévention et de protection de l’enfance</w:t>
        </w:r>
      </w:hyperlink>
      <w:r w:rsidR="006A68B5" w:rsidRPr="006A68B5">
        <w:rPr>
          <w:rFonts w:ascii="Calibri" w:hAnsi="Calibri" w:cs="Calibri"/>
        </w:rPr>
        <w:t xml:space="preserve">, </w:t>
      </w:r>
      <w:r w:rsidR="005607D4" w:rsidRPr="003A640C">
        <w:rPr>
          <w:rFonts w:ascii="Marianne" w:hAnsi="Marianne"/>
        </w:rPr>
        <w:t>qui fait de la lutte contre la reproduction des inégalités dès</w:t>
      </w:r>
      <w:r w:rsidR="005607D4" w:rsidRPr="006A68B5">
        <w:rPr>
          <w:rFonts w:ascii="Marianne" w:hAnsi="Marianne"/>
        </w:rPr>
        <w:t xml:space="preserve"> le plus jeune âge une priorité. L</w:t>
      </w:r>
      <w:r w:rsidR="005607D4" w:rsidRPr="003A640C">
        <w:rPr>
          <w:rFonts w:ascii="Marianne" w:hAnsi="Marianne"/>
        </w:rPr>
        <w:t>’accent est ainsi particulièrement mis sur l’incitation à l’accueil des jeunes enfants de familles en situation de pauvreté en structures collectives, au rééquilibrage territorial de l’offre, notamment dans les quartiers prioritaires de la politique de la ville, via la création de bonus et à la mise en place de solutions innovantes à travers</w:t>
      </w:r>
      <w:r w:rsidR="005607D4" w:rsidRPr="006A68B5">
        <w:rPr>
          <w:rFonts w:ascii="Marianne" w:hAnsi="Marianne"/>
        </w:rPr>
        <w:t xml:space="preserve"> un appel à manifestation d’intérêt déployé en région actuellement</w:t>
      </w:r>
      <w:r w:rsidR="005607D4" w:rsidRPr="003A640C">
        <w:rPr>
          <w:rFonts w:ascii="Marianne" w:hAnsi="Marianne"/>
        </w:rPr>
        <w:t>.</w:t>
      </w:r>
    </w:p>
    <w:p w:rsidR="00D07974" w:rsidRDefault="00D07974" w:rsidP="00D07974">
      <w:pPr>
        <w:pStyle w:val="Normaltitre2"/>
        <w:ind w:left="720"/>
        <w:rPr>
          <w:rFonts w:ascii="Marianne" w:hAnsi="Marianne"/>
        </w:rPr>
      </w:pPr>
    </w:p>
    <w:p w:rsidR="00FB5D28" w:rsidRDefault="00B078F4" w:rsidP="00FB5D28">
      <w:pPr>
        <w:pStyle w:val="Normaltitre2"/>
        <w:numPr>
          <w:ilvl w:val="0"/>
          <w:numId w:val="12"/>
        </w:numPr>
        <w:rPr>
          <w:rFonts w:ascii="Marianne" w:hAnsi="Marianne"/>
        </w:rPr>
      </w:pPr>
      <w:r w:rsidRPr="00D07974">
        <w:rPr>
          <w:rFonts w:ascii="Marianne" w:hAnsi="Marianne"/>
        </w:rPr>
        <w:t>D</w:t>
      </w:r>
      <w:r w:rsidR="006A68B5" w:rsidRPr="00D07974">
        <w:rPr>
          <w:rFonts w:ascii="Marianne" w:hAnsi="Marianne"/>
        </w:rPr>
        <w:t>es priorités du</w:t>
      </w:r>
      <w:r w:rsidRPr="00D07974">
        <w:rPr>
          <w:rFonts w:ascii="Marianne" w:hAnsi="Marianne"/>
        </w:rPr>
        <w:t xml:space="preserve"> </w:t>
      </w:r>
      <w:hyperlink r:id="rId13" w:history="1">
        <w:r w:rsidR="003B1A3B" w:rsidRPr="00D07974">
          <w:rPr>
            <w:rStyle w:val="Lienhypertexte"/>
            <w:rFonts w:ascii="Marianne" w:hAnsi="Marianne"/>
          </w:rPr>
          <w:t xml:space="preserve">Plan </w:t>
        </w:r>
        <w:r w:rsidRPr="00D07974">
          <w:rPr>
            <w:rStyle w:val="Lienhypertexte"/>
            <w:rFonts w:ascii="Marianne" w:hAnsi="Marianne"/>
          </w:rPr>
          <w:t>R</w:t>
        </w:r>
        <w:r w:rsidR="00C6093A" w:rsidRPr="00D07974">
          <w:rPr>
            <w:rStyle w:val="Lienhypertexte"/>
            <w:rFonts w:ascii="Marianne" w:hAnsi="Marianne"/>
          </w:rPr>
          <w:t xml:space="preserve">égional </w:t>
        </w:r>
        <w:r w:rsidR="003B1A3B" w:rsidRPr="00D07974">
          <w:rPr>
            <w:rStyle w:val="Lienhypertexte"/>
            <w:rFonts w:ascii="Marianne" w:hAnsi="Marianne"/>
          </w:rPr>
          <w:t>Santé Environnement</w:t>
        </w:r>
        <w:r w:rsidRPr="00D07974">
          <w:rPr>
            <w:rStyle w:val="Lienhypertexte"/>
            <w:rFonts w:ascii="Marianne" w:hAnsi="Marianne"/>
          </w:rPr>
          <w:t xml:space="preserve"> </w:t>
        </w:r>
        <w:r w:rsidR="006A68B5" w:rsidRPr="00D07974">
          <w:rPr>
            <w:rStyle w:val="Lienhypertexte"/>
            <w:rFonts w:ascii="Marianne" w:hAnsi="Marianne"/>
          </w:rPr>
          <w:t>Normand (</w:t>
        </w:r>
        <w:r w:rsidRPr="00D07974">
          <w:rPr>
            <w:rStyle w:val="Lienhypertexte"/>
            <w:rFonts w:ascii="Marianne" w:hAnsi="Marianne"/>
          </w:rPr>
          <w:t>PRSE3</w:t>
        </w:r>
      </w:hyperlink>
      <w:r w:rsidR="006A68B5" w:rsidRPr="00D07974">
        <w:rPr>
          <w:rFonts w:ascii="Marianne" w:hAnsi="Marianne"/>
        </w:rPr>
        <w:t>)</w:t>
      </w:r>
      <w:r w:rsidRPr="00D07974">
        <w:rPr>
          <w:rFonts w:ascii="Marianne" w:hAnsi="Marianne"/>
        </w:rPr>
        <w:t xml:space="preserve"> </w:t>
      </w:r>
      <w:r w:rsidR="006A68B5" w:rsidRPr="00D07974">
        <w:rPr>
          <w:rFonts w:ascii="Marianne" w:hAnsi="Marianne"/>
        </w:rPr>
        <w:t>visant, à agir pour réduire les expositions liées aux facteurs de l’environnement, à promouvoir un environnement favorable à la santé et au bien-être des populations, en ciblant les populations les plus vulnérables en particulier les femmes enceintes et les jeunes enfants.</w:t>
      </w:r>
      <w:r w:rsidR="00D07974" w:rsidRPr="00D07974">
        <w:rPr>
          <w:rFonts w:ascii="Marianne" w:hAnsi="Marianne"/>
        </w:rPr>
        <w:t xml:space="preserve"> L</w:t>
      </w:r>
      <w:r w:rsidR="00D07974">
        <w:rPr>
          <w:rFonts w:ascii="Marianne" w:hAnsi="Marianne"/>
        </w:rPr>
        <w:t>e</w:t>
      </w:r>
      <w:r w:rsidRPr="00D07974">
        <w:rPr>
          <w:rFonts w:ascii="Marianne" w:hAnsi="Marianne"/>
        </w:rPr>
        <w:t xml:space="preserve"> 4ème Plan National Santé Environnement</w:t>
      </w:r>
      <w:r w:rsidR="00D07974">
        <w:rPr>
          <w:rFonts w:ascii="Marianne" w:hAnsi="Marianne"/>
        </w:rPr>
        <w:t xml:space="preserve"> publié en mai 2021 renforce les actions de prévention et l’accompagnement des professionnels en</w:t>
      </w:r>
      <w:r w:rsidR="004E3A23" w:rsidRPr="00D07974">
        <w:rPr>
          <w:rFonts w:ascii="Marianne" w:hAnsi="Marianne"/>
        </w:rPr>
        <w:t xml:space="preserve"> particulier </w:t>
      </w:r>
      <w:hyperlink r:id="rId14" w:history="1">
        <w:r w:rsidR="00FB5D28" w:rsidRPr="00FB5D28">
          <w:rPr>
            <w:rStyle w:val="Lienhypertexte"/>
            <w:rFonts w:ascii="Marianne" w:hAnsi="Marianne"/>
          </w:rPr>
          <w:t xml:space="preserve">l’action 6 </w:t>
        </w:r>
        <w:r w:rsidR="00FF255C" w:rsidRPr="00FB5D28">
          <w:rPr>
            <w:rStyle w:val="Lienhypertexte"/>
            <w:rFonts w:ascii="Marianne" w:hAnsi="Marianne"/>
          </w:rPr>
          <w:t xml:space="preserve">de l’axe 1 </w:t>
        </w:r>
        <w:r w:rsidR="00FB18AB" w:rsidRPr="00FB5D28">
          <w:rPr>
            <w:rStyle w:val="Lienhypertexte"/>
            <w:rFonts w:ascii="Marianne" w:hAnsi="Marianne"/>
          </w:rPr>
          <w:t>intitulé</w:t>
        </w:r>
        <w:r w:rsidR="00FF255C" w:rsidRPr="00FB5D28">
          <w:rPr>
            <w:rStyle w:val="Lienhypertexte"/>
            <w:rFonts w:ascii="Calibri" w:hAnsi="Calibri" w:cs="Calibri"/>
          </w:rPr>
          <w:t> </w:t>
        </w:r>
        <w:r w:rsidR="00FF255C" w:rsidRPr="00FB5D28">
          <w:rPr>
            <w:rStyle w:val="Lienhypertexte"/>
            <w:rFonts w:ascii="Marianne" w:hAnsi="Marianne"/>
          </w:rPr>
          <w:t>: «</w:t>
        </w:r>
        <w:r w:rsidR="00FF255C" w:rsidRPr="00FB5D28">
          <w:rPr>
            <w:rStyle w:val="Lienhypertexte"/>
            <w:rFonts w:ascii="Calibri" w:hAnsi="Calibri" w:cs="Calibri"/>
          </w:rPr>
          <w:t> </w:t>
        </w:r>
        <w:r w:rsidR="00FF255C" w:rsidRPr="00FB5D28">
          <w:rPr>
            <w:rStyle w:val="Lienhypertexte"/>
            <w:rFonts w:ascii="Marianne" w:hAnsi="Marianne"/>
          </w:rPr>
          <w:t>Se renseigner sur les conseils de prévention avant et après la grossesse</w:t>
        </w:r>
        <w:r w:rsidR="00FF255C" w:rsidRPr="00FB5D28">
          <w:rPr>
            <w:rStyle w:val="Lienhypertexte"/>
            <w:rFonts w:ascii="Calibri" w:hAnsi="Calibri" w:cs="Calibri"/>
          </w:rPr>
          <w:t> </w:t>
        </w:r>
        <w:r w:rsidR="00FF255C" w:rsidRPr="00FB5D28">
          <w:rPr>
            <w:rStyle w:val="Lienhypertexte"/>
            <w:rFonts w:ascii="Marianne" w:hAnsi="Marianne"/>
          </w:rPr>
          <w:t>»</w:t>
        </w:r>
      </w:hyperlink>
    </w:p>
    <w:p w:rsidR="00915A46" w:rsidRPr="00D07974" w:rsidRDefault="00915A46" w:rsidP="00FB5D28">
      <w:pPr>
        <w:pStyle w:val="Normaltitre2"/>
        <w:ind w:left="0"/>
        <w:rPr>
          <w:rFonts w:ascii="Marianne" w:hAnsi="Marianne"/>
        </w:rPr>
      </w:pPr>
    </w:p>
    <w:p w:rsidR="00687785" w:rsidRDefault="001C6FF4" w:rsidP="003B1A3B">
      <w:pPr>
        <w:pStyle w:val="Normaltitre2"/>
        <w:numPr>
          <w:ilvl w:val="0"/>
          <w:numId w:val="12"/>
        </w:numPr>
        <w:rPr>
          <w:rFonts w:ascii="Marianne" w:hAnsi="Marianne"/>
        </w:rPr>
      </w:pPr>
      <w:hyperlink r:id="rId15" w:history="1">
        <w:r w:rsidR="00687785" w:rsidRPr="00443CDF">
          <w:rPr>
            <w:rStyle w:val="Lienhypertexte"/>
            <w:rFonts w:ascii="Marianne" w:hAnsi="Marianne"/>
          </w:rPr>
          <w:t>Le Plan National Nutrition Santé</w:t>
        </w:r>
      </w:hyperlink>
    </w:p>
    <w:p w:rsidR="00915A46" w:rsidRDefault="00915A46">
      <w:pPr>
        <w:pStyle w:val="Normaltitre2"/>
        <w:ind w:left="720"/>
        <w:rPr>
          <w:rFonts w:ascii="Marianne" w:hAnsi="Marianne"/>
        </w:rPr>
      </w:pPr>
    </w:p>
    <w:p w:rsidR="004C4E95" w:rsidRPr="00B47441" w:rsidRDefault="00443CDF" w:rsidP="00B47441">
      <w:pPr>
        <w:pStyle w:val="Normaltitre2"/>
        <w:numPr>
          <w:ilvl w:val="0"/>
          <w:numId w:val="12"/>
        </w:numPr>
        <w:rPr>
          <w:rFonts w:ascii="Marianne" w:hAnsi="Marianne"/>
        </w:rPr>
      </w:pPr>
      <w:r>
        <w:rPr>
          <w:rFonts w:ascii="Marianne" w:hAnsi="Marianne"/>
        </w:rPr>
        <w:t xml:space="preserve">Le </w:t>
      </w:r>
      <w:hyperlink r:id="rId16" w:history="1">
        <w:r w:rsidRPr="00443CDF">
          <w:rPr>
            <w:rStyle w:val="Lienhypertexte"/>
            <w:rFonts w:ascii="Marianne" w:hAnsi="Marianne"/>
          </w:rPr>
          <w:t>Projet</w:t>
        </w:r>
        <w:r w:rsidR="00FB18AB" w:rsidRPr="00443CDF">
          <w:rPr>
            <w:rStyle w:val="Lienhypertexte"/>
            <w:rFonts w:ascii="Marianne" w:hAnsi="Marianne"/>
          </w:rPr>
          <w:t xml:space="preserve"> Régional de Santé de Normandie</w:t>
        </w:r>
      </w:hyperlink>
      <w:r w:rsidR="004874D5" w:rsidRPr="00B47441">
        <w:rPr>
          <w:rFonts w:ascii="Marianne" w:hAnsi="Marianne"/>
        </w:rPr>
        <w:t>, en particulier dans le</w:t>
      </w:r>
      <w:r w:rsidR="00B47441" w:rsidRPr="00B47441">
        <w:rPr>
          <w:rFonts w:ascii="Marianne" w:hAnsi="Marianne"/>
        </w:rPr>
        <w:t xml:space="preserve"> parcours</w:t>
      </w:r>
      <w:r w:rsidR="00B47441">
        <w:rPr>
          <w:rFonts w:ascii="Marianne" w:hAnsi="Marianne"/>
        </w:rPr>
        <w:t xml:space="preserve"> </w:t>
      </w:r>
      <w:r w:rsidR="00B47441" w:rsidRPr="00B47441">
        <w:rPr>
          <w:rFonts w:ascii="Marianne" w:hAnsi="Marianne"/>
        </w:rPr>
        <w:t>périnatalité et développement de l’enfant</w:t>
      </w:r>
    </w:p>
    <w:p w:rsidR="003B1A3B" w:rsidRPr="00BC3832" w:rsidRDefault="003B1A3B" w:rsidP="003B1A3B">
      <w:pPr>
        <w:pStyle w:val="Normaltitre2"/>
        <w:ind w:left="0"/>
        <w:rPr>
          <w:rFonts w:ascii="Marianne" w:hAnsi="Marianne"/>
        </w:rPr>
      </w:pPr>
    </w:p>
    <w:p w:rsidR="005A40CB" w:rsidRDefault="00FB5D28" w:rsidP="003B1A3B">
      <w:pPr>
        <w:pStyle w:val="Normaltitre2"/>
        <w:ind w:left="0"/>
        <w:rPr>
          <w:rFonts w:ascii="Marianne" w:hAnsi="Marianne"/>
        </w:rPr>
      </w:pPr>
      <w:r>
        <w:rPr>
          <w:rFonts w:ascii="Marianne" w:hAnsi="Marianne"/>
        </w:rPr>
        <w:t>Aussi, l</w:t>
      </w:r>
      <w:r w:rsidR="003B1A3B" w:rsidRPr="00BC3832">
        <w:rPr>
          <w:rFonts w:ascii="Marianne" w:hAnsi="Marianne"/>
        </w:rPr>
        <w:t>’ambition de cet appel à projet régional est de</w:t>
      </w:r>
      <w:r w:rsidR="005A40CB">
        <w:rPr>
          <w:rFonts w:ascii="Courier New" w:hAnsi="Courier New" w:cs="Courier New"/>
        </w:rPr>
        <w:t> </w:t>
      </w:r>
      <w:r w:rsidR="005A40CB">
        <w:rPr>
          <w:rFonts w:ascii="Marianne" w:hAnsi="Marianne"/>
        </w:rPr>
        <w:t>:</w:t>
      </w:r>
    </w:p>
    <w:p w:rsidR="00FB5D28" w:rsidRDefault="00FB5D28" w:rsidP="003B1A3B">
      <w:pPr>
        <w:pStyle w:val="Normaltitre2"/>
        <w:ind w:left="0"/>
        <w:rPr>
          <w:rFonts w:ascii="Marianne" w:hAnsi="Marianne"/>
        </w:rPr>
      </w:pPr>
    </w:p>
    <w:p w:rsidR="00915A46" w:rsidRDefault="003B1A3B">
      <w:pPr>
        <w:pStyle w:val="Normaltitre2"/>
        <w:numPr>
          <w:ilvl w:val="0"/>
          <w:numId w:val="12"/>
        </w:numPr>
        <w:rPr>
          <w:rFonts w:ascii="Marianne" w:hAnsi="Marianne"/>
        </w:rPr>
      </w:pPr>
      <w:r w:rsidRPr="00BC3832">
        <w:rPr>
          <w:rFonts w:ascii="Marianne" w:hAnsi="Marianne"/>
        </w:rPr>
        <w:t>susciter</w:t>
      </w:r>
      <w:r>
        <w:rPr>
          <w:rFonts w:ascii="Marianne" w:hAnsi="Marianne"/>
        </w:rPr>
        <w:t>, valoriser et so</w:t>
      </w:r>
      <w:r w:rsidR="00CC2E87">
        <w:rPr>
          <w:rFonts w:ascii="Marianne" w:hAnsi="Marianne"/>
        </w:rPr>
        <w:t>utenir des démarches innovantes</w:t>
      </w:r>
      <w:r w:rsidR="008B2F55">
        <w:rPr>
          <w:rFonts w:ascii="Marianne" w:hAnsi="Marianne"/>
        </w:rPr>
        <w:t xml:space="preserve"> des acteurs locaux</w:t>
      </w:r>
      <w:r w:rsidR="00FB5D28">
        <w:rPr>
          <w:rFonts w:ascii="Calibri" w:hAnsi="Calibri" w:cs="Calibri"/>
        </w:rPr>
        <w:t> </w:t>
      </w:r>
      <w:r w:rsidR="00FB5D28">
        <w:rPr>
          <w:rFonts w:ascii="Marianne" w:hAnsi="Marianne"/>
        </w:rPr>
        <w:t>;</w:t>
      </w:r>
    </w:p>
    <w:p w:rsidR="00915A46" w:rsidRDefault="000D72F2">
      <w:pPr>
        <w:pStyle w:val="Normaltitre2"/>
        <w:numPr>
          <w:ilvl w:val="0"/>
          <w:numId w:val="12"/>
        </w:numPr>
        <w:rPr>
          <w:rFonts w:ascii="Marianne" w:hAnsi="Marianne"/>
        </w:rPr>
      </w:pPr>
      <w:r>
        <w:rPr>
          <w:rFonts w:ascii="Marianne" w:hAnsi="Marianne"/>
        </w:rPr>
        <w:t>impulser ou contribuer à entretenir des dynamiques en faveur des 1000 premiers jours en réponse aux priorités et modalités définis dans le présent cahier des charges ; ils peuvent contribuer à un ou plusieurs axes.</w:t>
      </w:r>
    </w:p>
    <w:p w:rsidR="003B1A3B" w:rsidRPr="00BC3832" w:rsidRDefault="003B1A3B" w:rsidP="003B1A3B">
      <w:pPr>
        <w:pStyle w:val="Normaltitre2"/>
        <w:ind w:left="0"/>
        <w:rPr>
          <w:rFonts w:ascii="Marianne" w:hAnsi="Marianne"/>
        </w:rPr>
      </w:pPr>
    </w:p>
    <w:p w:rsidR="00FB5D28" w:rsidRDefault="00FB5D28">
      <w:pPr>
        <w:rPr>
          <w:rFonts w:ascii="Marianne" w:eastAsia="Times New Roman" w:hAnsi="Marianne" w:cs="Arial"/>
          <w:sz w:val="18"/>
          <w:szCs w:val="20"/>
          <w:lang w:eastAsia="fr-FR"/>
        </w:rPr>
      </w:pPr>
      <w:r>
        <w:rPr>
          <w:rFonts w:ascii="Marianne" w:hAnsi="Marianne"/>
          <w:sz w:val="18"/>
        </w:rPr>
        <w:br w:type="page"/>
      </w:r>
    </w:p>
    <w:p w:rsidR="004604E7" w:rsidRPr="00112D8A" w:rsidRDefault="004604E7" w:rsidP="00B407E6">
      <w:pPr>
        <w:pStyle w:val="Normaltitre2"/>
        <w:ind w:left="0"/>
        <w:rPr>
          <w:rFonts w:ascii="Marianne" w:hAnsi="Marianne"/>
          <w:sz w:val="18"/>
        </w:rPr>
      </w:pPr>
    </w:p>
    <w:p w:rsidR="004604E7" w:rsidRPr="00FB5D28" w:rsidRDefault="000D72F2" w:rsidP="00FB5D28">
      <w:pPr>
        <w:pStyle w:val="Titre1"/>
        <w:shd w:val="clear" w:color="auto" w:fill="DEEAF6" w:themeFill="accent1" w:themeFillTint="33"/>
        <w:ind w:left="0" w:firstLine="0"/>
        <w:rPr>
          <w:rFonts w:ascii="Marianne" w:hAnsi="Marianne"/>
          <w:color w:val="auto"/>
        </w:rPr>
      </w:pPr>
      <w:r w:rsidRPr="00FB5D28">
        <w:rPr>
          <w:rFonts w:ascii="Marianne" w:hAnsi="Marianne"/>
          <w:color w:val="auto"/>
        </w:rPr>
        <w:t>PRIORITES REGIONALES</w:t>
      </w:r>
      <w:r w:rsidRPr="00FB5D28">
        <w:rPr>
          <w:rFonts w:ascii="Courier New" w:hAnsi="Courier New" w:cs="Courier New"/>
          <w:color w:val="auto"/>
        </w:rPr>
        <w:t> </w:t>
      </w:r>
      <w:r w:rsidRPr="00FB5D28">
        <w:rPr>
          <w:rFonts w:ascii="Marianne" w:hAnsi="Marianne"/>
          <w:color w:val="auto"/>
        </w:rPr>
        <w:t>:</w:t>
      </w:r>
    </w:p>
    <w:p w:rsidR="00673130" w:rsidRDefault="00673130" w:rsidP="00673130">
      <w:pPr>
        <w:pStyle w:val="Titre2"/>
        <w:numPr>
          <w:ilvl w:val="0"/>
          <w:numId w:val="0"/>
        </w:numPr>
        <w:rPr>
          <w:rFonts w:ascii="Marianne" w:hAnsi="Marianne"/>
          <w:b w:val="0"/>
          <w:color w:val="auto"/>
          <w:u w:val="none"/>
        </w:rPr>
      </w:pPr>
    </w:p>
    <w:p w:rsidR="00BE0770" w:rsidRDefault="000D72F2" w:rsidP="00BE0770">
      <w:pPr>
        <w:pStyle w:val="Normaltitre2"/>
        <w:ind w:left="0"/>
        <w:rPr>
          <w:rFonts w:ascii="Marianne" w:hAnsi="Marianne"/>
        </w:rPr>
      </w:pPr>
      <w:r>
        <w:rPr>
          <w:rFonts w:ascii="Marianne" w:hAnsi="Marianne"/>
        </w:rPr>
        <w:t>Le cadre général pour cet appel à projets en Normandie s’articulera autour de deux axes complémentaires</w:t>
      </w:r>
      <w:r>
        <w:rPr>
          <w:rFonts w:ascii="Courier New" w:hAnsi="Courier New" w:cs="Courier New"/>
        </w:rPr>
        <w:t> </w:t>
      </w:r>
      <w:r>
        <w:rPr>
          <w:rFonts w:ascii="Marianne" w:hAnsi="Marianne"/>
        </w:rPr>
        <w:t xml:space="preserve">à développer </w:t>
      </w:r>
      <w:r w:rsidR="00891FC6">
        <w:rPr>
          <w:rFonts w:ascii="Marianne" w:hAnsi="Marianne"/>
        </w:rPr>
        <w:t>dès la notification de l’acte attributif de subvention et jusqu’à la fin de l’année</w:t>
      </w:r>
      <w:r w:rsidRPr="000D72F2">
        <w:rPr>
          <w:rFonts w:ascii="Marianne" w:hAnsi="Marianne"/>
        </w:rPr>
        <w:t xml:space="preserve"> 2022</w:t>
      </w:r>
      <w:r w:rsidR="00891FC6">
        <w:rPr>
          <w:rFonts w:ascii="Marianne" w:hAnsi="Marianne"/>
        </w:rPr>
        <w:t>.</w:t>
      </w:r>
      <w:r>
        <w:rPr>
          <w:rFonts w:ascii="Marianne" w:hAnsi="Marianne"/>
        </w:rPr>
        <w:t xml:space="preserve"> </w:t>
      </w:r>
    </w:p>
    <w:p w:rsidR="00CB2160" w:rsidRDefault="00CB2160">
      <w:pPr>
        <w:pStyle w:val="Normaltitre2"/>
        <w:rPr>
          <w:b/>
        </w:rPr>
      </w:pPr>
    </w:p>
    <w:p w:rsidR="00CB2160" w:rsidRDefault="00CB2160">
      <w:pPr>
        <w:pStyle w:val="Normaltitre2"/>
      </w:pPr>
    </w:p>
    <w:p w:rsidR="00915A46" w:rsidRDefault="000D72F2" w:rsidP="00FB5D28">
      <w:pPr>
        <w:pStyle w:val="Titre2"/>
        <w:numPr>
          <w:ilvl w:val="0"/>
          <w:numId w:val="0"/>
        </w:numPr>
        <w:pBdr>
          <w:top w:val="single" w:sz="4" w:space="1" w:color="auto"/>
          <w:left w:val="single" w:sz="4" w:space="4" w:color="auto"/>
          <w:bottom w:val="single" w:sz="4" w:space="1" w:color="auto"/>
          <w:right w:val="single" w:sz="4" w:space="4" w:color="auto"/>
        </w:pBdr>
        <w:shd w:val="clear" w:color="auto" w:fill="FBE4D5" w:themeFill="accent2" w:themeFillTint="33"/>
        <w:rPr>
          <w:rFonts w:ascii="Marianne" w:hAnsi="Marianne"/>
          <w:color w:val="auto"/>
          <w:u w:val="none"/>
        </w:rPr>
      </w:pPr>
      <w:r w:rsidRPr="000D72F2">
        <w:rPr>
          <w:rFonts w:ascii="Marianne" w:hAnsi="Marianne"/>
          <w:color w:val="auto"/>
          <w:u w:val="none"/>
        </w:rPr>
        <w:t xml:space="preserve">AXE 1 : </w:t>
      </w:r>
    </w:p>
    <w:p w:rsidR="00915A46" w:rsidRDefault="000D72F2" w:rsidP="00FB5D28">
      <w:pPr>
        <w:pStyle w:val="Titre2"/>
        <w:numPr>
          <w:ilvl w:val="0"/>
          <w:numId w:val="0"/>
        </w:numPr>
        <w:pBdr>
          <w:top w:val="single" w:sz="4" w:space="1" w:color="auto"/>
          <w:left w:val="single" w:sz="4" w:space="4" w:color="auto"/>
          <w:bottom w:val="single" w:sz="4" w:space="1" w:color="auto"/>
          <w:right w:val="single" w:sz="4" w:space="4" w:color="auto"/>
        </w:pBdr>
        <w:shd w:val="clear" w:color="auto" w:fill="FBE4D5" w:themeFill="accent2" w:themeFillTint="33"/>
        <w:rPr>
          <w:rFonts w:ascii="Marianne" w:hAnsi="Marianne"/>
          <w:color w:val="auto"/>
          <w:u w:val="none"/>
        </w:rPr>
      </w:pPr>
      <w:r w:rsidRPr="000D72F2">
        <w:rPr>
          <w:rFonts w:ascii="Marianne" w:hAnsi="Marianne"/>
          <w:color w:val="auto"/>
          <w:u w:val="none"/>
        </w:rPr>
        <w:t>Sensibiliser et former des professionnels qui interviennent / accompagnent / accueillent les femmes enceintes, les parents et enfants tout au long du parcours de la période prénatale jusqu’aux 3 ans de l‘enfant aux enjeux de santé lies aux facteurs de l’environnement</w:t>
      </w:r>
    </w:p>
    <w:p w:rsidR="004604E7" w:rsidRPr="00112D8A" w:rsidRDefault="004604E7" w:rsidP="00B407E6">
      <w:pPr>
        <w:pStyle w:val="Normaltitre2"/>
        <w:ind w:left="0"/>
        <w:rPr>
          <w:rFonts w:ascii="Marianne" w:hAnsi="Marianne"/>
        </w:rPr>
      </w:pPr>
    </w:p>
    <w:p w:rsidR="004604E7" w:rsidRDefault="004604E7" w:rsidP="00B407E6">
      <w:pPr>
        <w:pStyle w:val="Normaltitre2"/>
        <w:ind w:left="0"/>
        <w:rPr>
          <w:rFonts w:ascii="Marianne" w:hAnsi="Marianne"/>
          <w:u w:val="single"/>
        </w:rPr>
      </w:pPr>
      <w:r w:rsidRPr="00112D8A">
        <w:rPr>
          <w:rFonts w:ascii="Marianne" w:hAnsi="Marianne"/>
          <w:u w:val="single"/>
        </w:rPr>
        <w:t>Objectifs :</w:t>
      </w:r>
    </w:p>
    <w:p w:rsidR="005A40CB" w:rsidRDefault="005A40CB" w:rsidP="00B407E6">
      <w:pPr>
        <w:pStyle w:val="Normaltitre2"/>
        <w:ind w:left="0"/>
        <w:rPr>
          <w:rFonts w:ascii="Marianne" w:hAnsi="Marianne"/>
          <w:u w:val="single"/>
        </w:rPr>
      </w:pPr>
    </w:p>
    <w:p w:rsidR="008C003D" w:rsidRPr="00112D8A" w:rsidRDefault="00515D16" w:rsidP="00B407E6">
      <w:pPr>
        <w:pStyle w:val="Normaltitre2"/>
        <w:ind w:left="0"/>
        <w:rPr>
          <w:rFonts w:ascii="Marianne" w:hAnsi="Marianne"/>
          <w:u w:val="single"/>
        </w:rPr>
      </w:pPr>
      <w:r>
        <w:rPr>
          <w:rFonts w:ascii="Marianne" w:hAnsi="Marianne"/>
          <w:u w:val="single"/>
        </w:rPr>
        <w:t xml:space="preserve">Mobiliser les professionnels ciblés et mettre en place </w:t>
      </w:r>
      <w:r w:rsidR="008C003D">
        <w:rPr>
          <w:rFonts w:ascii="Marianne" w:hAnsi="Marianne"/>
          <w:u w:val="single"/>
        </w:rPr>
        <w:t xml:space="preserve">une </w:t>
      </w:r>
      <w:r>
        <w:rPr>
          <w:rFonts w:ascii="Marianne" w:hAnsi="Marianne"/>
          <w:u w:val="single"/>
        </w:rPr>
        <w:t xml:space="preserve">action de </w:t>
      </w:r>
      <w:r w:rsidR="008C003D">
        <w:rPr>
          <w:rFonts w:ascii="Marianne" w:hAnsi="Marianne"/>
          <w:u w:val="single"/>
        </w:rPr>
        <w:t>sensibilisation ou de formation</w:t>
      </w:r>
      <w:r>
        <w:rPr>
          <w:rFonts w:ascii="Marianne" w:hAnsi="Marianne"/>
          <w:u w:val="single"/>
        </w:rPr>
        <w:t xml:space="preserve"> des professionnel</w:t>
      </w:r>
      <w:r w:rsidR="00A17F7D">
        <w:rPr>
          <w:rFonts w:ascii="Marianne" w:hAnsi="Marianne"/>
          <w:u w:val="single"/>
        </w:rPr>
        <w:t>s</w:t>
      </w:r>
      <w:r>
        <w:rPr>
          <w:rFonts w:ascii="Marianne" w:hAnsi="Marianne"/>
          <w:u w:val="single"/>
        </w:rPr>
        <w:t xml:space="preserve"> du territoire </w:t>
      </w:r>
      <w:r w:rsidR="008C003D">
        <w:rPr>
          <w:rFonts w:ascii="Marianne" w:hAnsi="Marianne"/>
          <w:u w:val="single"/>
        </w:rPr>
        <w:t>visant à</w:t>
      </w:r>
      <w:r w:rsidR="008C003D">
        <w:rPr>
          <w:rFonts w:ascii="Calibri" w:hAnsi="Calibri" w:cs="Calibri"/>
          <w:u w:val="single"/>
        </w:rPr>
        <w:t> </w:t>
      </w:r>
      <w:r w:rsidR="008C003D">
        <w:rPr>
          <w:rFonts w:ascii="Marianne" w:hAnsi="Marianne"/>
          <w:u w:val="single"/>
        </w:rPr>
        <w:t>:</w:t>
      </w:r>
    </w:p>
    <w:p w:rsidR="004604E7" w:rsidRPr="00112D8A" w:rsidRDefault="004604E7" w:rsidP="00B407E6">
      <w:pPr>
        <w:pStyle w:val="Normaltitre2"/>
        <w:numPr>
          <w:ilvl w:val="0"/>
          <w:numId w:val="8"/>
        </w:numPr>
        <w:ind w:left="0" w:firstLine="0"/>
        <w:rPr>
          <w:rFonts w:ascii="Marianne" w:hAnsi="Marianne"/>
        </w:rPr>
      </w:pPr>
      <w:r w:rsidRPr="00112D8A">
        <w:rPr>
          <w:rFonts w:ascii="Marianne" w:hAnsi="Marianne"/>
        </w:rPr>
        <w:t xml:space="preserve">Acquérir des connaissances sur les risques liés aux expositions environnementales </w:t>
      </w:r>
      <w:r w:rsidR="004E3A23">
        <w:rPr>
          <w:rFonts w:ascii="Marianne" w:hAnsi="Marianne"/>
        </w:rPr>
        <w:t xml:space="preserve">dues à l’environnement physique, aux modes de vie et aux activités </w:t>
      </w:r>
      <w:r w:rsidRPr="00112D8A">
        <w:rPr>
          <w:rFonts w:ascii="Marianne" w:hAnsi="Marianne"/>
        </w:rPr>
        <w:t xml:space="preserve">et les mécanismes en jeu pour la santé des femmes enceintes, du </w:t>
      </w:r>
      <w:r w:rsidR="00FB18AB" w:rsidRPr="00112D8A">
        <w:rPr>
          <w:rFonts w:ascii="Marianne" w:hAnsi="Marianne"/>
        </w:rPr>
        <w:t>fœtus</w:t>
      </w:r>
      <w:r w:rsidRPr="00112D8A">
        <w:rPr>
          <w:rFonts w:ascii="Marianne" w:hAnsi="Marianne"/>
        </w:rPr>
        <w:t xml:space="preserve"> et du jeune enfant,</w:t>
      </w:r>
    </w:p>
    <w:p w:rsidR="004604E7" w:rsidRPr="00112D8A" w:rsidRDefault="004604E7" w:rsidP="00B407E6">
      <w:pPr>
        <w:pStyle w:val="Normaltitre2"/>
        <w:numPr>
          <w:ilvl w:val="0"/>
          <w:numId w:val="8"/>
        </w:numPr>
        <w:ind w:left="0" w:firstLine="0"/>
        <w:rPr>
          <w:rFonts w:ascii="Marianne" w:hAnsi="Marianne"/>
        </w:rPr>
      </w:pPr>
      <w:r w:rsidRPr="00112D8A">
        <w:rPr>
          <w:rFonts w:ascii="Marianne" w:hAnsi="Marianne"/>
        </w:rPr>
        <w:t xml:space="preserve">Identifier les sources d’exposition environnementale dans leur milieu de travail, </w:t>
      </w:r>
    </w:p>
    <w:p w:rsidR="00BA2898" w:rsidRDefault="004604E7" w:rsidP="00B407E6">
      <w:pPr>
        <w:pStyle w:val="Normaltitre2"/>
        <w:numPr>
          <w:ilvl w:val="0"/>
          <w:numId w:val="8"/>
        </w:numPr>
        <w:ind w:left="0" w:firstLine="0"/>
        <w:rPr>
          <w:rFonts w:ascii="Marianne" w:hAnsi="Marianne"/>
        </w:rPr>
      </w:pPr>
      <w:r w:rsidRPr="00112D8A">
        <w:rPr>
          <w:rFonts w:ascii="Marianne" w:hAnsi="Marianne"/>
        </w:rPr>
        <w:t xml:space="preserve">Engager des actions permettant d’adapter leurs pratiques professionnelles pour réduire l’exposition des enfants et des femmes enceintes </w:t>
      </w:r>
      <w:r w:rsidR="00BA2898">
        <w:rPr>
          <w:rFonts w:ascii="Marianne" w:hAnsi="Marianne"/>
        </w:rPr>
        <w:t>aux polluants de l’</w:t>
      </w:r>
      <w:r w:rsidR="00BA2898" w:rsidRPr="00112D8A">
        <w:rPr>
          <w:rFonts w:ascii="Marianne" w:hAnsi="Marianne"/>
        </w:rPr>
        <w:t>environnement</w:t>
      </w:r>
    </w:p>
    <w:p w:rsidR="004604E7" w:rsidRPr="00112D8A" w:rsidRDefault="00BA2898" w:rsidP="00B407E6">
      <w:pPr>
        <w:pStyle w:val="Normaltitre2"/>
        <w:numPr>
          <w:ilvl w:val="0"/>
          <w:numId w:val="8"/>
        </w:numPr>
        <w:ind w:left="0" w:firstLine="0"/>
        <w:rPr>
          <w:rFonts w:ascii="Marianne" w:hAnsi="Marianne"/>
        </w:rPr>
      </w:pPr>
      <w:r>
        <w:rPr>
          <w:rFonts w:ascii="Marianne" w:hAnsi="Marianne"/>
        </w:rPr>
        <w:t>Développer des activités favorisant le développement psychomoteur et cognitif ainsi que l’éveil culturel et artistiques de l’enfant dans des conditions d’environnements favorables à la santé (relation avec les milieux naturels, extérieurs, matériaux naturels)</w:t>
      </w:r>
    </w:p>
    <w:p w:rsidR="004604E7" w:rsidRPr="00112D8A" w:rsidRDefault="004604E7" w:rsidP="00B407E6">
      <w:pPr>
        <w:pStyle w:val="Normaltitre2"/>
        <w:numPr>
          <w:ilvl w:val="0"/>
          <w:numId w:val="8"/>
        </w:numPr>
        <w:ind w:left="0" w:firstLine="0"/>
        <w:rPr>
          <w:rFonts w:ascii="Marianne" w:hAnsi="Marianne"/>
        </w:rPr>
      </w:pPr>
      <w:r w:rsidRPr="00112D8A">
        <w:rPr>
          <w:rFonts w:ascii="Marianne" w:hAnsi="Marianne"/>
        </w:rPr>
        <w:t>Prodiguer des conseils de prévention pour réduire les expositions aux polluants environnementaux à l’attention des femmes enceintes</w:t>
      </w:r>
      <w:r w:rsidR="00FE31A2">
        <w:rPr>
          <w:rFonts w:ascii="Marianne" w:hAnsi="Marianne"/>
        </w:rPr>
        <w:t>,</w:t>
      </w:r>
      <w:r w:rsidRPr="00112D8A">
        <w:rPr>
          <w:rFonts w:ascii="Marianne" w:hAnsi="Marianne"/>
        </w:rPr>
        <w:t xml:space="preserve"> </w:t>
      </w:r>
      <w:r w:rsidR="00FE31A2">
        <w:rPr>
          <w:rFonts w:ascii="Marianne" w:hAnsi="Marianne"/>
        </w:rPr>
        <w:t>des couples en désir d’enfant</w:t>
      </w:r>
      <w:r w:rsidRPr="00112D8A">
        <w:rPr>
          <w:rFonts w:ascii="Marianne" w:hAnsi="Marianne"/>
        </w:rPr>
        <w:t xml:space="preserve"> </w:t>
      </w:r>
      <w:r w:rsidR="00FE31A2" w:rsidRPr="00112D8A">
        <w:rPr>
          <w:rFonts w:ascii="Marianne" w:hAnsi="Marianne"/>
        </w:rPr>
        <w:t xml:space="preserve">et </w:t>
      </w:r>
      <w:r w:rsidRPr="00FE31A2">
        <w:rPr>
          <w:rFonts w:ascii="Marianne" w:hAnsi="Marianne"/>
        </w:rPr>
        <w:t>des parents de jeunes enfant</w:t>
      </w:r>
      <w:r w:rsidRPr="00112D8A">
        <w:rPr>
          <w:rFonts w:ascii="Marianne" w:hAnsi="Marianne"/>
        </w:rPr>
        <w:t xml:space="preserve">s. </w:t>
      </w:r>
    </w:p>
    <w:p w:rsidR="004604E7" w:rsidRPr="00112D8A" w:rsidRDefault="004604E7" w:rsidP="00B407E6">
      <w:pPr>
        <w:pStyle w:val="Normaltitre2"/>
        <w:ind w:left="0"/>
        <w:rPr>
          <w:rFonts w:ascii="Marianne" w:hAnsi="Marianne"/>
        </w:rPr>
      </w:pPr>
    </w:p>
    <w:p w:rsidR="00FF255C" w:rsidRDefault="004235BE" w:rsidP="00B407E6">
      <w:pPr>
        <w:pStyle w:val="Normaltitre2"/>
        <w:ind w:left="0"/>
        <w:rPr>
          <w:rFonts w:ascii="Marianne" w:hAnsi="Marianne"/>
        </w:rPr>
      </w:pPr>
      <w:r>
        <w:rPr>
          <w:rFonts w:ascii="Marianne" w:hAnsi="Marianne"/>
          <w:u w:val="single"/>
        </w:rPr>
        <w:t>Publics c</w:t>
      </w:r>
      <w:r w:rsidR="00D2008C" w:rsidRPr="00112D8A">
        <w:rPr>
          <w:rFonts w:ascii="Marianne" w:hAnsi="Marianne"/>
          <w:u w:val="single"/>
        </w:rPr>
        <w:t>ible</w:t>
      </w:r>
      <w:r w:rsidR="00D2008C">
        <w:rPr>
          <w:rFonts w:ascii="Marianne" w:hAnsi="Marianne"/>
          <w:u w:val="single"/>
        </w:rPr>
        <w:t>s</w:t>
      </w:r>
      <w:r w:rsidR="004604E7" w:rsidRPr="00112D8A">
        <w:rPr>
          <w:rFonts w:ascii="Marianne" w:hAnsi="Marianne"/>
          <w:u w:val="single"/>
        </w:rPr>
        <w:t xml:space="preserve"> </w:t>
      </w:r>
      <w:r w:rsidR="004604E7" w:rsidRPr="00112D8A">
        <w:rPr>
          <w:rFonts w:ascii="Marianne" w:hAnsi="Marianne"/>
        </w:rPr>
        <w:t xml:space="preserve">: </w:t>
      </w:r>
    </w:p>
    <w:p w:rsidR="004604E7" w:rsidRPr="00112D8A" w:rsidRDefault="00BD2CE8" w:rsidP="00B407E6">
      <w:pPr>
        <w:pStyle w:val="Normaltitre2"/>
        <w:ind w:left="0"/>
        <w:rPr>
          <w:rFonts w:ascii="Marianne" w:hAnsi="Marianne"/>
        </w:rPr>
      </w:pPr>
      <w:r>
        <w:rPr>
          <w:rFonts w:ascii="Marianne" w:hAnsi="Marianne"/>
        </w:rPr>
        <w:t>P</w:t>
      </w:r>
      <w:r w:rsidR="004604E7" w:rsidRPr="00112D8A">
        <w:rPr>
          <w:rFonts w:ascii="Marianne" w:hAnsi="Marianne"/>
        </w:rPr>
        <w:t>rof</w:t>
      </w:r>
      <w:r w:rsidR="004E3A23">
        <w:rPr>
          <w:rFonts w:ascii="Marianne" w:hAnsi="Marianne"/>
        </w:rPr>
        <w:t>essionnel</w:t>
      </w:r>
      <w:r w:rsidR="004604E7" w:rsidRPr="00112D8A">
        <w:rPr>
          <w:rFonts w:ascii="Marianne" w:hAnsi="Marianne"/>
        </w:rPr>
        <w:t xml:space="preserve">s de </w:t>
      </w:r>
      <w:r w:rsidR="00A17F7D">
        <w:rPr>
          <w:rFonts w:ascii="Marianne" w:hAnsi="Marianne"/>
        </w:rPr>
        <w:t xml:space="preserve">la </w:t>
      </w:r>
      <w:r w:rsidR="004604E7" w:rsidRPr="00112D8A">
        <w:rPr>
          <w:rFonts w:ascii="Marianne" w:hAnsi="Marianne"/>
        </w:rPr>
        <w:t>santé</w:t>
      </w:r>
      <w:r w:rsidR="00240337">
        <w:rPr>
          <w:rFonts w:ascii="Marianne" w:hAnsi="Marianne"/>
        </w:rPr>
        <w:t xml:space="preserve">, </w:t>
      </w:r>
      <w:r w:rsidR="004604E7" w:rsidRPr="00112D8A">
        <w:rPr>
          <w:rFonts w:ascii="Marianne" w:hAnsi="Marianne"/>
        </w:rPr>
        <w:t xml:space="preserve">de </w:t>
      </w:r>
      <w:r>
        <w:rPr>
          <w:rFonts w:ascii="Marianne" w:hAnsi="Marianne"/>
        </w:rPr>
        <w:t xml:space="preserve">la </w:t>
      </w:r>
      <w:r w:rsidR="004604E7" w:rsidRPr="00112D8A">
        <w:rPr>
          <w:rFonts w:ascii="Marianne" w:hAnsi="Marianne"/>
        </w:rPr>
        <w:t>petite enfance avec une attention particulière aux professionnels interv</w:t>
      </w:r>
      <w:r w:rsidR="005A40CB">
        <w:rPr>
          <w:rFonts w:ascii="Marianne" w:hAnsi="Marianne"/>
        </w:rPr>
        <w:t>ena</w:t>
      </w:r>
      <w:r w:rsidR="004604E7" w:rsidRPr="00112D8A">
        <w:rPr>
          <w:rFonts w:ascii="Marianne" w:hAnsi="Marianne"/>
        </w:rPr>
        <w:t xml:space="preserve">nt auprès des publics en situation de précarité et/ou </w:t>
      </w:r>
      <w:r w:rsidR="00240337">
        <w:rPr>
          <w:rFonts w:ascii="Marianne" w:hAnsi="Marianne"/>
        </w:rPr>
        <w:t xml:space="preserve">présentant une fragilité / </w:t>
      </w:r>
      <w:r w:rsidR="004604E7" w:rsidRPr="00112D8A">
        <w:rPr>
          <w:rFonts w:ascii="Marianne" w:hAnsi="Marianne"/>
        </w:rPr>
        <w:t>vulnérabilité « médico-psychosociale »</w:t>
      </w:r>
      <w:r>
        <w:rPr>
          <w:rFonts w:ascii="Marianne" w:hAnsi="Marianne"/>
        </w:rPr>
        <w:t>. Le projet mettra en lien sur ces temps dédiés</w:t>
      </w:r>
      <w:r w:rsidR="00897BEB">
        <w:rPr>
          <w:rFonts w:ascii="Marianne" w:hAnsi="Marianne"/>
        </w:rPr>
        <w:t>,</w:t>
      </w:r>
      <w:r>
        <w:rPr>
          <w:rFonts w:ascii="Marianne" w:hAnsi="Marianne"/>
        </w:rPr>
        <w:t xml:space="preserve"> des groupes pluri professionnels</w:t>
      </w:r>
      <w:r w:rsidR="005A40CB">
        <w:rPr>
          <w:rFonts w:ascii="Marianne" w:hAnsi="Marianne"/>
        </w:rPr>
        <w:t xml:space="preserve"> </w:t>
      </w:r>
      <w:r>
        <w:rPr>
          <w:rFonts w:ascii="Marianne" w:hAnsi="Marianne"/>
        </w:rPr>
        <w:t>et exerçant dans des structures différentes ou en secteur libéral</w:t>
      </w:r>
      <w:r w:rsidR="00897BEB">
        <w:rPr>
          <w:rFonts w:ascii="Marianne" w:hAnsi="Marianne"/>
        </w:rPr>
        <w:t>.</w:t>
      </w:r>
    </w:p>
    <w:p w:rsidR="004604E7" w:rsidRPr="00112D8A" w:rsidRDefault="004604E7" w:rsidP="00B407E6">
      <w:pPr>
        <w:pStyle w:val="Normaltitre2"/>
        <w:ind w:left="0"/>
        <w:rPr>
          <w:rFonts w:ascii="Marianne" w:hAnsi="Marianne"/>
        </w:rPr>
      </w:pPr>
    </w:p>
    <w:p w:rsidR="004604E7" w:rsidRDefault="004604E7" w:rsidP="00B407E6">
      <w:pPr>
        <w:pStyle w:val="Normaltitre2"/>
        <w:ind w:left="0"/>
        <w:rPr>
          <w:rFonts w:ascii="Marianne" w:hAnsi="Marianne"/>
        </w:rPr>
      </w:pPr>
      <w:r w:rsidRPr="00112D8A">
        <w:rPr>
          <w:rFonts w:ascii="Marianne" w:hAnsi="Marianne"/>
          <w:u w:val="single"/>
        </w:rPr>
        <w:t xml:space="preserve">Contenus </w:t>
      </w:r>
      <w:r w:rsidR="00FF255C" w:rsidRPr="004235BE">
        <w:rPr>
          <w:rFonts w:ascii="Marianne" w:hAnsi="Marianne"/>
          <w:u w:val="single"/>
        </w:rPr>
        <w:t>possibles</w:t>
      </w:r>
      <w:r w:rsidR="00515D16" w:rsidRPr="004235BE">
        <w:rPr>
          <w:rFonts w:ascii="Marianne" w:hAnsi="Marianne"/>
          <w:u w:val="single"/>
        </w:rPr>
        <w:t xml:space="preserve"> des actions de sensibilisation</w:t>
      </w:r>
      <w:r w:rsidR="004235BE">
        <w:rPr>
          <w:rFonts w:ascii="Calibri" w:hAnsi="Calibri" w:cs="Calibri"/>
        </w:rPr>
        <w:t> </w:t>
      </w:r>
      <w:r w:rsidR="004235BE">
        <w:rPr>
          <w:rFonts w:ascii="Marianne" w:hAnsi="Marianne"/>
        </w:rPr>
        <w:t>:</w:t>
      </w:r>
    </w:p>
    <w:p w:rsidR="004604E7" w:rsidRPr="00112D8A" w:rsidRDefault="004604E7" w:rsidP="00FB5D28">
      <w:pPr>
        <w:pStyle w:val="Normaltitre2"/>
        <w:numPr>
          <w:ilvl w:val="0"/>
          <w:numId w:val="8"/>
        </w:numPr>
        <w:ind w:left="284" w:hanging="284"/>
        <w:rPr>
          <w:rFonts w:ascii="Marianne" w:hAnsi="Marianne"/>
        </w:rPr>
      </w:pPr>
      <w:r w:rsidRPr="00112D8A">
        <w:rPr>
          <w:rFonts w:ascii="Marianne" w:hAnsi="Marianne"/>
        </w:rPr>
        <w:t xml:space="preserve">Lien entre santé et environnements </w:t>
      </w:r>
    </w:p>
    <w:p w:rsidR="004604E7" w:rsidRPr="00112D8A" w:rsidRDefault="004604E7" w:rsidP="00FB5D28">
      <w:pPr>
        <w:pStyle w:val="Normaltitre2"/>
        <w:numPr>
          <w:ilvl w:val="0"/>
          <w:numId w:val="8"/>
        </w:numPr>
        <w:ind w:left="284" w:hanging="284"/>
        <w:rPr>
          <w:rFonts w:ascii="Marianne" w:hAnsi="Marianne"/>
        </w:rPr>
      </w:pPr>
      <w:r w:rsidRPr="00112D8A">
        <w:rPr>
          <w:rFonts w:ascii="Marianne" w:hAnsi="Marianne"/>
        </w:rPr>
        <w:t>Épigénétique et vulnérabilité femmes enceintes et enfants de moins de 3 ans</w:t>
      </w:r>
    </w:p>
    <w:p w:rsidR="004604E7" w:rsidRPr="00112D8A" w:rsidRDefault="004604E7" w:rsidP="00FB5D28">
      <w:pPr>
        <w:pStyle w:val="Normaltitre2"/>
        <w:numPr>
          <w:ilvl w:val="0"/>
          <w:numId w:val="8"/>
        </w:numPr>
        <w:ind w:left="284" w:hanging="284"/>
        <w:rPr>
          <w:rFonts w:ascii="Marianne" w:hAnsi="Marianne"/>
        </w:rPr>
      </w:pPr>
      <w:r w:rsidRPr="00112D8A">
        <w:rPr>
          <w:rFonts w:ascii="Marianne" w:hAnsi="Marianne"/>
        </w:rPr>
        <w:t xml:space="preserve">Connaissances sur les </w:t>
      </w:r>
      <w:r w:rsidRPr="00FE31A2">
        <w:rPr>
          <w:rFonts w:ascii="Marianne" w:hAnsi="Marianne"/>
        </w:rPr>
        <w:t>polluants environnement</w:t>
      </w:r>
      <w:r w:rsidR="00FE31A2" w:rsidRPr="00FE31A2">
        <w:rPr>
          <w:rFonts w:ascii="Marianne" w:hAnsi="Marianne"/>
        </w:rPr>
        <w:t>aux</w:t>
      </w:r>
      <w:r w:rsidRPr="00FE31A2">
        <w:rPr>
          <w:rFonts w:ascii="Marianne" w:hAnsi="Marianne"/>
        </w:rPr>
        <w:t xml:space="preserve"> liés </w:t>
      </w:r>
      <w:r w:rsidRPr="00112D8A">
        <w:rPr>
          <w:rFonts w:ascii="Marianne" w:hAnsi="Marianne"/>
        </w:rPr>
        <w:t>à l’aménagement</w:t>
      </w:r>
      <w:r w:rsidR="00FE31A2">
        <w:rPr>
          <w:rFonts w:ascii="Marianne" w:hAnsi="Marianne"/>
        </w:rPr>
        <w:t>,</w:t>
      </w:r>
      <w:r w:rsidRPr="00112D8A">
        <w:rPr>
          <w:rFonts w:ascii="Marianne" w:hAnsi="Marianne"/>
        </w:rPr>
        <w:t xml:space="preserve"> </w:t>
      </w:r>
      <w:r w:rsidR="00FE31A2">
        <w:rPr>
          <w:rFonts w:ascii="Marianne" w:hAnsi="Marianne"/>
        </w:rPr>
        <w:t xml:space="preserve">aux </w:t>
      </w:r>
      <w:r w:rsidRPr="00112D8A">
        <w:rPr>
          <w:rFonts w:ascii="Marianne" w:hAnsi="Marianne"/>
        </w:rPr>
        <w:t>environnements des lieux de vie, aux modes de vie et aux activités</w:t>
      </w:r>
    </w:p>
    <w:p w:rsidR="004604E7" w:rsidRPr="00112D8A" w:rsidRDefault="004604E7" w:rsidP="00FB5D28">
      <w:pPr>
        <w:pStyle w:val="Normaltitre2"/>
        <w:numPr>
          <w:ilvl w:val="0"/>
          <w:numId w:val="8"/>
        </w:numPr>
        <w:ind w:left="284" w:hanging="284"/>
        <w:rPr>
          <w:rFonts w:ascii="Marianne" w:hAnsi="Marianne"/>
        </w:rPr>
      </w:pPr>
      <w:r w:rsidRPr="00112D8A">
        <w:rPr>
          <w:rFonts w:ascii="Marianne" w:hAnsi="Marianne"/>
        </w:rPr>
        <w:t xml:space="preserve">Effets bénéfiques des espaces naturels, développement </w:t>
      </w:r>
      <w:r w:rsidR="00F31458">
        <w:rPr>
          <w:rFonts w:ascii="Marianne" w:hAnsi="Marianne"/>
        </w:rPr>
        <w:t>d’</w:t>
      </w:r>
      <w:r w:rsidRPr="00112D8A">
        <w:rPr>
          <w:rFonts w:ascii="Marianne" w:hAnsi="Marianne"/>
        </w:rPr>
        <w:t xml:space="preserve">activités de jeu d’éveil culturel et artistique en sécurité (càd sans risques d’expositions polluants) et promoteur du </w:t>
      </w:r>
      <w:r w:rsidRPr="00F31458">
        <w:rPr>
          <w:rFonts w:ascii="Marianne" w:hAnsi="Marianne"/>
        </w:rPr>
        <w:t xml:space="preserve">développement cognitif et </w:t>
      </w:r>
      <w:r w:rsidR="00F31458" w:rsidRPr="00F31458">
        <w:rPr>
          <w:rFonts w:ascii="Marianne" w:hAnsi="Marianne"/>
        </w:rPr>
        <w:t>psych</w:t>
      </w:r>
      <w:r w:rsidR="00F31458">
        <w:rPr>
          <w:rFonts w:ascii="Marianne" w:hAnsi="Marianne"/>
        </w:rPr>
        <w:t xml:space="preserve">oaffectif </w:t>
      </w:r>
      <w:r w:rsidR="00F31458" w:rsidRPr="00F31458">
        <w:rPr>
          <w:rFonts w:ascii="Marianne" w:hAnsi="Marianne"/>
        </w:rPr>
        <w:t>et sensoriel</w:t>
      </w:r>
    </w:p>
    <w:p w:rsidR="004604E7" w:rsidRDefault="004604E7" w:rsidP="00FB5D28">
      <w:pPr>
        <w:pStyle w:val="Normaltitre2"/>
        <w:numPr>
          <w:ilvl w:val="0"/>
          <w:numId w:val="8"/>
        </w:numPr>
        <w:ind w:left="284" w:hanging="284"/>
        <w:rPr>
          <w:rFonts w:ascii="Marianne" w:hAnsi="Marianne"/>
        </w:rPr>
      </w:pPr>
      <w:r w:rsidRPr="00112D8A">
        <w:rPr>
          <w:rFonts w:ascii="Marianne" w:hAnsi="Marianne"/>
        </w:rPr>
        <w:t>Conseils de prévention promotion environnements et conditions de vie propices à la femme enceinte, au développement du fœtus et au développement et éveil du jeune enfant (dont bénéfices de l’accès à la nature, éveil artistique et culturel)</w:t>
      </w:r>
    </w:p>
    <w:p w:rsidR="004604E7" w:rsidRPr="00112D8A" w:rsidRDefault="004604E7" w:rsidP="00B407E6">
      <w:pPr>
        <w:pStyle w:val="Normaltitre2"/>
        <w:ind w:left="0"/>
        <w:rPr>
          <w:rFonts w:ascii="Marianne" w:hAnsi="Marianne"/>
          <w:sz w:val="18"/>
        </w:rPr>
      </w:pPr>
    </w:p>
    <w:p w:rsidR="004604E7" w:rsidRDefault="00897BEB" w:rsidP="00B407E6">
      <w:pPr>
        <w:pStyle w:val="Normaltitre2"/>
        <w:ind w:left="0"/>
        <w:rPr>
          <w:rFonts w:ascii="Marianne" w:hAnsi="Marianne"/>
        </w:rPr>
      </w:pPr>
      <w:r>
        <w:rPr>
          <w:rFonts w:ascii="Marianne" w:hAnsi="Marianne"/>
        </w:rPr>
        <w:t>Il sera apprécié que le porteur de projet s’investisse dans la journée mondiale de l’environnement</w:t>
      </w:r>
      <w:r w:rsidR="004604E7" w:rsidRPr="00112D8A">
        <w:rPr>
          <w:rFonts w:ascii="Marianne" w:hAnsi="Marianne"/>
        </w:rPr>
        <w:t xml:space="preserve"> durant le mois de juin 2022, avec un regard centré sur la femme enceinte et le très jeune enfant</w:t>
      </w:r>
      <w:r w:rsidR="00A17F7D">
        <w:rPr>
          <w:rFonts w:ascii="Courier New" w:hAnsi="Courier New" w:cs="Courier New"/>
        </w:rPr>
        <w:t>.</w:t>
      </w:r>
    </w:p>
    <w:p w:rsidR="002E3A8A" w:rsidRDefault="002E3A8A">
      <w:pPr>
        <w:rPr>
          <w:rFonts w:ascii="Arial" w:eastAsia="Times New Roman" w:hAnsi="Arial" w:cs="Arial"/>
          <w:sz w:val="20"/>
          <w:szCs w:val="20"/>
          <w:lang w:eastAsia="fr-FR"/>
        </w:rPr>
      </w:pPr>
      <w:r>
        <w:br w:type="page"/>
      </w:r>
    </w:p>
    <w:p w:rsidR="00915A46" w:rsidRDefault="00915A46" w:rsidP="004235BE">
      <w:pPr>
        <w:pStyle w:val="Normaltitre2"/>
        <w:ind w:left="0"/>
      </w:pPr>
    </w:p>
    <w:p w:rsidR="00915A46" w:rsidRDefault="000D72F2" w:rsidP="002E3A8A">
      <w:pPr>
        <w:pStyle w:val="Titre2"/>
        <w:numPr>
          <w:ilvl w:val="0"/>
          <w:numId w:val="0"/>
        </w:numPr>
        <w:pBdr>
          <w:top w:val="single" w:sz="4" w:space="1" w:color="auto"/>
          <w:left w:val="single" w:sz="4" w:space="4" w:color="auto"/>
          <w:bottom w:val="single" w:sz="4" w:space="1" w:color="auto"/>
          <w:right w:val="single" w:sz="4" w:space="4" w:color="auto"/>
        </w:pBdr>
        <w:shd w:val="clear" w:color="auto" w:fill="FBE4D5" w:themeFill="accent2" w:themeFillTint="33"/>
        <w:rPr>
          <w:rFonts w:ascii="Marianne" w:hAnsi="Marianne" w:cs="Marianne"/>
          <w:color w:val="auto"/>
          <w:u w:val="none"/>
        </w:rPr>
      </w:pPr>
      <w:r w:rsidRPr="000D72F2">
        <w:rPr>
          <w:rFonts w:ascii="Marianne" w:hAnsi="Marianne"/>
          <w:color w:val="auto"/>
          <w:u w:val="none"/>
        </w:rPr>
        <w:t>AXE 2</w:t>
      </w:r>
      <w:r w:rsidRPr="000D72F2">
        <w:rPr>
          <w:rFonts w:ascii="Courier New" w:hAnsi="Courier New" w:cs="Courier New"/>
          <w:color w:val="auto"/>
          <w:u w:val="none"/>
        </w:rPr>
        <w:t> </w:t>
      </w:r>
      <w:r w:rsidRPr="000D72F2">
        <w:rPr>
          <w:rFonts w:ascii="Marianne" w:hAnsi="Marianne" w:cs="Marianne"/>
          <w:color w:val="auto"/>
          <w:u w:val="none"/>
        </w:rPr>
        <w:t xml:space="preserve">: </w:t>
      </w:r>
    </w:p>
    <w:p w:rsidR="00915A46" w:rsidRDefault="000D72F2" w:rsidP="002E3A8A">
      <w:pPr>
        <w:pStyle w:val="Titre2"/>
        <w:numPr>
          <w:ilvl w:val="0"/>
          <w:numId w:val="0"/>
        </w:numPr>
        <w:pBdr>
          <w:top w:val="single" w:sz="4" w:space="1" w:color="auto"/>
          <w:left w:val="single" w:sz="4" w:space="4" w:color="auto"/>
          <w:bottom w:val="single" w:sz="4" w:space="1" w:color="auto"/>
          <w:right w:val="single" w:sz="4" w:space="4" w:color="auto"/>
        </w:pBdr>
        <w:shd w:val="clear" w:color="auto" w:fill="FBE4D5" w:themeFill="accent2" w:themeFillTint="33"/>
        <w:rPr>
          <w:rFonts w:ascii="Marianne" w:hAnsi="Marianne"/>
          <w:color w:val="auto"/>
          <w:u w:val="none"/>
        </w:rPr>
      </w:pPr>
      <w:r w:rsidRPr="000D72F2">
        <w:rPr>
          <w:rFonts w:ascii="Marianne" w:hAnsi="Marianne"/>
          <w:color w:val="auto"/>
          <w:u w:val="none"/>
        </w:rPr>
        <w:t>Développer une démarche innovante, au sein d’un territoire en faveur des 1000 premiers jours, au plus pr</w:t>
      </w:r>
      <w:r w:rsidR="00CB46A6">
        <w:rPr>
          <w:rFonts w:ascii="Marianne" w:hAnsi="Marianne"/>
          <w:color w:val="auto"/>
          <w:u w:val="none"/>
        </w:rPr>
        <w:t>è</w:t>
      </w:r>
      <w:r w:rsidRPr="000D72F2">
        <w:rPr>
          <w:rFonts w:ascii="Marianne" w:hAnsi="Marianne"/>
          <w:color w:val="auto"/>
          <w:u w:val="none"/>
        </w:rPr>
        <w:t xml:space="preserve">s des besoins repérés </w:t>
      </w:r>
      <w:r w:rsidR="002E3A8A">
        <w:rPr>
          <w:rFonts w:ascii="Marianne" w:hAnsi="Marianne"/>
          <w:color w:val="auto"/>
          <w:u w:val="none"/>
        </w:rPr>
        <w:t xml:space="preserve">tout au long du </w:t>
      </w:r>
      <w:r w:rsidRPr="000D72F2">
        <w:rPr>
          <w:rFonts w:ascii="Marianne" w:hAnsi="Marianne"/>
          <w:color w:val="auto"/>
          <w:u w:val="none"/>
        </w:rPr>
        <w:t>parcours ayant pour but la réduction des inégalités sociales de santé</w:t>
      </w:r>
    </w:p>
    <w:p w:rsidR="00CB2160" w:rsidRPr="0082483F" w:rsidRDefault="00CB2160">
      <w:pPr>
        <w:pStyle w:val="Titre2"/>
        <w:numPr>
          <w:ilvl w:val="0"/>
          <w:numId w:val="0"/>
        </w:numPr>
        <w:rPr>
          <w:rFonts w:ascii="Marianne" w:hAnsi="Marianne"/>
          <w:b w:val="0"/>
          <w:color w:val="auto"/>
          <w:u w:val="none"/>
        </w:rPr>
      </w:pPr>
    </w:p>
    <w:p w:rsidR="004604E7" w:rsidRPr="009A19D5" w:rsidRDefault="004604E7" w:rsidP="009A19D5">
      <w:pPr>
        <w:pStyle w:val="Normaltitre2"/>
        <w:ind w:left="0"/>
        <w:rPr>
          <w:rFonts w:ascii="Marianne" w:hAnsi="Marianne"/>
          <w:color w:val="333333"/>
          <w:shd w:val="clear" w:color="auto" w:fill="FFFFFF"/>
        </w:rPr>
      </w:pPr>
    </w:p>
    <w:p w:rsidR="00CB2160" w:rsidRDefault="008329DA">
      <w:pPr>
        <w:jc w:val="both"/>
        <w:rPr>
          <w:rFonts w:ascii="Marianne" w:hAnsi="Marianne"/>
          <w:color w:val="333333"/>
          <w:sz w:val="20"/>
          <w:szCs w:val="20"/>
          <w:shd w:val="clear" w:color="auto" w:fill="FFFFFF"/>
        </w:rPr>
      </w:pPr>
      <w:r w:rsidRPr="00832439">
        <w:rPr>
          <w:rFonts w:ascii="Marianne" w:hAnsi="Marianne"/>
          <w:color w:val="333333"/>
          <w:sz w:val="20"/>
          <w:szCs w:val="20"/>
          <w:shd w:val="clear" w:color="auto" w:fill="FFFFFF"/>
        </w:rPr>
        <w:t xml:space="preserve">Ces projets </w:t>
      </w:r>
      <w:r w:rsidR="00573B17">
        <w:rPr>
          <w:rFonts w:ascii="Marianne" w:hAnsi="Marianne"/>
          <w:color w:val="333333"/>
          <w:sz w:val="20"/>
          <w:szCs w:val="20"/>
          <w:shd w:val="clear" w:color="auto" w:fill="FFFFFF"/>
        </w:rPr>
        <w:t xml:space="preserve">territoriaux </w:t>
      </w:r>
      <w:r w:rsidR="0019713B">
        <w:rPr>
          <w:rFonts w:ascii="Marianne" w:hAnsi="Marianne"/>
          <w:color w:val="333333"/>
          <w:sz w:val="20"/>
          <w:szCs w:val="20"/>
          <w:shd w:val="clear" w:color="auto" w:fill="FFFFFF"/>
        </w:rPr>
        <w:t xml:space="preserve">devront se construire dans une approche </w:t>
      </w:r>
      <w:r w:rsidR="00D64486">
        <w:rPr>
          <w:rFonts w:ascii="Marianne" w:hAnsi="Marianne"/>
          <w:color w:val="333333"/>
          <w:sz w:val="20"/>
          <w:szCs w:val="20"/>
          <w:shd w:val="clear" w:color="auto" w:fill="FFFFFF"/>
        </w:rPr>
        <w:t>pluri</w:t>
      </w:r>
      <w:r w:rsidR="00BE0770">
        <w:rPr>
          <w:rFonts w:ascii="Marianne" w:hAnsi="Marianne"/>
          <w:color w:val="333333"/>
          <w:sz w:val="20"/>
          <w:szCs w:val="20"/>
          <w:shd w:val="clear" w:color="auto" w:fill="FFFFFF"/>
        </w:rPr>
        <w:t>-</w:t>
      </w:r>
      <w:r w:rsidR="00D64486">
        <w:rPr>
          <w:rFonts w:ascii="Marianne" w:hAnsi="Marianne"/>
          <w:color w:val="333333"/>
          <w:sz w:val="20"/>
          <w:szCs w:val="20"/>
          <w:shd w:val="clear" w:color="auto" w:fill="FFFFFF"/>
        </w:rPr>
        <w:t>professionnel</w:t>
      </w:r>
      <w:r w:rsidR="0019713B">
        <w:rPr>
          <w:rFonts w:ascii="Marianne" w:hAnsi="Marianne"/>
          <w:color w:val="333333"/>
          <w:sz w:val="20"/>
          <w:szCs w:val="20"/>
          <w:shd w:val="clear" w:color="auto" w:fill="FFFFFF"/>
        </w:rPr>
        <w:t>le</w:t>
      </w:r>
      <w:r w:rsidR="00D64486" w:rsidRPr="00BE0770">
        <w:rPr>
          <w:rFonts w:ascii="Marianne" w:hAnsi="Marianne"/>
          <w:color w:val="333333"/>
          <w:sz w:val="20"/>
          <w:szCs w:val="20"/>
          <w:shd w:val="clear" w:color="auto" w:fill="FFFFFF"/>
        </w:rPr>
        <w:t xml:space="preserve"> et</w:t>
      </w:r>
      <w:r w:rsidR="0019713B">
        <w:rPr>
          <w:rFonts w:ascii="Marianne" w:hAnsi="Marianne"/>
          <w:color w:val="333333"/>
          <w:sz w:val="20"/>
          <w:szCs w:val="20"/>
          <w:shd w:val="clear" w:color="auto" w:fill="FFFFFF"/>
        </w:rPr>
        <w:t xml:space="preserve"> partenariale</w:t>
      </w:r>
      <w:r w:rsidR="00405C82">
        <w:rPr>
          <w:rFonts w:ascii="Marianne" w:hAnsi="Marianne"/>
          <w:color w:val="333333"/>
          <w:sz w:val="20"/>
          <w:szCs w:val="20"/>
          <w:shd w:val="clear" w:color="auto" w:fill="FFFFFF"/>
        </w:rPr>
        <w:t>,</w:t>
      </w:r>
      <w:r w:rsidR="0019713B">
        <w:rPr>
          <w:rFonts w:ascii="Marianne" w:hAnsi="Marianne"/>
          <w:color w:val="333333"/>
          <w:sz w:val="20"/>
          <w:szCs w:val="20"/>
          <w:shd w:val="clear" w:color="auto" w:fill="FFFFFF"/>
        </w:rPr>
        <w:t xml:space="preserve"> en s’appuyant sur les structures existantes. Ils </w:t>
      </w:r>
      <w:r w:rsidRPr="00832439">
        <w:rPr>
          <w:rFonts w:ascii="Marianne" w:hAnsi="Marianne"/>
          <w:color w:val="333333"/>
          <w:sz w:val="20"/>
          <w:szCs w:val="20"/>
          <w:shd w:val="clear" w:color="auto" w:fill="FFFFFF"/>
        </w:rPr>
        <w:t xml:space="preserve">devront pouvoir </w:t>
      </w:r>
      <w:r w:rsidR="00577F32">
        <w:rPr>
          <w:rFonts w:ascii="Marianne" w:hAnsi="Marianne"/>
          <w:color w:val="333333"/>
          <w:sz w:val="20"/>
          <w:szCs w:val="20"/>
          <w:shd w:val="clear" w:color="auto" w:fill="FFFFFF"/>
        </w:rPr>
        <w:t>aborder</w:t>
      </w:r>
      <w:r w:rsidR="0019713B">
        <w:rPr>
          <w:rFonts w:ascii="Marianne" w:hAnsi="Marianne"/>
          <w:color w:val="333333"/>
          <w:sz w:val="20"/>
          <w:szCs w:val="20"/>
          <w:shd w:val="clear" w:color="auto" w:fill="FFFFFF"/>
        </w:rPr>
        <w:t xml:space="preserve"> un</w:t>
      </w:r>
      <w:r w:rsidR="001B2AA4">
        <w:rPr>
          <w:rFonts w:ascii="Marianne" w:hAnsi="Marianne"/>
          <w:color w:val="333333"/>
          <w:sz w:val="20"/>
          <w:szCs w:val="20"/>
          <w:shd w:val="clear" w:color="auto" w:fill="FFFFFF"/>
        </w:rPr>
        <w:t>e</w:t>
      </w:r>
      <w:r w:rsidR="0019713B">
        <w:rPr>
          <w:rFonts w:ascii="Marianne" w:hAnsi="Marianne"/>
          <w:color w:val="333333"/>
          <w:sz w:val="20"/>
          <w:szCs w:val="20"/>
          <w:shd w:val="clear" w:color="auto" w:fill="FFFFFF"/>
        </w:rPr>
        <w:t xml:space="preserve"> ou plusieurs des priorités suivantes</w:t>
      </w:r>
      <w:r w:rsidR="00577F32">
        <w:rPr>
          <w:rFonts w:ascii="Courier New" w:hAnsi="Courier New" w:cs="Courier New"/>
          <w:color w:val="333333"/>
          <w:sz w:val="20"/>
          <w:szCs w:val="20"/>
          <w:shd w:val="clear" w:color="auto" w:fill="FFFFFF"/>
        </w:rPr>
        <w:t> </w:t>
      </w:r>
      <w:r w:rsidR="00F70DFD">
        <w:rPr>
          <w:rFonts w:ascii="Marianne" w:hAnsi="Marianne"/>
          <w:color w:val="333333"/>
          <w:sz w:val="20"/>
          <w:szCs w:val="20"/>
          <w:shd w:val="clear" w:color="auto" w:fill="FFFFFF"/>
        </w:rPr>
        <w:t>:</w:t>
      </w:r>
    </w:p>
    <w:p w:rsidR="00915A46" w:rsidRPr="00B87D08" w:rsidRDefault="000D72F2" w:rsidP="00B87D08">
      <w:pPr>
        <w:pStyle w:val="Normaltitre2"/>
        <w:numPr>
          <w:ilvl w:val="0"/>
          <w:numId w:val="8"/>
        </w:numPr>
        <w:ind w:left="284" w:hanging="284"/>
        <w:rPr>
          <w:rFonts w:ascii="Marianne" w:hAnsi="Marianne"/>
        </w:rPr>
      </w:pPr>
      <w:r w:rsidRPr="00B87D08">
        <w:rPr>
          <w:rFonts w:ascii="Marianne" w:hAnsi="Marianne"/>
        </w:rPr>
        <w:t>Le repérage précoce des situations de fragilité et l’accompagnement des parents sans rupture tout au long des 1000 premiers jours</w:t>
      </w:r>
      <w:r w:rsidR="002C7DA3" w:rsidRPr="00B87D08">
        <w:rPr>
          <w:rFonts w:ascii="Calibri" w:hAnsi="Calibri" w:cs="Calibri"/>
        </w:rPr>
        <w:t> </w:t>
      </w:r>
      <w:r w:rsidR="002C7DA3" w:rsidRPr="00B87D08">
        <w:rPr>
          <w:rFonts w:ascii="Marianne" w:hAnsi="Marianne"/>
        </w:rPr>
        <w:t>; ce repérage permettra</w:t>
      </w:r>
      <w:r w:rsidR="00577F32" w:rsidRPr="00B87D08">
        <w:rPr>
          <w:rFonts w:ascii="Marianne" w:hAnsi="Marianne"/>
        </w:rPr>
        <w:t xml:space="preserve"> de faciliter les orientations et les liens entre les professionnels de santé, du champ social et la PMI</w:t>
      </w:r>
      <w:r w:rsidR="002C7DA3" w:rsidRPr="00B87D08">
        <w:rPr>
          <w:rFonts w:ascii="Marianne" w:hAnsi="Marianne"/>
        </w:rPr>
        <w:t>.</w:t>
      </w:r>
    </w:p>
    <w:p w:rsidR="0082483F" w:rsidRPr="00B87D08" w:rsidRDefault="00577F32" w:rsidP="00B87D08">
      <w:pPr>
        <w:pStyle w:val="Normaltitre2"/>
        <w:rPr>
          <w:rFonts w:ascii="Marianne" w:hAnsi="Marianne"/>
        </w:rPr>
      </w:pPr>
      <w:r w:rsidRPr="00B87D08">
        <w:rPr>
          <w:rFonts w:ascii="Marianne" w:hAnsi="Marianne"/>
        </w:rPr>
        <w:t>Dans ce cadre,</w:t>
      </w:r>
      <w:r w:rsidR="008A3578" w:rsidRPr="00B87D08">
        <w:rPr>
          <w:rFonts w:ascii="Marianne" w:hAnsi="Marianne"/>
        </w:rPr>
        <w:t xml:space="preserve"> des formations de professionnels sur le repérage des risques de maltraitance ou de maltraitance</w:t>
      </w:r>
      <w:r w:rsidRPr="00B87D08">
        <w:rPr>
          <w:rFonts w:ascii="Marianne" w:hAnsi="Marianne"/>
        </w:rPr>
        <w:t xml:space="preserve"> avérée</w:t>
      </w:r>
      <w:r w:rsidR="008A3578" w:rsidRPr="00B87D08">
        <w:rPr>
          <w:rFonts w:ascii="Marianne" w:hAnsi="Marianne"/>
        </w:rPr>
        <w:t xml:space="preserve">, </w:t>
      </w:r>
      <w:r w:rsidR="002C7DA3" w:rsidRPr="00B87D08">
        <w:rPr>
          <w:rFonts w:ascii="Marianne" w:hAnsi="Marianne"/>
        </w:rPr>
        <w:t xml:space="preserve">pourront </w:t>
      </w:r>
      <w:r w:rsidRPr="00B87D08">
        <w:rPr>
          <w:rFonts w:ascii="Marianne" w:hAnsi="Marianne"/>
        </w:rPr>
        <w:t>être développées</w:t>
      </w:r>
      <w:r w:rsidR="008A3578" w:rsidRPr="00B87D08">
        <w:rPr>
          <w:rFonts w:ascii="Marianne" w:hAnsi="Marianne"/>
        </w:rPr>
        <w:t xml:space="preserve"> </w:t>
      </w:r>
      <w:r w:rsidR="00AC41BB" w:rsidRPr="00B87D08">
        <w:rPr>
          <w:rFonts w:ascii="Marianne" w:hAnsi="Marianne"/>
        </w:rPr>
        <w:t>;</w:t>
      </w:r>
    </w:p>
    <w:p w:rsidR="008A3578" w:rsidRPr="00B87D08" w:rsidRDefault="008A3578" w:rsidP="00B87D08">
      <w:pPr>
        <w:pStyle w:val="Normaltitre2"/>
        <w:ind w:left="0"/>
        <w:rPr>
          <w:rFonts w:ascii="Marianne" w:hAnsi="Marianne"/>
        </w:rPr>
      </w:pPr>
    </w:p>
    <w:p w:rsidR="0082483F" w:rsidRPr="00B87D08" w:rsidRDefault="0082483F" w:rsidP="00B87D08">
      <w:pPr>
        <w:pStyle w:val="Normaltitre2"/>
        <w:numPr>
          <w:ilvl w:val="0"/>
          <w:numId w:val="8"/>
        </w:numPr>
        <w:ind w:left="284" w:hanging="284"/>
        <w:rPr>
          <w:rFonts w:ascii="Marianne" w:hAnsi="Marianne"/>
        </w:rPr>
      </w:pPr>
      <w:r w:rsidRPr="00B87D08">
        <w:rPr>
          <w:rFonts w:ascii="Marianne" w:hAnsi="Marianne"/>
        </w:rPr>
        <w:t>Le développement d’actions en promotion de la santé pour les plus petits (nutrition, environnement et exposition aux substances toxiques dès la période préconceptionnelle dans le milieu professionnel, au domicile, dans les lieux d’accueil du jeune enfant, logement, etc.)</w:t>
      </w:r>
      <w:r w:rsidR="00AC41BB" w:rsidRPr="00B87D08">
        <w:rPr>
          <w:rFonts w:ascii="Marianne" w:hAnsi="Marianne"/>
        </w:rPr>
        <w:t xml:space="preserve"> </w:t>
      </w:r>
      <w:r w:rsidRPr="00B87D08">
        <w:rPr>
          <w:rFonts w:ascii="Marianne" w:hAnsi="Marianne"/>
        </w:rPr>
        <w:t>;</w:t>
      </w:r>
    </w:p>
    <w:p w:rsidR="0082483F" w:rsidRPr="00B87D08" w:rsidRDefault="0082483F" w:rsidP="00B87D08">
      <w:pPr>
        <w:pStyle w:val="Normaltitre2"/>
        <w:ind w:left="0"/>
        <w:rPr>
          <w:rFonts w:ascii="Marianne" w:hAnsi="Marianne"/>
        </w:rPr>
      </w:pPr>
    </w:p>
    <w:p w:rsidR="0082483F" w:rsidRPr="00B87D08" w:rsidRDefault="0082483F" w:rsidP="00B87D08">
      <w:pPr>
        <w:pStyle w:val="Normaltitre2"/>
        <w:numPr>
          <w:ilvl w:val="0"/>
          <w:numId w:val="8"/>
        </w:numPr>
        <w:ind w:left="284" w:hanging="284"/>
        <w:rPr>
          <w:rFonts w:ascii="Marianne" w:hAnsi="Marianne"/>
        </w:rPr>
      </w:pPr>
      <w:r w:rsidRPr="00B87D08">
        <w:rPr>
          <w:rFonts w:ascii="Marianne" w:hAnsi="Marianne"/>
        </w:rPr>
        <w:t>La prévention de l’isolement et de l’épuisement des parents, notamment des mères en post-partum</w:t>
      </w:r>
      <w:r w:rsidRPr="00B87D08">
        <w:rPr>
          <w:rFonts w:ascii="Calibri" w:hAnsi="Calibri" w:cs="Calibri"/>
        </w:rPr>
        <w:t> </w:t>
      </w:r>
      <w:r w:rsidRPr="00B87D08">
        <w:rPr>
          <w:rFonts w:ascii="Marianne" w:hAnsi="Marianne"/>
        </w:rPr>
        <w:t>;</w:t>
      </w:r>
      <w:r w:rsidR="00AC41BB" w:rsidRPr="00B87D08">
        <w:rPr>
          <w:rFonts w:ascii="Marianne" w:hAnsi="Marianne"/>
        </w:rPr>
        <w:t xml:space="preserve"> une attention particulière sera portée aux familles mono-parentales ;</w:t>
      </w:r>
    </w:p>
    <w:p w:rsidR="0082483F" w:rsidRPr="00B87D08" w:rsidRDefault="0082483F" w:rsidP="00B87D08">
      <w:pPr>
        <w:pStyle w:val="Normaltitre2"/>
        <w:ind w:left="0"/>
        <w:rPr>
          <w:rFonts w:ascii="Marianne" w:hAnsi="Marianne"/>
        </w:rPr>
      </w:pPr>
    </w:p>
    <w:p w:rsidR="0082483F" w:rsidRPr="00B87D08" w:rsidRDefault="0082483F" w:rsidP="00B87D08">
      <w:pPr>
        <w:pStyle w:val="Normaltitre2"/>
        <w:numPr>
          <w:ilvl w:val="0"/>
          <w:numId w:val="8"/>
        </w:numPr>
        <w:ind w:left="284" w:hanging="284"/>
        <w:rPr>
          <w:rFonts w:ascii="Marianne" w:hAnsi="Marianne"/>
        </w:rPr>
      </w:pPr>
      <w:r w:rsidRPr="00B87D08">
        <w:rPr>
          <w:rFonts w:ascii="Marianne" w:hAnsi="Marianne"/>
        </w:rPr>
        <w:t>La conciliation des temps entre vie professionnelle et parentalité</w:t>
      </w:r>
      <w:r w:rsidR="00AC41BB" w:rsidRPr="00B87D08">
        <w:rPr>
          <w:rFonts w:ascii="Marianne" w:hAnsi="Marianne"/>
        </w:rPr>
        <w:t>,</w:t>
      </w:r>
      <w:r w:rsidRPr="00B87D08">
        <w:rPr>
          <w:rFonts w:ascii="Calibri" w:hAnsi="Calibri" w:cs="Calibri"/>
        </w:rPr>
        <w:t> </w:t>
      </w:r>
      <w:r w:rsidR="00AC41BB" w:rsidRPr="00B87D08">
        <w:rPr>
          <w:rFonts w:ascii="Marianne" w:hAnsi="Marianne"/>
        </w:rPr>
        <w:t>exemple</w:t>
      </w:r>
      <w:r w:rsidR="00AC41BB" w:rsidRPr="00B87D08">
        <w:rPr>
          <w:rFonts w:ascii="Calibri" w:hAnsi="Calibri" w:cs="Calibri"/>
        </w:rPr>
        <w:t> </w:t>
      </w:r>
      <w:r w:rsidR="00AC41BB" w:rsidRPr="00B87D08">
        <w:rPr>
          <w:rFonts w:ascii="Marianne" w:hAnsi="Marianne"/>
        </w:rPr>
        <w:t>: modes de garde innovants</w:t>
      </w:r>
    </w:p>
    <w:p w:rsidR="0082483F" w:rsidRPr="00B87D08" w:rsidRDefault="0082483F" w:rsidP="00B87D08">
      <w:pPr>
        <w:pStyle w:val="Normaltitre2"/>
        <w:ind w:left="0"/>
        <w:rPr>
          <w:rFonts w:ascii="Marianne" w:hAnsi="Marianne"/>
        </w:rPr>
      </w:pPr>
    </w:p>
    <w:p w:rsidR="0082483F" w:rsidRPr="00B87D08" w:rsidRDefault="0082483F" w:rsidP="00B87D08">
      <w:pPr>
        <w:pStyle w:val="Normaltitre2"/>
        <w:numPr>
          <w:ilvl w:val="0"/>
          <w:numId w:val="8"/>
        </w:numPr>
        <w:ind w:left="284" w:hanging="284"/>
        <w:rPr>
          <w:rFonts w:ascii="Marianne" w:hAnsi="Marianne"/>
        </w:rPr>
      </w:pPr>
      <w:r w:rsidRPr="00B87D08">
        <w:rPr>
          <w:rFonts w:ascii="Marianne" w:hAnsi="Marianne"/>
        </w:rPr>
        <w:t>La place du père ou du second parent dans le parcours des 1000 premiers jours.</w:t>
      </w:r>
    </w:p>
    <w:p w:rsidR="00F70DFD" w:rsidRDefault="00F70DFD" w:rsidP="00832439">
      <w:pPr>
        <w:spacing w:after="0"/>
        <w:jc w:val="both"/>
        <w:rPr>
          <w:rFonts w:ascii="Marianne" w:hAnsi="Marianne"/>
          <w:color w:val="333333"/>
          <w:sz w:val="20"/>
          <w:szCs w:val="20"/>
          <w:shd w:val="clear" w:color="auto" w:fill="FFFFFF"/>
        </w:rPr>
      </w:pPr>
    </w:p>
    <w:p w:rsidR="00FA2FB4" w:rsidRPr="00AC41BB" w:rsidRDefault="00FA2FB4" w:rsidP="00832439">
      <w:pPr>
        <w:spacing w:after="0"/>
        <w:jc w:val="both"/>
        <w:rPr>
          <w:rFonts w:ascii="Marianne" w:hAnsi="Marianne"/>
          <w:color w:val="333333"/>
          <w:sz w:val="20"/>
          <w:szCs w:val="20"/>
          <w:shd w:val="clear" w:color="auto" w:fill="FFFFFF"/>
        </w:rPr>
      </w:pPr>
    </w:p>
    <w:p w:rsidR="006B70B9" w:rsidRPr="00E360ED" w:rsidRDefault="000D72F2" w:rsidP="00E360ED">
      <w:pPr>
        <w:pStyle w:val="Titre1"/>
        <w:shd w:val="clear" w:color="auto" w:fill="DEEAF6" w:themeFill="accent1" w:themeFillTint="33"/>
        <w:ind w:left="0" w:firstLine="0"/>
        <w:rPr>
          <w:rFonts w:ascii="Marianne" w:hAnsi="Marianne"/>
          <w:color w:val="auto"/>
        </w:rPr>
      </w:pPr>
      <w:r w:rsidRPr="00E360ED">
        <w:rPr>
          <w:rFonts w:ascii="Marianne" w:hAnsi="Marianne"/>
          <w:color w:val="auto"/>
        </w:rPr>
        <w:t xml:space="preserve">modalités </w:t>
      </w:r>
      <w:r w:rsidR="00E360ED">
        <w:rPr>
          <w:rFonts w:ascii="Marianne" w:hAnsi="Marianne"/>
          <w:color w:val="auto"/>
        </w:rPr>
        <w:t>opérationnelles</w:t>
      </w:r>
    </w:p>
    <w:p w:rsidR="006B70B9" w:rsidRPr="00AC41BB" w:rsidRDefault="006B70B9" w:rsidP="006B70B9">
      <w:pPr>
        <w:rPr>
          <w:rFonts w:ascii="Marianne" w:hAnsi="Marianne"/>
          <w:sz w:val="20"/>
        </w:rPr>
      </w:pPr>
    </w:p>
    <w:p w:rsidR="00CB2160" w:rsidRPr="004B3EB1" w:rsidRDefault="000D72F2" w:rsidP="004B3EB1">
      <w:pPr>
        <w:pStyle w:val="Paragraphedeliste"/>
        <w:numPr>
          <w:ilvl w:val="0"/>
          <w:numId w:val="30"/>
        </w:numPr>
        <w:rPr>
          <w:u w:val="single"/>
        </w:rPr>
      </w:pPr>
      <w:r w:rsidRPr="004B3EB1">
        <w:rPr>
          <w:u w:val="single"/>
        </w:rPr>
        <w:t xml:space="preserve">STATUT </w:t>
      </w:r>
      <w:r w:rsidR="004B3EB1" w:rsidRPr="004B3EB1">
        <w:rPr>
          <w:u w:val="single"/>
        </w:rPr>
        <w:t>DES PORTEURS DE PROJETS</w:t>
      </w:r>
      <w:r w:rsidRPr="004B3EB1">
        <w:rPr>
          <w:u w:val="single"/>
        </w:rPr>
        <w:t> :</w:t>
      </w:r>
    </w:p>
    <w:p w:rsidR="006B70B9" w:rsidRDefault="00E360ED" w:rsidP="006B70B9">
      <w:pPr>
        <w:pStyle w:val="Normaltitre2"/>
        <w:ind w:left="0"/>
        <w:rPr>
          <w:rFonts w:ascii="Marianne" w:hAnsi="Marianne"/>
        </w:rPr>
      </w:pPr>
      <w:r>
        <w:rPr>
          <w:rFonts w:ascii="Marianne" w:hAnsi="Marianne"/>
        </w:rPr>
        <w:t>Peuvent prétendre à répondre</w:t>
      </w:r>
      <w:r>
        <w:rPr>
          <w:rFonts w:ascii="Calibri" w:hAnsi="Calibri" w:cs="Calibri"/>
        </w:rPr>
        <w:t> </w:t>
      </w:r>
      <w:r>
        <w:rPr>
          <w:rFonts w:ascii="Marianne" w:hAnsi="Marianne"/>
        </w:rPr>
        <w:t>: d</w:t>
      </w:r>
      <w:r w:rsidR="000D72F2">
        <w:rPr>
          <w:rFonts w:ascii="Marianne" w:hAnsi="Marianne"/>
        </w:rPr>
        <w:t>es établissements de santé disposant d’une maternité</w:t>
      </w:r>
      <w:r w:rsidR="000B4BE9">
        <w:rPr>
          <w:rFonts w:ascii="Marianne" w:hAnsi="Marianne"/>
        </w:rPr>
        <w:t xml:space="preserve"> et ceux mettant en œuvre un centre périnatal de proximité</w:t>
      </w:r>
      <w:r w:rsidR="000D72F2">
        <w:rPr>
          <w:rFonts w:ascii="Marianne" w:hAnsi="Marianne"/>
        </w:rPr>
        <w:t xml:space="preserve">, des collectivités territoriales, des établissements publics ou privés à but non lucratif, des </w:t>
      </w:r>
      <w:r>
        <w:rPr>
          <w:rFonts w:ascii="Marianne" w:hAnsi="Marianne"/>
        </w:rPr>
        <w:t>associations à but non lucratif.</w:t>
      </w:r>
    </w:p>
    <w:p w:rsidR="00C26D8D" w:rsidRDefault="00C26D8D" w:rsidP="006B70B9">
      <w:pPr>
        <w:pStyle w:val="Normaltitre2"/>
        <w:ind w:left="0"/>
        <w:rPr>
          <w:rFonts w:ascii="Marianne" w:hAnsi="Marianne"/>
        </w:rPr>
      </w:pPr>
      <w:r w:rsidRPr="00C26D8D">
        <w:rPr>
          <w:rFonts w:ascii="Marianne" w:hAnsi="Marianne"/>
        </w:rPr>
        <w:t>Pour les projets regroupant plusieurs acteurs, l’ensemble des subventions est versé à la structure porteuse du projet. Cette dernière est ensuite chargée de distribuer ces subventions entre tous les partenaires opérationnels faisant parti du partenariat. Elle devra rendre compte de cette distribution lors du suivi des projets.</w:t>
      </w:r>
    </w:p>
    <w:p w:rsidR="00C26D8D" w:rsidRDefault="00C26D8D" w:rsidP="006B70B9">
      <w:pPr>
        <w:pStyle w:val="Normaltitre2"/>
        <w:ind w:left="0"/>
        <w:rPr>
          <w:rFonts w:ascii="Marianne" w:hAnsi="Marianne"/>
        </w:rPr>
      </w:pPr>
      <w:r w:rsidRPr="00C26D8D">
        <w:rPr>
          <w:rFonts w:ascii="Marianne" w:hAnsi="Marianne"/>
        </w:rPr>
        <w:t>Une personne physique unique doit être désignée comme coordinatrice du projet.</w:t>
      </w:r>
    </w:p>
    <w:p w:rsidR="004B3EB1" w:rsidRDefault="004B3EB1" w:rsidP="004B3EB1">
      <w:pPr>
        <w:rPr>
          <w:rFonts w:ascii="Marianne" w:hAnsi="Marianne"/>
          <w:sz w:val="20"/>
          <w:u w:val="single"/>
        </w:rPr>
      </w:pPr>
    </w:p>
    <w:p w:rsidR="006B70B9" w:rsidRPr="004B3EB1" w:rsidRDefault="004B3EB1" w:rsidP="004B3EB1">
      <w:pPr>
        <w:pStyle w:val="Paragraphedeliste"/>
        <w:numPr>
          <w:ilvl w:val="0"/>
          <w:numId w:val="30"/>
        </w:numPr>
        <w:rPr>
          <w:u w:val="single"/>
        </w:rPr>
      </w:pPr>
      <w:r w:rsidRPr="004B3EB1">
        <w:rPr>
          <w:u w:val="single"/>
        </w:rPr>
        <w:t>D</w:t>
      </w:r>
      <w:r w:rsidR="00AC41BB" w:rsidRPr="004B3EB1">
        <w:rPr>
          <w:u w:val="single"/>
        </w:rPr>
        <w:t>EPOT</w:t>
      </w:r>
      <w:r w:rsidR="000D72F2" w:rsidRPr="004B3EB1">
        <w:rPr>
          <w:u w:val="single"/>
        </w:rPr>
        <w:t xml:space="preserve"> DU DOSSIER :</w:t>
      </w:r>
    </w:p>
    <w:p w:rsidR="00CB46A6" w:rsidRDefault="00CB46A6">
      <w:pPr>
        <w:pStyle w:val="Normaltitre2"/>
        <w:ind w:left="0"/>
        <w:rPr>
          <w:rFonts w:ascii="Marianne" w:hAnsi="Marianne"/>
        </w:rPr>
      </w:pPr>
      <w:r>
        <w:rPr>
          <w:rFonts w:ascii="Marianne" w:hAnsi="Marianne"/>
        </w:rPr>
        <w:t xml:space="preserve">Modalités de dépôt du </w:t>
      </w:r>
      <w:r w:rsidR="000D72F2" w:rsidRPr="000D72F2">
        <w:rPr>
          <w:rFonts w:ascii="Marianne" w:hAnsi="Marianne"/>
        </w:rPr>
        <w:t>dossier</w:t>
      </w:r>
      <w:r w:rsidR="00573B17">
        <w:rPr>
          <w:rFonts w:ascii="Calibri" w:hAnsi="Calibri" w:cs="Calibri"/>
        </w:rPr>
        <w:t> </w:t>
      </w:r>
      <w:r w:rsidR="00573B17">
        <w:rPr>
          <w:rFonts w:ascii="Marianne" w:hAnsi="Marianne"/>
        </w:rPr>
        <w:t>:</w:t>
      </w:r>
    </w:p>
    <w:p w:rsidR="0008571A" w:rsidRDefault="00CB46A6">
      <w:pPr>
        <w:pStyle w:val="Normaltitre2"/>
        <w:ind w:left="0"/>
        <w:rPr>
          <w:rFonts w:ascii="Marianne" w:hAnsi="Marianne"/>
        </w:rPr>
      </w:pPr>
      <w:r>
        <w:rPr>
          <w:rFonts w:ascii="Marianne" w:hAnsi="Marianne"/>
        </w:rPr>
        <w:t>Le dossier</w:t>
      </w:r>
      <w:r w:rsidR="000D72F2" w:rsidRPr="000D72F2">
        <w:rPr>
          <w:rFonts w:ascii="Marianne" w:hAnsi="Marianne"/>
        </w:rPr>
        <w:t xml:space="preserve"> est </w:t>
      </w:r>
      <w:r>
        <w:rPr>
          <w:rFonts w:ascii="Marianne" w:hAnsi="Marianne"/>
        </w:rPr>
        <w:t xml:space="preserve">soumis </w:t>
      </w:r>
      <w:r w:rsidR="00C26D8D">
        <w:rPr>
          <w:rFonts w:ascii="Marianne" w:hAnsi="Marianne"/>
        </w:rPr>
        <w:t xml:space="preserve">à l’ARS et à la DREETS </w:t>
      </w:r>
      <w:r>
        <w:rPr>
          <w:rFonts w:ascii="Marianne" w:hAnsi="Marianne"/>
        </w:rPr>
        <w:t xml:space="preserve">en format électronique </w:t>
      </w:r>
      <w:r w:rsidR="000D72F2" w:rsidRPr="000D72F2">
        <w:rPr>
          <w:rFonts w:ascii="Marianne" w:hAnsi="Marianne"/>
        </w:rPr>
        <w:t>à déposer</w:t>
      </w:r>
      <w:r w:rsidR="00142976">
        <w:rPr>
          <w:rFonts w:ascii="Marianne" w:hAnsi="Marianne"/>
        </w:rPr>
        <w:t xml:space="preserve"> </w:t>
      </w:r>
      <w:r w:rsidR="000D72F2" w:rsidRPr="000D72F2">
        <w:rPr>
          <w:rFonts w:ascii="Marianne" w:hAnsi="Marianne"/>
        </w:rPr>
        <w:t>avant la date limite de dépôt,</w:t>
      </w:r>
      <w:r w:rsidR="00AC41BB">
        <w:rPr>
          <w:rFonts w:ascii="Marianne" w:hAnsi="Marianne"/>
        </w:rPr>
        <w:t xml:space="preserve"> </w:t>
      </w:r>
      <w:r w:rsidR="00C26D8D">
        <w:rPr>
          <w:rFonts w:ascii="Marianne" w:hAnsi="Marianne"/>
        </w:rPr>
        <w:t>fixée au</w:t>
      </w:r>
      <w:r w:rsidR="00AC41BB">
        <w:rPr>
          <w:rFonts w:ascii="Marianne" w:hAnsi="Marianne"/>
        </w:rPr>
        <w:t xml:space="preserve"> 20 août 2021</w:t>
      </w:r>
      <w:r w:rsidR="007A1BCF">
        <w:rPr>
          <w:rFonts w:ascii="Marianne" w:hAnsi="Marianne"/>
        </w:rPr>
        <w:t xml:space="preserve"> à 23h59</w:t>
      </w:r>
      <w:r w:rsidR="00AC41BB">
        <w:rPr>
          <w:rFonts w:ascii="Marianne" w:hAnsi="Marianne"/>
        </w:rPr>
        <w:t>,</w:t>
      </w:r>
      <w:r w:rsidR="000D72F2" w:rsidRPr="000D72F2">
        <w:rPr>
          <w:rFonts w:ascii="Marianne" w:hAnsi="Marianne"/>
        </w:rPr>
        <w:t xml:space="preserve"> </w:t>
      </w:r>
      <w:r>
        <w:rPr>
          <w:rFonts w:ascii="Marianne" w:hAnsi="Marianne"/>
        </w:rPr>
        <w:t>en format «</w:t>
      </w:r>
      <w:r>
        <w:rPr>
          <w:rFonts w:ascii="Calibri" w:hAnsi="Calibri" w:cs="Calibri"/>
        </w:rPr>
        <w:t> </w:t>
      </w:r>
      <w:r>
        <w:rPr>
          <w:rFonts w:ascii="Marianne" w:hAnsi="Marianne"/>
        </w:rPr>
        <w:t>.docx</w:t>
      </w:r>
      <w:r>
        <w:rPr>
          <w:rFonts w:ascii="Calibri" w:hAnsi="Calibri" w:cs="Calibri"/>
        </w:rPr>
        <w:t> </w:t>
      </w:r>
      <w:r>
        <w:rPr>
          <w:rFonts w:ascii="Marianne" w:hAnsi="Marianne" w:cs="Marianne"/>
        </w:rPr>
        <w:t>»</w:t>
      </w:r>
      <w:r>
        <w:rPr>
          <w:rFonts w:ascii="Marianne" w:hAnsi="Marianne"/>
        </w:rPr>
        <w:t xml:space="preserve"> ou «</w:t>
      </w:r>
      <w:r>
        <w:rPr>
          <w:rFonts w:ascii="Calibri" w:hAnsi="Calibri" w:cs="Calibri"/>
        </w:rPr>
        <w:t> </w:t>
      </w:r>
      <w:r>
        <w:rPr>
          <w:rFonts w:ascii="Marianne" w:hAnsi="Marianne"/>
        </w:rPr>
        <w:t>.pdf</w:t>
      </w:r>
      <w:r>
        <w:rPr>
          <w:rFonts w:ascii="Calibri" w:hAnsi="Calibri" w:cs="Calibri"/>
        </w:rPr>
        <w:t> </w:t>
      </w:r>
      <w:r>
        <w:rPr>
          <w:rFonts w:ascii="Marianne" w:hAnsi="Marianne" w:cs="Marianne"/>
        </w:rPr>
        <w:t>»</w:t>
      </w:r>
      <w:r>
        <w:rPr>
          <w:rFonts w:ascii="Marianne" w:hAnsi="Marianne"/>
        </w:rPr>
        <w:t xml:space="preserve"> </w:t>
      </w:r>
      <w:r w:rsidR="000D72F2" w:rsidRPr="000D72F2">
        <w:rPr>
          <w:rFonts w:ascii="Marianne" w:hAnsi="Marianne"/>
          <w:b/>
          <w:u w:val="single"/>
        </w:rPr>
        <w:t>sur</w:t>
      </w:r>
      <w:r w:rsidR="000D72F2" w:rsidRPr="000D72F2">
        <w:rPr>
          <w:rFonts w:ascii="Courier New" w:hAnsi="Courier New" w:cs="Courier New"/>
          <w:b/>
          <w:u w:val="single"/>
        </w:rPr>
        <w:t> </w:t>
      </w:r>
      <w:r w:rsidR="000D72F2" w:rsidRPr="000D72F2">
        <w:rPr>
          <w:rFonts w:ascii="Marianne" w:hAnsi="Marianne"/>
          <w:b/>
          <w:u w:val="single"/>
        </w:rPr>
        <w:t>les deux</w:t>
      </w:r>
      <w:r w:rsidR="000D72F2" w:rsidRPr="000D72F2">
        <w:rPr>
          <w:rFonts w:ascii="Marianne" w:hAnsi="Marianne"/>
        </w:rPr>
        <w:t xml:space="preserve"> courriels suivants</w:t>
      </w:r>
      <w:r w:rsidR="000D72F2" w:rsidRPr="000D72F2">
        <w:rPr>
          <w:rFonts w:ascii="Courier New" w:hAnsi="Courier New" w:cs="Courier New"/>
        </w:rPr>
        <w:t> </w:t>
      </w:r>
      <w:r w:rsidR="000D72F2" w:rsidRPr="000D72F2">
        <w:rPr>
          <w:rFonts w:ascii="Marianne" w:hAnsi="Marianne"/>
        </w:rPr>
        <w:t>:</w:t>
      </w:r>
    </w:p>
    <w:p w:rsidR="0008571A" w:rsidRPr="00E47713" w:rsidRDefault="001C6FF4" w:rsidP="00E47713">
      <w:pPr>
        <w:pStyle w:val="NormalWeb"/>
        <w:rPr>
          <w:rStyle w:val="Lienhypertexte"/>
        </w:rPr>
      </w:pPr>
      <w:hyperlink r:id="rId17" w:history="1">
        <w:r w:rsidR="00FE31A2" w:rsidRPr="00C833DD">
          <w:rPr>
            <w:rStyle w:val="Lienhypertexte"/>
            <w:rFonts w:ascii="Marianne" w:hAnsi="Marianne"/>
          </w:rPr>
          <w:t>ars-normandie-dos-direction@ars.sante.fr</w:t>
        </w:r>
      </w:hyperlink>
      <w:r w:rsidR="00E063CB">
        <w:rPr>
          <w:rFonts w:ascii="Marianne" w:hAnsi="Marianne"/>
        </w:rPr>
        <w:t xml:space="preserve"> ET </w:t>
      </w:r>
      <w:hyperlink r:id="rId18" w:history="1">
        <w:r w:rsidR="00E47713" w:rsidRPr="00E47713">
          <w:rPr>
            <w:rStyle w:val="Lienhypertexte"/>
            <w:rFonts w:ascii="Marianne" w:hAnsi="Marianne"/>
          </w:rPr>
          <w:t>norm.polees@dreets.gouv.fr</w:t>
        </w:r>
      </w:hyperlink>
    </w:p>
    <w:p w:rsidR="004235BE" w:rsidRDefault="004235BE" w:rsidP="002A7894">
      <w:pPr>
        <w:pStyle w:val="Normaltitre2"/>
        <w:ind w:left="0"/>
        <w:rPr>
          <w:rFonts w:ascii="Marianne" w:hAnsi="Marianne"/>
        </w:rPr>
      </w:pPr>
    </w:p>
    <w:p w:rsidR="004B3EB1" w:rsidRPr="002A7894" w:rsidRDefault="002A7894" w:rsidP="002A7894">
      <w:pPr>
        <w:pStyle w:val="Normaltitre2"/>
        <w:ind w:left="0"/>
        <w:rPr>
          <w:rFonts w:ascii="Marianne" w:hAnsi="Marianne"/>
        </w:rPr>
      </w:pPr>
      <w:r w:rsidRPr="002A7894">
        <w:rPr>
          <w:rFonts w:ascii="Marianne" w:hAnsi="Marianne"/>
        </w:rPr>
        <w:t>L’objet du mail doit débuter par l’intitulé suivant : « AAP 2021</w:t>
      </w:r>
      <w:r>
        <w:rPr>
          <w:rFonts w:ascii="Marianne" w:hAnsi="Marianne"/>
        </w:rPr>
        <w:t>_ 1000 jours</w:t>
      </w:r>
      <w:r>
        <w:rPr>
          <w:rFonts w:ascii="Calibri" w:hAnsi="Calibri" w:cs="Calibri"/>
        </w:rPr>
        <w:t> </w:t>
      </w:r>
      <w:r>
        <w:rPr>
          <w:rFonts w:ascii="Marianne" w:hAnsi="Marianne" w:cs="Marianne"/>
        </w:rPr>
        <w:t>»</w:t>
      </w:r>
    </w:p>
    <w:p w:rsidR="002A7894" w:rsidRPr="002A7894" w:rsidRDefault="002A7894">
      <w:pPr>
        <w:pStyle w:val="Normaltitre2"/>
        <w:ind w:left="2124" w:firstLine="708"/>
        <w:rPr>
          <w:rFonts w:ascii="Marianne" w:hAnsi="Marianne"/>
        </w:rPr>
      </w:pPr>
    </w:p>
    <w:p w:rsidR="005A40CB" w:rsidRPr="004B3EB1" w:rsidRDefault="000D72F2" w:rsidP="004B3EB1">
      <w:pPr>
        <w:pStyle w:val="Paragraphedeliste"/>
        <w:numPr>
          <w:ilvl w:val="0"/>
          <w:numId w:val="30"/>
        </w:numPr>
        <w:rPr>
          <w:u w:val="single"/>
        </w:rPr>
      </w:pPr>
      <w:r w:rsidRPr="004B3EB1">
        <w:rPr>
          <w:u w:val="single"/>
        </w:rPr>
        <w:lastRenderedPageBreak/>
        <w:t>CONTENU DU DOSSIER :</w:t>
      </w:r>
    </w:p>
    <w:p w:rsidR="006B70B9" w:rsidRPr="00AC41BB" w:rsidRDefault="000D72F2" w:rsidP="006B70B9">
      <w:pPr>
        <w:pStyle w:val="Normaltitre2"/>
        <w:ind w:left="0"/>
        <w:rPr>
          <w:rFonts w:ascii="Marianne" w:hAnsi="Marianne"/>
        </w:rPr>
      </w:pPr>
      <w:r w:rsidRPr="000D72F2">
        <w:rPr>
          <w:rFonts w:ascii="Marianne" w:hAnsi="Marianne"/>
        </w:rPr>
        <w:t>Le dossier comportera les documents suivants</w:t>
      </w:r>
      <w:r w:rsidRPr="000D72F2">
        <w:rPr>
          <w:rFonts w:ascii="Courier New" w:hAnsi="Courier New" w:cs="Courier New"/>
        </w:rPr>
        <w:t> </w:t>
      </w:r>
      <w:r w:rsidRPr="000D72F2">
        <w:rPr>
          <w:rFonts w:ascii="Marianne" w:hAnsi="Marianne"/>
        </w:rPr>
        <w:t>:</w:t>
      </w:r>
    </w:p>
    <w:p w:rsidR="00CB2160" w:rsidRPr="00AC41BB" w:rsidRDefault="000D72F2">
      <w:pPr>
        <w:pStyle w:val="Normaltitre2"/>
        <w:numPr>
          <w:ilvl w:val="0"/>
          <w:numId w:val="12"/>
        </w:numPr>
        <w:rPr>
          <w:rFonts w:ascii="Marianne" w:hAnsi="Marianne"/>
        </w:rPr>
      </w:pPr>
      <w:r w:rsidRPr="000D72F2">
        <w:rPr>
          <w:rFonts w:ascii="Marianne" w:hAnsi="Marianne"/>
        </w:rPr>
        <w:t>Le Cerfa 12156*05 (incluant un descriptif du projet et un budget prévisionnel)</w:t>
      </w:r>
      <w:r w:rsidR="00AC41BB">
        <w:rPr>
          <w:rFonts w:ascii="Marianne" w:hAnsi="Marianne"/>
        </w:rPr>
        <w:t xml:space="preserve"> </w:t>
      </w:r>
      <w:hyperlink r:id="rId19" w:history="1">
        <w:r w:rsidR="00AC41BB" w:rsidRPr="00AC41BB">
          <w:rPr>
            <w:rStyle w:val="Lienhypertexte"/>
            <w:rFonts w:ascii="Marianne" w:hAnsi="Marianne"/>
          </w:rPr>
          <w:t>https://www.service-public.fr/associations/vosdroits/R1271</w:t>
        </w:r>
      </w:hyperlink>
    </w:p>
    <w:p w:rsidR="00CB2160" w:rsidRPr="00AC41BB" w:rsidRDefault="000D72F2">
      <w:pPr>
        <w:pStyle w:val="Normaltitre2"/>
        <w:numPr>
          <w:ilvl w:val="0"/>
          <w:numId w:val="12"/>
        </w:numPr>
        <w:rPr>
          <w:rFonts w:ascii="Marianne" w:hAnsi="Marianne"/>
        </w:rPr>
      </w:pPr>
      <w:r w:rsidRPr="000D72F2">
        <w:rPr>
          <w:rFonts w:ascii="Marianne" w:hAnsi="Marianne"/>
        </w:rPr>
        <w:t>Les statuts</w:t>
      </w:r>
      <w:r w:rsidR="00CB46A6">
        <w:rPr>
          <w:rFonts w:ascii="Marianne" w:hAnsi="Marianne"/>
        </w:rPr>
        <w:t xml:space="preserve"> de la structure qui porte le projet</w:t>
      </w:r>
    </w:p>
    <w:p w:rsidR="00CB2160" w:rsidRPr="00AC41BB" w:rsidRDefault="000D72F2">
      <w:pPr>
        <w:pStyle w:val="Normaltitre2"/>
        <w:numPr>
          <w:ilvl w:val="0"/>
          <w:numId w:val="12"/>
        </w:numPr>
        <w:rPr>
          <w:rFonts w:ascii="Marianne" w:hAnsi="Marianne"/>
        </w:rPr>
      </w:pPr>
      <w:r w:rsidRPr="000D72F2">
        <w:rPr>
          <w:rFonts w:ascii="Marianne" w:hAnsi="Marianne"/>
        </w:rPr>
        <w:t>Un RIB</w:t>
      </w:r>
    </w:p>
    <w:p w:rsidR="006B70B9" w:rsidRDefault="000D72F2" w:rsidP="006B70B9">
      <w:pPr>
        <w:pStyle w:val="Normaltitre2"/>
        <w:ind w:left="0"/>
        <w:rPr>
          <w:rFonts w:ascii="Marianne" w:hAnsi="Marianne"/>
        </w:rPr>
      </w:pPr>
      <w:r w:rsidRPr="000D72F2">
        <w:rPr>
          <w:rFonts w:ascii="Marianne" w:hAnsi="Marianne"/>
        </w:rPr>
        <w:t>SEULS LES DOSSIERS COMPLETS SERONT INSTRUIT</w:t>
      </w:r>
      <w:r w:rsidR="00AC41BB">
        <w:rPr>
          <w:rFonts w:ascii="Marianne" w:hAnsi="Marianne"/>
        </w:rPr>
        <w:t>S</w:t>
      </w:r>
    </w:p>
    <w:p w:rsidR="002C7DA3" w:rsidRDefault="002C7DA3" w:rsidP="006B70B9">
      <w:pPr>
        <w:pStyle w:val="Normaltitre2"/>
        <w:ind w:left="0"/>
        <w:rPr>
          <w:rFonts w:ascii="Marianne" w:hAnsi="Marianne"/>
          <w:sz w:val="18"/>
        </w:rPr>
      </w:pPr>
    </w:p>
    <w:p w:rsidR="00915A46" w:rsidRPr="004B3EB1" w:rsidRDefault="004B3EB1" w:rsidP="004B3EB1">
      <w:pPr>
        <w:pStyle w:val="Paragraphedeliste"/>
        <w:numPr>
          <w:ilvl w:val="0"/>
          <w:numId w:val="30"/>
        </w:numPr>
        <w:rPr>
          <w:u w:val="single"/>
        </w:rPr>
      </w:pPr>
      <w:r w:rsidRPr="004B3EB1">
        <w:rPr>
          <w:u w:val="single"/>
        </w:rPr>
        <w:t>CRITERES DE SELECTION DES PROJETS</w:t>
      </w:r>
    </w:p>
    <w:p w:rsidR="004B3EB1" w:rsidRDefault="004B3EB1" w:rsidP="004B3EB1">
      <w:pPr>
        <w:spacing w:after="0"/>
        <w:jc w:val="both"/>
        <w:rPr>
          <w:rFonts w:ascii="Marianne" w:hAnsi="Marianne"/>
          <w:sz w:val="20"/>
          <w:szCs w:val="20"/>
          <w:shd w:val="clear" w:color="auto" w:fill="FFFFFF"/>
        </w:rPr>
      </w:pPr>
      <w:r>
        <w:rPr>
          <w:rFonts w:ascii="Marianne" w:hAnsi="Marianne"/>
          <w:sz w:val="20"/>
          <w:szCs w:val="20"/>
          <w:shd w:val="clear" w:color="auto" w:fill="FFFFFF"/>
        </w:rPr>
        <w:t>Les projets seront sélectionnés en fonction des critères suivants</w:t>
      </w:r>
      <w:r>
        <w:rPr>
          <w:rFonts w:ascii="Calibri" w:hAnsi="Calibri" w:cs="Calibri"/>
          <w:sz w:val="20"/>
          <w:szCs w:val="20"/>
          <w:shd w:val="clear" w:color="auto" w:fill="FFFFFF"/>
        </w:rPr>
        <w:t> </w:t>
      </w:r>
      <w:r>
        <w:rPr>
          <w:rFonts w:ascii="Marianne" w:hAnsi="Marianne"/>
          <w:sz w:val="20"/>
          <w:szCs w:val="20"/>
          <w:shd w:val="clear" w:color="auto" w:fill="FFFFFF"/>
        </w:rPr>
        <w:t>:</w:t>
      </w:r>
    </w:p>
    <w:p w:rsidR="004B3EB1" w:rsidRPr="004B3EB1" w:rsidRDefault="004B3EB1" w:rsidP="004B3EB1">
      <w:pPr>
        <w:pStyle w:val="Paragraphedeliste"/>
        <w:numPr>
          <w:ilvl w:val="0"/>
          <w:numId w:val="12"/>
        </w:numPr>
        <w:spacing w:after="0"/>
        <w:jc w:val="both"/>
        <w:rPr>
          <w:rFonts w:ascii="Marianne" w:hAnsi="Marianne"/>
          <w:sz w:val="20"/>
          <w:szCs w:val="20"/>
        </w:rPr>
      </w:pPr>
      <w:r w:rsidRPr="004B3EB1">
        <w:rPr>
          <w:rFonts w:ascii="Marianne" w:hAnsi="Marianne"/>
          <w:sz w:val="20"/>
          <w:szCs w:val="20"/>
          <w:shd w:val="clear" w:color="auto" w:fill="FFFFFF"/>
        </w:rPr>
        <w:t>Les compétences du porteur de projet. En particulier, l</w:t>
      </w:r>
      <w:r w:rsidRPr="004B3EB1">
        <w:rPr>
          <w:rFonts w:ascii="Marianne" w:hAnsi="Marianne"/>
          <w:sz w:val="20"/>
          <w:szCs w:val="20"/>
        </w:rPr>
        <w:t>e porteur de projets doit être en capacité de coordonner une démarche pluripartenariale et intersectorielle</w:t>
      </w:r>
    </w:p>
    <w:p w:rsidR="006017C9" w:rsidRPr="004B3EB1" w:rsidRDefault="000D72F2" w:rsidP="004F0670">
      <w:pPr>
        <w:pStyle w:val="Paragraphedeliste"/>
        <w:numPr>
          <w:ilvl w:val="0"/>
          <w:numId w:val="12"/>
        </w:numPr>
        <w:spacing w:after="0"/>
        <w:jc w:val="both"/>
        <w:rPr>
          <w:rFonts w:ascii="Marianne" w:hAnsi="Marianne"/>
          <w:sz w:val="20"/>
          <w:szCs w:val="20"/>
          <w:shd w:val="clear" w:color="auto" w:fill="FFFFFF"/>
        </w:rPr>
      </w:pPr>
      <w:r w:rsidRPr="004B3EB1">
        <w:rPr>
          <w:rFonts w:ascii="Marianne" w:hAnsi="Marianne"/>
          <w:sz w:val="20"/>
          <w:szCs w:val="20"/>
          <w:shd w:val="clear" w:color="auto" w:fill="FFFFFF"/>
        </w:rPr>
        <w:t xml:space="preserve">Le projet doit s’inscrire dans un ou </w:t>
      </w:r>
      <w:r w:rsidR="004B3EB1">
        <w:rPr>
          <w:rFonts w:ascii="Marianne" w:hAnsi="Marianne"/>
          <w:sz w:val="20"/>
          <w:szCs w:val="20"/>
          <w:shd w:val="clear" w:color="auto" w:fill="FFFFFF"/>
        </w:rPr>
        <w:t>plusieurs axes mentionnés au 3.</w:t>
      </w:r>
    </w:p>
    <w:p w:rsidR="00E063CB" w:rsidRDefault="00C62967" w:rsidP="004F0670">
      <w:pPr>
        <w:pStyle w:val="Paragraphedeliste"/>
        <w:numPr>
          <w:ilvl w:val="0"/>
          <w:numId w:val="12"/>
        </w:numPr>
        <w:spacing w:after="0"/>
        <w:jc w:val="both"/>
        <w:rPr>
          <w:rFonts w:ascii="Marianne" w:hAnsi="Marianne"/>
          <w:sz w:val="20"/>
          <w:szCs w:val="20"/>
          <w:shd w:val="clear" w:color="auto" w:fill="FFFFFF"/>
        </w:rPr>
      </w:pPr>
      <w:r>
        <w:rPr>
          <w:rFonts w:ascii="Marianne" w:hAnsi="Marianne"/>
          <w:sz w:val="20"/>
          <w:szCs w:val="20"/>
          <w:shd w:val="clear" w:color="auto" w:fill="FFFFFF"/>
        </w:rPr>
        <w:t>L’e</w:t>
      </w:r>
      <w:r w:rsidR="00E063CB">
        <w:rPr>
          <w:rFonts w:ascii="Marianne" w:hAnsi="Marianne"/>
          <w:sz w:val="20"/>
          <w:szCs w:val="20"/>
          <w:shd w:val="clear" w:color="auto" w:fill="FFFFFF"/>
        </w:rPr>
        <w:t xml:space="preserve">ffectivité des partenariats développés dans le </w:t>
      </w:r>
      <w:r w:rsidR="000D72F2">
        <w:rPr>
          <w:rFonts w:ascii="Marianne" w:hAnsi="Marianne"/>
          <w:sz w:val="20"/>
          <w:szCs w:val="20"/>
          <w:shd w:val="clear" w:color="auto" w:fill="FFFFFF"/>
        </w:rPr>
        <w:t xml:space="preserve">projet </w:t>
      </w:r>
    </w:p>
    <w:p w:rsidR="004F0670" w:rsidRPr="00AC41BB" w:rsidRDefault="00C62967" w:rsidP="004F0670">
      <w:pPr>
        <w:pStyle w:val="Paragraphedeliste"/>
        <w:numPr>
          <w:ilvl w:val="0"/>
          <w:numId w:val="12"/>
        </w:numPr>
        <w:spacing w:after="0"/>
        <w:jc w:val="both"/>
        <w:rPr>
          <w:rFonts w:ascii="Marianne" w:hAnsi="Marianne"/>
          <w:sz w:val="20"/>
          <w:szCs w:val="20"/>
          <w:shd w:val="clear" w:color="auto" w:fill="FFFFFF"/>
        </w:rPr>
      </w:pPr>
      <w:r>
        <w:rPr>
          <w:rFonts w:ascii="Marianne" w:hAnsi="Marianne"/>
          <w:sz w:val="20"/>
          <w:szCs w:val="20"/>
          <w:shd w:val="clear" w:color="auto" w:fill="FFFFFF"/>
        </w:rPr>
        <w:t xml:space="preserve">La prise </w:t>
      </w:r>
      <w:r w:rsidR="00E063CB">
        <w:rPr>
          <w:rFonts w:ascii="Marianne" w:hAnsi="Marianne"/>
          <w:sz w:val="20"/>
          <w:szCs w:val="20"/>
          <w:shd w:val="clear" w:color="auto" w:fill="FFFFFF"/>
        </w:rPr>
        <w:t>e</w:t>
      </w:r>
      <w:r>
        <w:rPr>
          <w:rFonts w:ascii="Marianne" w:hAnsi="Marianne"/>
          <w:sz w:val="20"/>
          <w:szCs w:val="20"/>
          <w:shd w:val="clear" w:color="auto" w:fill="FFFFFF"/>
        </w:rPr>
        <w:t>n</w:t>
      </w:r>
      <w:r w:rsidR="00E063CB">
        <w:rPr>
          <w:rFonts w:ascii="Marianne" w:hAnsi="Marianne"/>
          <w:sz w:val="20"/>
          <w:szCs w:val="20"/>
          <w:shd w:val="clear" w:color="auto" w:fill="FFFFFF"/>
        </w:rPr>
        <w:t xml:space="preserve"> compte des </w:t>
      </w:r>
      <w:r w:rsidR="000D72F2">
        <w:rPr>
          <w:rFonts w:ascii="Marianne" w:hAnsi="Marianne"/>
          <w:sz w:val="20"/>
          <w:szCs w:val="20"/>
          <w:shd w:val="clear" w:color="auto" w:fill="FFFFFF"/>
        </w:rPr>
        <w:t xml:space="preserve">ressources du territoire </w:t>
      </w:r>
      <w:r w:rsidR="000D72F2" w:rsidRPr="000D72F2">
        <w:rPr>
          <w:rFonts w:ascii="Marianne" w:hAnsi="Marianne"/>
          <w:sz w:val="20"/>
          <w:szCs w:val="20"/>
          <w:shd w:val="clear" w:color="auto" w:fill="FFFFFF"/>
        </w:rPr>
        <w:t>(à définir précisément dans le projet)</w:t>
      </w:r>
      <w:r>
        <w:t>. A noter qu’i</w:t>
      </w:r>
      <w:r w:rsidRPr="00C62967">
        <w:rPr>
          <w:rFonts w:ascii="Marianne" w:hAnsi="Marianne"/>
          <w:sz w:val="20"/>
          <w:szCs w:val="20"/>
          <w:shd w:val="clear" w:color="auto" w:fill="FFFFFF"/>
        </w:rPr>
        <w:t>l n’est pas possible de financer des projets de portée extrarégionale</w:t>
      </w:r>
    </w:p>
    <w:p w:rsidR="004F0670" w:rsidRPr="00532AB0" w:rsidRDefault="004B3EB1" w:rsidP="004F0670">
      <w:pPr>
        <w:pStyle w:val="Paragraphedeliste"/>
        <w:numPr>
          <w:ilvl w:val="0"/>
          <w:numId w:val="12"/>
        </w:numPr>
        <w:spacing w:after="0"/>
        <w:jc w:val="both"/>
        <w:rPr>
          <w:rFonts w:ascii="Marianne" w:hAnsi="Marianne"/>
          <w:sz w:val="20"/>
          <w:szCs w:val="20"/>
          <w:shd w:val="clear" w:color="auto" w:fill="FFFFFF"/>
        </w:rPr>
      </w:pPr>
      <w:r>
        <w:rPr>
          <w:rFonts w:ascii="Marianne" w:hAnsi="Marianne"/>
          <w:sz w:val="20"/>
          <w:szCs w:val="20"/>
          <w:shd w:val="clear" w:color="auto" w:fill="FFFFFF"/>
        </w:rPr>
        <w:t>Le p</w:t>
      </w:r>
      <w:r w:rsidR="000D72F2">
        <w:rPr>
          <w:rFonts w:ascii="Marianne" w:hAnsi="Marianne"/>
          <w:sz w:val="20"/>
          <w:szCs w:val="20"/>
          <w:shd w:val="clear" w:color="auto" w:fill="FFFFFF"/>
        </w:rPr>
        <w:t>rojet</w:t>
      </w:r>
      <w:r w:rsidR="00AC41BB">
        <w:rPr>
          <w:rFonts w:ascii="Marianne" w:hAnsi="Marianne"/>
          <w:sz w:val="20"/>
          <w:szCs w:val="20"/>
          <w:shd w:val="clear" w:color="auto" w:fill="FFFFFF"/>
        </w:rPr>
        <w:t xml:space="preserve"> </w:t>
      </w:r>
      <w:r w:rsidR="000D72F2">
        <w:rPr>
          <w:rFonts w:ascii="Marianne" w:hAnsi="Marianne"/>
          <w:sz w:val="20"/>
          <w:szCs w:val="20"/>
          <w:shd w:val="clear" w:color="auto" w:fill="FFFFFF"/>
        </w:rPr>
        <w:t>/</w:t>
      </w:r>
      <w:r w:rsidR="00AC41BB">
        <w:rPr>
          <w:rFonts w:ascii="Marianne" w:hAnsi="Marianne"/>
          <w:sz w:val="20"/>
          <w:szCs w:val="20"/>
          <w:shd w:val="clear" w:color="auto" w:fill="FFFFFF"/>
        </w:rPr>
        <w:t xml:space="preserve"> </w:t>
      </w:r>
      <w:r w:rsidR="000D72F2">
        <w:rPr>
          <w:rFonts w:ascii="Marianne" w:hAnsi="Marianne"/>
          <w:sz w:val="20"/>
          <w:szCs w:val="20"/>
          <w:shd w:val="clear" w:color="auto" w:fill="FFFFFF"/>
        </w:rPr>
        <w:t>action qui s’inscrit tout au long du parcours des</w:t>
      </w:r>
      <w:r w:rsidR="004F0670" w:rsidRPr="00532AB0">
        <w:rPr>
          <w:rFonts w:ascii="Marianne" w:hAnsi="Marianne"/>
          <w:sz w:val="20"/>
          <w:szCs w:val="20"/>
          <w:shd w:val="clear" w:color="auto" w:fill="FFFFFF"/>
        </w:rPr>
        <w:t xml:space="preserve"> 1000 premiers jour</w:t>
      </w:r>
      <w:r w:rsidR="00673130">
        <w:rPr>
          <w:rFonts w:ascii="Marianne" w:hAnsi="Marianne"/>
          <w:sz w:val="20"/>
          <w:szCs w:val="20"/>
          <w:shd w:val="clear" w:color="auto" w:fill="FFFFFF"/>
        </w:rPr>
        <w:t>s</w:t>
      </w:r>
      <w:r w:rsidR="00D1320E">
        <w:rPr>
          <w:rFonts w:ascii="Marianne" w:hAnsi="Marianne"/>
          <w:sz w:val="20"/>
          <w:szCs w:val="20"/>
          <w:shd w:val="clear" w:color="auto" w:fill="FFFFFF"/>
        </w:rPr>
        <w:t xml:space="preserve"> mettant en lien des structures différentes centrées sur les familles</w:t>
      </w:r>
    </w:p>
    <w:p w:rsidR="004B3EB1" w:rsidRPr="00532AB0" w:rsidRDefault="004B3EB1" w:rsidP="004B3EB1">
      <w:pPr>
        <w:pStyle w:val="Paragraphedeliste"/>
        <w:numPr>
          <w:ilvl w:val="0"/>
          <w:numId w:val="12"/>
        </w:numPr>
        <w:spacing w:after="0"/>
        <w:jc w:val="both"/>
        <w:rPr>
          <w:rFonts w:ascii="Marianne" w:hAnsi="Marianne"/>
          <w:sz w:val="20"/>
          <w:szCs w:val="20"/>
          <w:shd w:val="clear" w:color="auto" w:fill="FFFFFF"/>
        </w:rPr>
      </w:pPr>
      <w:r>
        <w:rPr>
          <w:rFonts w:ascii="Marianne" w:hAnsi="Marianne"/>
          <w:sz w:val="20"/>
          <w:szCs w:val="20"/>
          <w:shd w:val="clear" w:color="auto" w:fill="FFFFFF"/>
        </w:rPr>
        <w:t xml:space="preserve">La contribution du projet à </w:t>
      </w:r>
      <w:r w:rsidRPr="00532AB0">
        <w:rPr>
          <w:rFonts w:ascii="Marianne" w:hAnsi="Marianne"/>
          <w:sz w:val="20"/>
          <w:szCs w:val="20"/>
          <w:shd w:val="clear" w:color="auto" w:fill="FFFFFF"/>
        </w:rPr>
        <w:t>agir pour réduire les inégalités sociales et territoriales de santé</w:t>
      </w:r>
    </w:p>
    <w:p w:rsidR="00FA2FB4" w:rsidRPr="00532AB0" w:rsidRDefault="004B3EB1" w:rsidP="00532AB0">
      <w:pPr>
        <w:pStyle w:val="Paragraphedeliste"/>
        <w:numPr>
          <w:ilvl w:val="0"/>
          <w:numId w:val="12"/>
        </w:numPr>
        <w:spacing w:after="0"/>
        <w:jc w:val="both"/>
        <w:rPr>
          <w:rFonts w:ascii="Marianne" w:hAnsi="Marianne"/>
          <w:sz w:val="20"/>
          <w:szCs w:val="20"/>
          <w:shd w:val="clear" w:color="auto" w:fill="FFFFFF"/>
        </w:rPr>
      </w:pPr>
      <w:r>
        <w:rPr>
          <w:rFonts w:ascii="Marianne" w:hAnsi="Marianne"/>
          <w:sz w:val="20"/>
          <w:szCs w:val="20"/>
          <w:shd w:val="clear" w:color="auto" w:fill="FFFFFF"/>
        </w:rPr>
        <w:t>L’i</w:t>
      </w:r>
      <w:r w:rsidR="00FA2FB4" w:rsidRPr="00532AB0">
        <w:rPr>
          <w:rFonts w:ascii="Marianne" w:hAnsi="Marianne"/>
          <w:sz w:val="20"/>
          <w:szCs w:val="20"/>
          <w:shd w:val="clear" w:color="auto" w:fill="FFFFFF"/>
        </w:rPr>
        <w:t>dentification des éléments de diagnostic (atouts, faiblesses, besoins, attentes) du territoire</w:t>
      </w:r>
    </w:p>
    <w:p w:rsidR="00FA2FB4" w:rsidRDefault="004B3EB1" w:rsidP="00532AB0">
      <w:pPr>
        <w:pStyle w:val="Paragraphedeliste"/>
        <w:numPr>
          <w:ilvl w:val="0"/>
          <w:numId w:val="12"/>
        </w:numPr>
        <w:spacing w:after="0"/>
        <w:jc w:val="both"/>
        <w:rPr>
          <w:rFonts w:ascii="Marianne" w:hAnsi="Marianne"/>
          <w:sz w:val="20"/>
          <w:szCs w:val="20"/>
          <w:shd w:val="clear" w:color="auto" w:fill="FFFFFF"/>
        </w:rPr>
      </w:pPr>
      <w:r>
        <w:rPr>
          <w:rFonts w:ascii="Marianne" w:hAnsi="Marianne"/>
          <w:sz w:val="20"/>
          <w:szCs w:val="20"/>
          <w:shd w:val="clear" w:color="auto" w:fill="FFFFFF"/>
        </w:rPr>
        <w:t xml:space="preserve">La pertinence </w:t>
      </w:r>
      <w:r w:rsidR="00FA2FB4" w:rsidRPr="00532AB0">
        <w:rPr>
          <w:rFonts w:ascii="Marianne" w:hAnsi="Marianne"/>
          <w:sz w:val="20"/>
          <w:szCs w:val="20"/>
          <w:shd w:val="clear" w:color="auto" w:fill="FFFFFF"/>
        </w:rPr>
        <w:t xml:space="preserve">entre </w:t>
      </w:r>
      <w:r>
        <w:rPr>
          <w:rFonts w:ascii="Marianne" w:hAnsi="Marianne"/>
          <w:sz w:val="20"/>
          <w:szCs w:val="20"/>
          <w:shd w:val="clear" w:color="auto" w:fill="FFFFFF"/>
        </w:rPr>
        <w:t xml:space="preserve">les </w:t>
      </w:r>
      <w:r w:rsidR="00FA2FB4" w:rsidRPr="00532AB0">
        <w:rPr>
          <w:rFonts w:ascii="Marianne" w:hAnsi="Marianne"/>
          <w:sz w:val="20"/>
          <w:szCs w:val="20"/>
          <w:shd w:val="clear" w:color="auto" w:fill="FFFFFF"/>
        </w:rPr>
        <w:t xml:space="preserve">objectifs </w:t>
      </w:r>
      <w:r>
        <w:rPr>
          <w:rFonts w:ascii="Marianne" w:hAnsi="Marianne"/>
          <w:sz w:val="20"/>
          <w:szCs w:val="20"/>
          <w:shd w:val="clear" w:color="auto" w:fill="FFFFFF"/>
        </w:rPr>
        <w:t xml:space="preserve">formulés dans le </w:t>
      </w:r>
      <w:r w:rsidR="00FA2FB4" w:rsidRPr="00532AB0">
        <w:rPr>
          <w:rFonts w:ascii="Marianne" w:hAnsi="Marianne"/>
          <w:sz w:val="20"/>
          <w:szCs w:val="20"/>
          <w:shd w:val="clear" w:color="auto" w:fill="FFFFFF"/>
        </w:rPr>
        <w:t xml:space="preserve">projet et </w:t>
      </w:r>
      <w:r>
        <w:rPr>
          <w:rFonts w:ascii="Marianne" w:hAnsi="Marianne"/>
          <w:sz w:val="20"/>
          <w:szCs w:val="20"/>
          <w:shd w:val="clear" w:color="auto" w:fill="FFFFFF"/>
        </w:rPr>
        <w:t xml:space="preserve">les </w:t>
      </w:r>
      <w:r w:rsidR="00FA2FB4" w:rsidRPr="00532AB0">
        <w:rPr>
          <w:rFonts w:ascii="Marianne" w:hAnsi="Marianne"/>
          <w:sz w:val="20"/>
          <w:szCs w:val="20"/>
          <w:shd w:val="clear" w:color="auto" w:fill="FFFFFF"/>
        </w:rPr>
        <w:t>éléments de diagnostic</w:t>
      </w:r>
    </w:p>
    <w:p w:rsidR="004B3EB1" w:rsidRDefault="004B3EB1" w:rsidP="00532AB0">
      <w:pPr>
        <w:pStyle w:val="Paragraphedeliste"/>
        <w:numPr>
          <w:ilvl w:val="0"/>
          <w:numId w:val="12"/>
        </w:numPr>
        <w:spacing w:after="0"/>
        <w:jc w:val="both"/>
        <w:rPr>
          <w:rFonts w:ascii="Marianne" w:hAnsi="Marianne"/>
          <w:sz w:val="20"/>
          <w:szCs w:val="20"/>
          <w:shd w:val="clear" w:color="auto" w:fill="FFFFFF"/>
        </w:rPr>
      </w:pPr>
      <w:r>
        <w:rPr>
          <w:rFonts w:ascii="Marianne" w:hAnsi="Marianne"/>
          <w:sz w:val="20"/>
          <w:szCs w:val="20"/>
          <w:shd w:val="clear" w:color="auto" w:fill="FFFFFF"/>
        </w:rPr>
        <w:t xml:space="preserve">La cohérence des moyens déployés </w:t>
      </w:r>
      <w:r w:rsidR="00E063CB">
        <w:rPr>
          <w:rFonts w:ascii="Marianne" w:hAnsi="Marianne"/>
          <w:sz w:val="20"/>
          <w:szCs w:val="20"/>
          <w:shd w:val="clear" w:color="auto" w:fill="FFFFFF"/>
        </w:rPr>
        <w:t xml:space="preserve">au regard des </w:t>
      </w:r>
      <w:r>
        <w:rPr>
          <w:rFonts w:ascii="Marianne" w:hAnsi="Marianne"/>
          <w:sz w:val="20"/>
          <w:szCs w:val="20"/>
          <w:shd w:val="clear" w:color="auto" w:fill="FFFFFF"/>
        </w:rPr>
        <w:t>objectifs formulés</w:t>
      </w:r>
    </w:p>
    <w:p w:rsidR="004B3EB1" w:rsidRPr="00532AB0" w:rsidRDefault="004B3EB1" w:rsidP="00532AB0">
      <w:pPr>
        <w:pStyle w:val="Paragraphedeliste"/>
        <w:numPr>
          <w:ilvl w:val="0"/>
          <w:numId w:val="12"/>
        </w:numPr>
        <w:spacing w:after="0"/>
        <w:jc w:val="both"/>
        <w:rPr>
          <w:rFonts w:ascii="Marianne" w:hAnsi="Marianne"/>
          <w:sz w:val="20"/>
          <w:szCs w:val="20"/>
          <w:shd w:val="clear" w:color="auto" w:fill="FFFFFF"/>
        </w:rPr>
      </w:pPr>
      <w:r>
        <w:rPr>
          <w:rFonts w:ascii="Marianne" w:hAnsi="Marianne"/>
          <w:sz w:val="20"/>
          <w:szCs w:val="20"/>
          <w:shd w:val="clear" w:color="auto" w:fill="FFFFFF"/>
        </w:rPr>
        <w:t xml:space="preserve">La faisabilité du projet </w:t>
      </w:r>
      <w:r w:rsidR="00C62967">
        <w:rPr>
          <w:rFonts w:ascii="Marianne" w:hAnsi="Marianne"/>
          <w:sz w:val="20"/>
          <w:szCs w:val="20"/>
          <w:shd w:val="clear" w:color="auto" w:fill="FFFFFF"/>
        </w:rPr>
        <w:t xml:space="preserve">dans </w:t>
      </w:r>
      <w:r w:rsidR="00E063CB">
        <w:rPr>
          <w:rFonts w:ascii="Marianne" w:hAnsi="Marianne"/>
          <w:sz w:val="20"/>
          <w:szCs w:val="20"/>
          <w:shd w:val="clear" w:color="auto" w:fill="FFFFFF"/>
        </w:rPr>
        <w:t>le calendrier</w:t>
      </w:r>
      <w:r w:rsidR="00C62967">
        <w:rPr>
          <w:rFonts w:ascii="Marianne" w:hAnsi="Marianne"/>
          <w:sz w:val="20"/>
          <w:szCs w:val="20"/>
          <w:shd w:val="clear" w:color="auto" w:fill="FFFFFF"/>
        </w:rPr>
        <w:t xml:space="preserve"> imposé</w:t>
      </w:r>
    </w:p>
    <w:p w:rsidR="004F0670" w:rsidRPr="00532AB0" w:rsidRDefault="004B3EB1" w:rsidP="00532AB0">
      <w:pPr>
        <w:pStyle w:val="Paragraphedeliste"/>
        <w:numPr>
          <w:ilvl w:val="0"/>
          <w:numId w:val="12"/>
        </w:numPr>
        <w:spacing w:after="0"/>
        <w:jc w:val="both"/>
        <w:rPr>
          <w:rFonts w:ascii="Marianne" w:hAnsi="Marianne"/>
          <w:sz w:val="20"/>
          <w:szCs w:val="20"/>
          <w:shd w:val="clear" w:color="auto" w:fill="FFFFFF"/>
        </w:rPr>
      </w:pPr>
      <w:r>
        <w:rPr>
          <w:rFonts w:ascii="Marianne" w:hAnsi="Marianne"/>
          <w:sz w:val="20"/>
          <w:szCs w:val="20"/>
          <w:shd w:val="clear" w:color="auto" w:fill="FFFFFF"/>
        </w:rPr>
        <w:t>Le ra</w:t>
      </w:r>
      <w:r w:rsidR="004F0670" w:rsidRPr="00532AB0">
        <w:rPr>
          <w:rFonts w:ascii="Marianne" w:hAnsi="Marianne"/>
          <w:sz w:val="20"/>
          <w:szCs w:val="20"/>
          <w:shd w:val="clear" w:color="auto" w:fill="FFFFFF"/>
        </w:rPr>
        <w:t>yonnement du projet sur le territoire</w:t>
      </w:r>
    </w:p>
    <w:p w:rsidR="004F0670" w:rsidRPr="00532AB0" w:rsidRDefault="004B3EB1" w:rsidP="00532AB0">
      <w:pPr>
        <w:pStyle w:val="Paragraphedeliste"/>
        <w:numPr>
          <w:ilvl w:val="0"/>
          <w:numId w:val="12"/>
        </w:numPr>
        <w:spacing w:after="0"/>
        <w:jc w:val="both"/>
        <w:rPr>
          <w:rFonts w:ascii="Marianne" w:hAnsi="Marianne"/>
          <w:sz w:val="20"/>
          <w:szCs w:val="20"/>
          <w:shd w:val="clear" w:color="auto" w:fill="FFFFFF"/>
        </w:rPr>
      </w:pPr>
      <w:r>
        <w:rPr>
          <w:rFonts w:ascii="Marianne" w:hAnsi="Marianne"/>
          <w:sz w:val="20"/>
          <w:szCs w:val="20"/>
          <w:shd w:val="clear" w:color="auto" w:fill="FFFFFF"/>
        </w:rPr>
        <w:t>La d</w:t>
      </w:r>
      <w:r w:rsidR="004F0670" w:rsidRPr="00532AB0">
        <w:rPr>
          <w:rFonts w:ascii="Marianne" w:hAnsi="Marianne"/>
          <w:sz w:val="20"/>
          <w:szCs w:val="20"/>
          <w:shd w:val="clear" w:color="auto" w:fill="FFFFFF"/>
        </w:rPr>
        <w:t>émarche innovante</w:t>
      </w:r>
      <w:r w:rsidR="00AC41BB">
        <w:rPr>
          <w:rFonts w:ascii="Marianne" w:hAnsi="Marianne"/>
          <w:sz w:val="20"/>
          <w:szCs w:val="20"/>
          <w:shd w:val="clear" w:color="auto" w:fill="FFFFFF"/>
        </w:rPr>
        <w:t xml:space="preserve"> sur le contenu et/ou les modalités de déploiement territorial</w:t>
      </w:r>
      <w:r w:rsidR="004F0670" w:rsidRPr="00532AB0">
        <w:rPr>
          <w:rFonts w:ascii="Calibri" w:hAnsi="Calibri" w:cs="Calibri"/>
          <w:sz w:val="20"/>
          <w:szCs w:val="20"/>
          <w:shd w:val="clear" w:color="auto" w:fill="FFFFFF"/>
        </w:rPr>
        <w:t> </w:t>
      </w:r>
    </w:p>
    <w:p w:rsidR="00FA2FB4" w:rsidRDefault="00FA2FB4" w:rsidP="00532AB0">
      <w:pPr>
        <w:spacing w:after="0"/>
        <w:ind w:left="360"/>
        <w:jc w:val="both"/>
        <w:rPr>
          <w:rFonts w:ascii="Marianne" w:hAnsi="Marianne"/>
          <w:sz w:val="20"/>
          <w:szCs w:val="20"/>
          <w:shd w:val="clear" w:color="auto" w:fill="FFFFFF"/>
        </w:rPr>
      </w:pPr>
    </w:p>
    <w:p w:rsidR="00915A46" w:rsidRPr="004B3EB1" w:rsidRDefault="00AC41BB" w:rsidP="004B3EB1">
      <w:pPr>
        <w:pStyle w:val="Paragraphedeliste"/>
        <w:numPr>
          <w:ilvl w:val="0"/>
          <w:numId w:val="30"/>
        </w:numPr>
        <w:rPr>
          <w:u w:val="single"/>
        </w:rPr>
      </w:pPr>
      <w:r w:rsidRPr="004B3EB1">
        <w:rPr>
          <w:u w:val="single"/>
        </w:rPr>
        <w:t xml:space="preserve">MODALITES DE </w:t>
      </w:r>
      <w:r w:rsidR="00E063CB">
        <w:rPr>
          <w:u w:val="single"/>
        </w:rPr>
        <w:t>SELECTION DES PROJETS</w:t>
      </w:r>
    </w:p>
    <w:p w:rsidR="00AC41BB" w:rsidRDefault="000D72F2" w:rsidP="00AC41BB">
      <w:pPr>
        <w:pStyle w:val="Normaltitre2"/>
        <w:ind w:left="0"/>
        <w:rPr>
          <w:rFonts w:ascii="Marianne" w:hAnsi="Marianne"/>
        </w:rPr>
      </w:pPr>
      <w:r w:rsidRPr="000D72F2">
        <w:rPr>
          <w:rFonts w:ascii="Marianne" w:hAnsi="Marianne"/>
          <w:shd w:val="clear" w:color="auto" w:fill="FFFFFF"/>
        </w:rPr>
        <w:t xml:space="preserve">Les projets recevables seront instruits par </w:t>
      </w:r>
      <w:r>
        <w:rPr>
          <w:rFonts w:ascii="Marianne" w:hAnsi="Marianne"/>
          <w:shd w:val="clear" w:color="auto" w:fill="FFFFFF"/>
        </w:rPr>
        <w:t>le</w:t>
      </w:r>
      <w:r w:rsidRPr="000D72F2">
        <w:rPr>
          <w:rFonts w:ascii="Marianne" w:hAnsi="Marianne"/>
          <w:shd w:val="clear" w:color="auto" w:fill="FFFFFF"/>
        </w:rPr>
        <w:t xml:space="preserve"> comité de pilotage </w:t>
      </w:r>
      <w:r>
        <w:rPr>
          <w:rFonts w:ascii="Marianne" w:hAnsi="Marianne"/>
          <w:shd w:val="clear" w:color="auto" w:fill="FFFFFF"/>
        </w:rPr>
        <w:t>composé de</w:t>
      </w:r>
      <w:r w:rsidR="00142976">
        <w:rPr>
          <w:rFonts w:ascii="Marianne" w:hAnsi="Marianne"/>
          <w:shd w:val="clear" w:color="auto" w:fill="FFFFFF"/>
        </w:rPr>
        <w:t xml:space="preserve"> représentants de </w:t>
      </w:r>
      <w:r>
        <w:rPr>
          <w:rFonts w:ascii="Marianne" w:hAnsi="Marianne"/>
          <w:shd w:val="clear" w:color="auto" w:fill="FFFFFF"/>
        </w:rPr>
        <w:t>l’</w:t>
      </w:r>
      <w:r w:rsidRPr="000D72F2">
        <w:rPr>
          <w:rFonts w:ascii="Marianne" w:hAnsi="Marianne"/>
        </w:rPr>
        <w:t xml:space="preserve">ARS </w:t>
      </w:r>
      <w:r w:rsidR="00142976">
        <w:rPr>
          <w:rFonts w:ascii="Marianne" w:hAnsi="Marianne"/>
        </w:rPr>
        <w:t xml:space="preserve">Normandie </w:t>
      </w:r>
      <w:r w:rsidRPr="000D72F2">
        <w:rPr>
          <w:rFonts w:ascii="Marianne" w:hAnsi="Marianne"/>
        </w:rPr>
        <w:t>(niveau régional et délégués départementaux),</w:t>
      </w:r>
      <w:r w:rsidR="00142976">
        <w:rPr>
          <w:rFonts w:ascii="Marianne" w:hAnsi="Marianne"/>
        </w:rPr>
        <w:t xml:space="preserve"> de</w:t>
      </w:r>
      <w:r w:rsidRPr="000D72F2">
        <w:rPr>
          <w:rFonts w:ascii="Marianne" w:hAnsi="Marianne"/>
        </w:rPr>
        <w:t xml:space="preserve"> la DREETS</w:t>
      </w:r>
      <w:r w:rsidR="00142976">
        <w:rPr>
          <w:rFonts w:ascii="Marianne" w:hAnsi="Marianne"/>
        </w:rPr>
        <w:t xml:space="preserve"> Normandie</w:t>
      </w:r>
      <w:r w:rsidRPr="000D72F2">
        <w:rPr>
          <w:rFonts w:ascii="Marianne" w:hAnsi="Marianne"/>
        </w:rPr>
        <w:t xml:space="preserve">, </w:t>
      </w:r>
      <w:r w:rsidR="00142976">
        <w:rPr>
          <w:rFonts w:ascii="Marianne" w:hAnsi="Marianne"/>
        </w:rPr>
        <w:t>d</w:t>
      </w:r>
      <w:r w:rsidRPr="000D72F2">
        <w:rPr>
          <w:rFonts w:ascii="Marianne" w:hAnsi="Marianne"/>
        </w:rPr>
        <w:t xml:space="preserve">es DDETS et </w:t>
      </w:r>
      <w:r w:rsidR="00142976">
        <w:rPr>
          <w:rFonts w:ascii="Marianne" w:hAnsi="Marianne"/>
        </w:rPr>
        <w:t>du</w:t>
      </w:r>
      <w:r w:rsidRPr="000D72F2">
        <w:rPr>
          <w:rFonts w:ascii="Marianne" w:hAnsi="Marianne"/>
        </w:rPr>
        <w:t xml:space="preserve"> Commissaire à la lutte contre la pauvreté</w:t>
      </w:r>
      <w:r w:rsidR="00142976">
        <w:rPr>
          <w:rFonts w:ascii="Marianne" w:hAnsi="Marianne"/>
        </w:rPr>
        <w:t>.</w:t>
      </w:r>
    </w:p>
    <w:p w:rsidR="00142976" w:rsidRPr="00142976" w:rsidRDefault="00142976" w:rsidP="00AC41BB">
      <w:pPr>
        <w:pStyle w:val="Normaltitre2"/>
        <w:ind w:left="0"/>
        <w:rPr>
          <w:rFonts w:ascii="Marianne" w:hAnsi="Marianne"/>
        </w:rPr>
      </w:pPr>
      <w:r>
        <w:rPr>
          <w:rFonts w:ascii="Marianne" w:hAnsi="Marianne"/>
        </w:rPr>
        <w:t>L’avis d’un expert sur un champ d’action développé dans un projet pourra être sollicité.</w:t>
      </w:r>
    </w:p>
    <w:p w:rsidR="00AA4FA8" w:rsidRDefault="00AA4FA8" w:rsidP="00AA4FA8">
      <w:pPr>
        <w:spacing w:after="0"/>
        <w:jc w:val="both"/>
        <w:rPr>
          <w:rFonts w:ascii="Marianne" w:hAnsi="Marianne"/>
          <w:sz w:val="20"/>
          <w:szCs w:val="20"/>
          <w:shd w:val="clear" w:color="auto" w:fill="FFFFFF"/>
        </w:rPr>
      </w:pPr>
    </w:p>
    <w:p w:rsidR="00AA4FA8" w:rsidRPr="00AC41BB" w:rsidRDefault="00AA4FA8" w:rsidP="00AA4FA8">
      <w:pPr>
        <w:spacing w:after="0"/>
        <w:jc w:val="both"/>
        <w:rPr>
          <w:rFonts w:ascii="Marianne" w:hAnsi="Marianne"/>
          <w:sz w:val="20"/>
          <w:szCs w:val="20"/>
          <w:shd w:val="clear" w:color="auto" w:fill="FFFFFF"/>
        </w:rPr>
      </w:pPr>
      <w:r>
        <w:rPr>
          <w:rFonts w:ascii="Marianne" w:hAnsi="Marianne"/>
          <w:sz w:val="20"/>
          <w:szCs w:val="20"/>
          <w:shd w:val="clear" w:color="auto" w:fill="FFFFFF"/>
        </w:rPr>
        <w:t>Les projets retenus feront l’objet d’un accompagnement financier par l’ARS et/ ou la DREETS dans la limite des enveloppes financières spécifiques dédiées</w:t>
      </w:r>
      <w:r>
        <w:rPr>
          <w:rFonts w:ascii="Marianne" w:hAnsi="Marianne"/>
          <w:sz w:val="20"/>
          <w:szCs w:val="20"/>
          <w:shd w:val="clear" w:color="auto" w:fill="FFFFFF"/>
        </w:rPr>
        <w:t xml:space="preserve"> pour la région</w:t>
      </w:r>
      <w:r>
        <w:rPr>
          <w:rFonts w:ascii="Marianne" w:hAnsi="Marianne"/>
          <w:sz w:val="20"/>
          <w:szCs w:val="20"/>
          <w:shd w:val="clear" w:color="auto" w:fill="FFFFFF"/>
        </w:rPr>
        <w:t>.</w:t>
      </w:r>
    </w:p>
    <w:p w:rsidR="00AC41BB" w:rsidRDefault="00AC41BB" w:rsidP="00AC41BB">
      <w:pPr>
        <w:spacing w:after="0"/>
        <w:jc w:val="both"/>
        <w:rPr>
          <w:rFonts w:ascii="Marianne" w:hAnsi="Marianne"/>
          <w:sz w:val="20"/>
          <w:szCs w:val="20"/>
          <w:highlight w:val="yellow"/>
          <w:shd w:val="clear" w:color="auto" w:fill="FFFFFF"/>
        </w:rPr>
      </w:pPr>
    </w:p>
    <w:p w:rsidR="00CB46A6" w:rsidRDefault="00CB46A6" w:rsidP="00AA4FA8">
      <w:pPr>
        <w:pStyle w:val="Paragraphedeliste"/>
        <w:numPr>
          <w:ilvl w:val="0"/>
          <w:numId w:val="30"/>
        </w:numPr>
        <w:rPr>
          <w:u w:val="single"/>
        </w:rPr>
      </w:pPr>
      <w:r w:rsidRPr="00E063CB">
        <w:rPr>
          <w:u w:val="single"/>
        </w:rPr>
        <w:t>C</w:t>
      </w:r>
      <w:r w:rsidR="00E063CB">
        <w:rPr>
          <w:u w:val="single"/>
        </w:rPr>
        <w:t>ALENDRIER</w:t>
      </w:r>
    </w:p>
    <w:p w:rsidR="00AA4FA8" w:rsidRDefault="00AA4FA8" w:rsidP="00AA4FA8">
      <w:pPr>
        <w:pStyle w:val="Paragraphedeliste"/>
        <w:ind w:left="360"/>
        <w:rPr>
          <w:u w:val="single"/>
        </w:rPr>
      </w:pPr>
      <w:bookmarkStart w:id="0" w:name="_GoBack"/>
      <w:bookmarkEnd w:id="0"/>
    </w:p>
    <w:p w:rsidR="00CB46A6" w:rsidRPr="00E063CB" w:rsidRDefault="00CB46A6" w:rsidP="00E063CB">
      <w:pPr>
        <w:pStyle w:val="Paragraphedeliste"/>
        <w:numPr>
          <w:ilvl w:val="0"/>
          <w:numId w:val="12"/>
        </w:numPr>
        <w:spacing w:before="240" w:after="0"/>
        <w:ind w:left="284" w:hanging="284"/>
        <w:jc w:val="both"/>
        <w:rPr>
          <w:rFonts w:ascii="Marianne" w:hAnsi="Marianne"/>
          <w:sz w:val="20"/>
          <w:szCs w:val="20"/>
          <w:shd w:val="clear" w:color="auto" w:fill="FFFFFF"/>
        </w:rPr>
      </w:pPr>
      <w:r w:rsidRPr="00E063CB">
        <w:rPr>
          <w:rFonts w:ascii="Marianne" w:hAnsi="Marianne"/>
          <w:sz w:val="20"/>
          <w:szCs w:val="20"/>
          <w:shd w:val="clear" w:color="auto" w:fill="FFFFFF"/>
        </w:rPr>
        <w:t>Date d’ouverture de l’appel à projet</w:t>
      </w:r>
      <w:r w:rsidRPr="00E063CB">
        <w:rPr>
          <w:rFonts w:ascii="Calibri" w:hAnsi="Calibri" w:cs="Calibri"/>
          <w:sz w:val="20"/>
          <w:szCs w:val="20"/>
          <w:shd w:val="clear" w:color="auto" w:fill="FFFFFF"/>
        </w:rPr>
        <w:t> </w:t>
      </w:r>
      <w:r w:rsidRPr="00E063CB">
        <w:rPr>
          <w:rFonts w:ascii="Marianne" w:hAnsi="Marianne"/>
          <w:sz w:val="20"/>
          <w:szCs w:val="20"/>
          <w:shd w:val="clear" w:color="auto" w:fill="FFFFFF"/>
        </w:rPr>
        <w:t>: 2</w:t>
      </w:r>
      <w:r w:rsidR="000B4BE9">
        <w:rPr>
          <w:rFonts w:ascii="Marianne" w:hAnsi="Marianne"/>
          <w:sz w:val="20"/>
          <w:szCs w:val="20"/>
          <w:shd w:val="clear" w:color="auto" w:fill="FFFFFF"/>
        </w:rPr>
        <w:t>9</w:t>
      </w:r>
      <w:r w:rsidRPr="00E063CB">
        <w:rPr>
          <w:rFonts w:ascii="Marianne" w:hAnsi="Marianne"/>
          <w:sz w:val="20"/>
          <w:szCs w:val="20"/>
          <w:shd w:val="clear" w:color="auto" w:fill="FFFFFF"/>
        </w:rPr>
        <w:t xml:space="preserve"> juin 2021</w:t>
      </w:r>
    </w:p>
    <w:p w:rsidR="00CB46A6" w:rsidRDefault="00CB46A6" w:rsidP="00E063CB">
      <w:pPr>
        <w:pStyle w:val="Paragraphedeliste"/>
        <w:numPr>
          <w:ilvl w:val="0"/>
          <w:numId w:val="12"/>
        </w:numPr>
        <w:spacing w:after="0"/>
        <w:ind w:left="284" w:hanging="284"/>
        <w:jc w:val="both"/>
        <w:rPr>
          <w:rFonts w:ascii="Marianne" w:hAnsi="Marianne"/>
          <w:sz w:val="20"/>
          <w:szCs w:val="20"/>
          <w:shd w:val="clear" w:color="auto" w:fill="FFFFFF"/>
        </w:rPr>
      </w:pPr>
      <w:r w:rsidRPr="00E063CB">
        <w:rPr>
          <w:rFonts w:ascii="Marianne" w:hAnsi="Marianne"/>
          <w:sz w:val="20"/>
          <w:szCs w:val="20"/>
          <w:shd w:val="clear" w:color="auto" w:fill="FFFFFF"/>
        </w:rPr>
        <w:t>Echéance pour le dépôt des dossiers</w:t>
      </w:r>
      <w:r w:rsidRPr="00E063CB">
        <w:rPr>
          <w:rFonts w:ascii="Calibri" w:hAnsi="Calibri" w:cs="Calibri"/>
          <w:sz w:val="20"/>
          <w:szCs w:val="20"/>
          <w:shd w:val="clear" w:color="auto" w:fill="FFFFFF"/>
        </w:rPr>
        <w:t> </w:t>
      </w:r>
      <w:r w:rsidR="008B7A04">
        <w:rPr>
          <w:rFonts w:ascii="Marianne" w:hAnsi="Marianne"/>
          <w:sz w:val="20"/>
          <w:szCs w:val="20"/>
          <w:shd w:val="clear" w:color="auto" w:fill="FFFFFF"/>
        </w:rPr>
        <w:t>: 20 aoû</w:t>
      </w:r>
      <w:r w:rsidRPr="00E063CB">
        <w:rPr>
          <w:rFonts w:ascii="Marianne" w:hAnsi="Marianne"/>
          <w:sz w:val="20"/>
          <w:szCs w:val="20"/>
          <w:shd w:val="clear" w:color="auto" w:fill="FFFFFF"/>
        </w:rPr>
        <w:t>t 2021</w:t>
      </w:r>
    </w:p>
    <w:p w:rsidR="00CB46A6" w:rsidRPr="00E063CB" w:rsidRDefault="00CB46A6" w:rsidP="00E063CB">
      <w:pPr>
        <w:pStyle w:val="Paragraphedeliste"/>
        <w:numPr>
          <w:ilvl w:val="0"/>
          <w:numId w:val="12"/>
        </w:numPr>
        <w:spacing w:after="0"/>
        <w:ind w:left="284" w:hanging="284"/>
        <w:jc w:val="both"/>
        <w:rPr>
          <w:rFonts w:ascii="Marianne" w:hAnsi="Marianne"/>
          <w:sz w:val="20"/>
          <w:szCs w:val="20"/>
          <w:shd w:val="clear" w:color="auto" w:fill="FFFFFF"/>
        </w:rPr>
      </w:pPr>
      <w:r>
        <w:rPr>
          <w:rFonts w:ascii="Marianne" w:hAnsi="Marianne"/>
          <w:sz w:val="20"/>
          <w:szCs w:val="20"/>
          <w:shd w:val="clear" w:color="auto" w:fill="FFFFFF"/>
        </w:rPr>
        <w:t>Date de sélection des projets</w:t>
      </w:r>
      <w:r>
        <w:rPr>
          <w:rFonts w:ascii="Calibri" w:hAnsi="Calibri" w:cs="Calibri"/>
          <w:sz w:val="20"/>
          <w:szCs w:val="20"/>
          <w:shd w:val="clear" w:color="auto" w:fill="FFFFFF"/>
        </w:rPr>
        <w:t> </w:t>
      </w:r>
      <w:r>
        <w:rPr>
          <w:rFonts w:ascii="Marianne" w:hAnsi="Marianne"/>
          <w:sz w:val="20"/>
          <w:szCs w:val="20"/>
          <w:shd w:val="clear" w:color="auto" w:fill="FFFFFF"/>
        </w:rPr>
        <w:t xml:space="preserve">: </w:t>
      </w:r>
      <w:r w:rsidR="00A27BA5">
        <w:rPr>
          <w:rFonts w:ascii="Marianne" w:hAnsi="Marianne"/>
          <w:sz w:val="20"/>
          <w:szCs w:val="20"/>
          <w:shd w:val="clear" w:color="auto" w:fill="FFFFFF"/>
        </w:rPr>
        <w:t xml:space="preserve">semaine du </w:t>
      </w:r>
      <w:r>
        <w:rPr>
          <w:rFonts w:ascii="Marianne" w:hAnsi="Marianne"/>
          <w:sz w:val="20"/>
          <w:szCs w:val="20"/>
          <w:shd w:val="clear" w:color="auto" w:fill="FFFFFF"/>
        </w:rPr>
        <w:t>1</w:t>
      </w:r>
      <w:r w:rsidR="00A27BA5">
        <w:rPr>
          <w:rFonts w:ascii="Marianne" w:hAnsi="Marianne"/>
          <w:sz w:val="20"/>
          <w:szCs w:val="20"/>
          <w:shd w:val="clear" w:color="auto" w:fill="FFFFFF"/>
        </w:rPr>
        <w:t>3 au 19</w:t>
      </w:r>
      <w:r>
        <w:rPr>
          <w:rFonts w:ascii="Marianne" w:hAnsi="Marianne"/>
          <w:sz w:val="20"/>
          <w:szCs w:val="20"/>
          <w:shd w:val="clear" w:color="auto" w:fill="FFFFFF"/>
        </w:rPr>
        <w:t xml:space="preserve"> septembre 2021</w:t>
      </w:r>
    </w:p>
    <w:p w:rsidR="00CB2160" w:rsidRDefault="00142976">
      <w:pPr>
        <w:spacing w:after="0"/>
        <w:jc w:val="both"/>
        <w:rPr>
          <w:rFonts w:ascii="Marianne" w:hAnsi="Marianne"/>
          <w:sz w:val="20"/>
          <w:szCs w:val="20"/>
          <w:shd w:val="clear" w:color="auto" w:fill="FFFFFF"/>
        </w:rPr>
      </w:pPr>
      <w:r>
        <w:rPr>
          <w:rFonts w:ascii="Marianne" w:hAnsi="Marianne"/>
          <w:sz w:val="20"/>
          <w:szCs w:val="20"/>
          <w:shd w:val="clear" w:color="auto" w:fill="FFFFFF"/>
        </w:rPr>
        <w:t>La l</w:t>
      </w:r>
      <w:r w:rsidR="000D72F2" w:rsidRPr="000D72F2">
        <w:rPr>
          <w:rFonts w:ascii="Marianne" w:hAnsi="Marianne"/>
          <w:sz w:val="20"/>
          <w:szCs w:val="20"/>
          <w:shd w:val="clear" w:color="auto" w:fill="FFFFFF"/>
        </w:rPr>
        <w:t>iste des projets retenus sera validée par l’ARS Normandie et la DREETS Normandie en septembre 2021.</w:t>
      </w:r>
    </w:p>
    <w:p w:rsidR="00CB2160" w:rsidRDefault="00CB2160">
      <w:pPr>
        <w:spacing w:after="0"/>
        <w:jc w:val="both"/>
        <w:rPr>
          <w:rFonts w:ascii="Marianne" w:hAnsi="Marianne"/>
          <w:sz w:val="20"/>
          <w:szCs w:val="20"/>
          <w:highlight w:val="yellow"/>
          <w:shd w:val="clear" w:color="auto" w:fill="FFFFFF"/>
        </w:rPr>
      </w:pPr>
    </w:p>
    <w:p w:rsidR="00915A46" w:rsidRPr="00E063CB" w:rsidRDefault="00142976" w:rsidP="00E063CB">
      <w:pPr>
        <w:pStyle w:val="Paragraphedeliste"/>
        <w:numPr>
          <w:ilvl w:val="0"/>
          <w:numId w:val="30"/>
        </w:numPr>
        <w:ind w:left="357" w:hanging="357"/>
        <w:rPr>
          <w:u w:val="single"/>
        </w:rPr>
      </w:pPr>
      <w:r w:rsidRPr="00E063CB">
        <w:rPr>
          <w:u w:val="single"/>
        </w:rPr>
        <w:t>SUIVI ET EVALUATION DES ACTIONS FINANCEES</w:t>
      </w:r>
      <w:r w:rsidR="000D72F2" w:rsidRPr="00E063CB">
        <w:rPr>
          <w:u w:val="single"/>
        </w:rPr>
        <w:t> :</w:t>
      </w:r>
    </w:p>
    <w:p w:rsidR="00CB2160" w:rsidRPr="00142976" w:rsidRDefault="00CB2160">
      <w:pPr>
        <w:pStyle w:val="Paragraphedeliste"/>
        <w:spacing w:after="0"/>
        <w:ind w:left="1065"/>
        <w:jc w:val="both"/>
        <w:rPr>
          <w:rFonts w:ascii="Marianne" w:hAnsi="Marianne"/>
          <w:sz w:val="20"/>
          <w:szCs w:val="20"/>
          <w:shd w:val="clear" w:color="auto" w:fill="FFFFFF"/>
        </w:rPr>
      </w:pPr>
    </w:p>
    <w:p w:rsidR="007A1BCF" w:rsidRDefault="007A1BCF" w:rsidP="007A1BCF">
      <w:pPr>
        <w:pStyle w:val="Paragraphedeliste"/>
        <w:numPr>
          <w:ilvl w:val="0"/>
          <w:numId w:val="12"/>
        </w:numPr>
        <w:spacing w:before="240" w:after="0"/>
        <w:ind w:left="284" w:hanging="284"/>
        <w:jc w:val="both"/>
        <w:rPr>
          <w:rFonts w:ascii="Marianne" w:hAnsi="Marianne"/>
          <w:sz w:val="20"/>
          <w:szCs w:val="20"/>
          <w:shd w:val="clear" w:color="auto" w:fill="FFFFFF"/>
        </w:rPr>
      </w:pPr>
      <w:r w:rsidRPr="007A1BCF">
        <w:rPr>
          <w:rFonts w:ascii="Marianne" w:hAnsi="Marianne"/>
          <w:sz w:val="20"/>
          <w:szCs w:val="20"/>
          <w:shd w:val="clear" w:color="auto" w:fill="FFFFFF"/>
        </w:rPr>
        <w:t>Les porteurs de projet sélectionnés s’engagent à faire mention du soutien de l’Etat et de l’ARS dans toutes les actions de communication ou de promotion relatives au projet et notamment sur tous les supports écrits, numériques ou audiovisuels.</w:t>
      </w:r>
    </w:p>
    <w:p w:rsidR="00CB2160" w:rsidRDefault="000D72F2" w:rsidP="007A1BCF">
      <w:pPr>
        <w:pStyle w:val="Paragraphedeliste"/>
        <w:numPr>
          <w:ilvl w:val="0"/>
          <w:numId w:val="12"/>
        </w:numPr>
        <w:spacing w:before="240" w:after="0"/>
        <w:ind w:left="284" w:hanging="284"/>
        <w:jc w:val="both"/>
        <w:rPr>
          <w:rFonts w:ascii="Marianne" w:hAnsi="Marianne"/>
          <w:sz w:val="20"/>
          <w:szCs w:val="20"/>
          <w:shd w:val="clear" w:color="auto" w:fill="FFFFFF"/>
        </w:rPr>
      </w:pPr>
      <w:r w:rsidRPr="000D72F2">
        <w:rPr>
          <w:rFonts w:ascii="Marianne" w:hAnsi="Marianne"/>
          <w:sz w:val="20"/>
          <w:szCs w:val="20"/>
          <w:shd w:val="clear" w:color="auto" w:fill="FFFFFF"/>
        </w:rPr>
        <w:lastRenderedPageBreak/>
        <w:t>Les porteurs de projets devront</w:t>
      </w:r>
      <w:r w:rsidRPr="007A1BCF">
        <w:rPr>
          <w:rFonts w:ascii="Marianne" w:hAnsi="Marianne"/>
          <w:sz w:val="20"/>
          <w:szCs w:val="20"/>
          <w:shd w:val="clear" w:color="auto" w:fill="FFFFFF"/>
        </w:rPr>
        <w:t xml:space="preserve"> </w:t>
      </w:r>
      <w:r w:rsidRPr="000D72F2">
        <w:rPr>
          <w:rFonts w:ascii="Marianne" w:hAnsi="Marianne"/>
          <w:sz w:val="20"/>
          <w:szCs w:val="20"/>
          <w:shd w:val="clear" w:color="auto" w:fill="FFFFFF"/>
        </w:rPr>
        <w:t>transmettre avant le 30 juin 2022 un pré-bilan quantitatif et qualitatif de l’action et un compte-rendu financier (cerfa n°15059*01)</w:t>
      </w:r>
    </w:p>
    <w:p w:rsidR="007A1BCF" w:rsidRDefault="007A1BCF" w:rsidP="007A1BCF">
      <w:pPr>
        <w:pStyle w:val="Paragraphedeliste"/>
        <w:numPr>
          <w:ilvl w:val="0"/>
          <w:numId w:val="12"/>
        </w:numPr>
        <w:spacing w:before="240" w:after="0"/>
        <w:ind w:left="284" w:hanging="284"/>
        <w:jc w:val="both"/>
        <w:rPr>
          <w:rFonts w:ascii="Marianne" w:hAnsi="Marianne"/>
          <w:sz w:val="20"/>
          <w:szCs w:val="20"/>
          <w:shd w:val="clear" w:color="auto" w:fill="FFFFFF"/>
        </w:rPr>
      </w:pPr>
      <w:r>
        <w:rPr>
          <w:rFonts w:ascii="Marianne" w:hAnsi="Marianne"/>
          <w:sz w:val="20"/>
          <w:szCs w:val="20"/>
          <w:shd w:val="clear" w:color="auto" w:fill="FFFFFF"/>
        </w:rPr>
        <w:t>Les porteurs de projets s’engagent à transmettre un rapport d’exécution du projet une fois celui-ci achevé. Ce rapport d’exécution contient notamment un bilan financier.</w:t>
      </w:r>
    </w:p>
    <w:p w:rsidR="007A1BCF" w:rsidRDefault="007A1BCF">
      <w:pPr>
        <w:spacing w:after="0"/>
        <w:jc w:val="both"/>
        <w:rPr>
          <w:rFonts w:ascii="Marianne" w:hAnsi="Marianne"/>
          <w:sz w:val="20"/>
          <w:szCs w:val="20"/>
          <w:shd w:val="clear" w:color="auto" w:fill="FFFFFF"/>
        </w:rPr>
      </w:pPr>
    </w:p>
    <w:sectPr w:rsidR="007A1BCF" w:rsidSect="00536266">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0BB" w:rsidRDefault="003E10BB" w:rsidP="00F2335F">
      <w:pPr>
        <w:spacing w:after="0" w:line="240" w:lineRule="auto"/>
      </w:pPr>
      <w:r>
        <w:separator/>
      </w:r>
    </w:p>
  </w:endnote>
  <w:endnote w:type="continuationSeparator" w:id="0">
    <w:p w:rsidR="003E10BB" w:rsidRDefault="003E10BB" w:rsidP="00F23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libri-Bold">
    <w:altName w:val="MS Gothic"/>
    <w:panose1 w:val="00000000000000000000"/>
    <w:charset w:val="80"/>
    <w:family w:val="auto"/>
    <w:notTrueType/>
    <w:pitch w:val="default"/>
    <w:sig w:usb0="00000000" w:usb1="08070000" w:usb2="00000010" w:usb3="00000000" w:csb0="00020001"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7372881"/>
      <w:docPartObj>
        <w:docPartGallery w:val="Page Numbers (Bottom of Page)"/>
        <w:docPartUnique/>
      </w:docPartObj>
    </w:sdtPr>
    <w:sdtEndPr/>
    <w:sdtContent>
      <w:sdt>
        <w:sdtPr>
          <w:id w:val="-1769616900"/>
          <w:docPartObj>
            <w:docPartGallery w:val="Page Numbers (Top of Page)"/>
            <w:docPartUnique/>
          </w:docPartObj>
        </w:sdtPr>
        <w:sdtEndPr/>
        <w:sdtContent>
          <w:p w:rsidR="00577F32" w:rsidRDefault="00577F32">
            <w:pPr>
              <w:pStyle w:val="Pieddepage"/>
              <w:jc w:val="right"/>
            </w:pPr>
            <w:r>
              <w:t xml:space="preserve">Page </w:t>
            </w:r>
            <w:r w:rsidR="00B07921">
              <w:rPr>
                <w:b/>
                <w:bCs/>
                <w:sz w:val="24"/>
                <w:szCs w:val="24"/>
              </w:rPr>
              <w:fldChar w:fldCharType="begin"/>
            </w:r>
            <w:r>
              <w:rPr>
                <w:b/>
                <w:bCs/>
              </w:rPr>
              <w:instrText>PAGE</w:instrText>
            </w:r>
            <w:r w:rsidR="00B07921">
              <w:rPr>
                <w:b/>
                <w:bCs/>
                <w:sz w:val="24"/>
                <w:szCs w:val="24"/>
              </w:rPr>
              <w:fldChar w:fldCharType="separate"/>
            </w:r>
            <w:r w:rsidR="001C6FF4">
              <w:rPr>
                <w:b/>
                <w:bCs/>
                <w:noProof/>
              </w:rPr>
              <w:t>7</w:t>
            </w:r>
            <w:r w:rsidR="00B07921">
              <w:rPr>
                <w:b/>
                <w:bCs/>
                <w:sz w:val="24"/>
                <w:szCs w:val="24"/>
              </w:rPr>
              <w:fldChar w:fldCharType="end"/>
            </w:r>
            <w:r>
              <w:t xml:space="preserve"> sur </w:t>
            </w:r>
            <w:r w:rsidR="00B07921">
              <w:rPr>
                <w:b/>
                <w:bCs/>
                <w:sz w:val="24"/>
                <w:szCs w:val="24"/>
              </w:rPr>
              <w:fldChar w:fldCharType="begin"/>
            </w:r>
            <w:r>
              <w:rPr>
                <w:b/>
                <w:bCs/>
              </w:rPr>
              <w:instrText>NUMPAGES</w:instrText>
            </w:r>
            <w:r w:rsidR="00B07921">
              <w:rPr>
                <w:b/>
                <w:bCs/>
                <w:sz w:val="24"/>
                <w:szCs w:val="24"/>
              </w:rPr>
              <w:fldChar w:fldCharType="separate"/>
            </w:r>
            <w:r w:rsidR="001C6FF4">
              <w:rPr>
                <w:b/>
                <w:bCs/>
                <w:noProof/>
              </w:rPr>
              <w:t>7</w:t>
            </w:r>
            <w:r w:rsidR="00B07921">
              <w:rPr>
                <w:b/>
                <w:bCs/>
                <w:sz w:val="24"/>
                <w:szCs w:val="24"/>
              </w:rPr>
              <w:fldChar w:fldCharType="end"/>
            </w:r>
          </w:p>
        </w:sdtContent>
      </w:sdt>
    </w:sdtContent>
  </w:sdt>
  <w:p w:rsidR="00577F32" w:rsidRDefault="00577F3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0BB" w:rsidRDefault="003E10BB" w:rsidP="00F2335F">
      <w:pPr>
        <w:spacing w:after="0" w:line="240" w:lineRule="auto"/>
      </w:pPr>
      <w:r>
        <w:separator/>
      </w:r>
    </w:p>
  </w:footnote>
  <w:footnote w:type="continuationSeparator" w:id="0">
    <w:p w:rsidR="003E10BB" w:rsidRDefault="003E10BB" w:rsidP="00F2335F">
      <w:pPr>
        <w:spacing w:after="0" w:line="240" w:lineRule="auto"/>
      </w:pPr>
      <w:r>
        <w:continuationSeparator/>
      </w:r>
    </w:p>
  </w:footnote>
  <w:footnote w:id="1">
    <w:p w:rsidR="00577F32" w:rsidRPr="00993EB7" w:rsidRDefault="00577F32" w:rsidP="009B7950">
      <w:pPr>
        <w:pStyle w:val="Notedebasdepage"/>
      </w:pPr>
      <w:r w:rsidRPr="00993EB7">
        <w:rPr>
          <w:rStyle w:val="Appelnotedebasdep"/>
        </w:rPr>
        <w:footnoteRef/>
      </w:r>
      <w:r w:rsidRPr="00993EB7">
        <w:t xml:space="preserve"> </w:t>
      </w:r>
      <w:r w:rsidRPr="00993EB7">
        <w:rPr>
          <w:rFonts w:ascii="ArialMT" w:eastAsiaTheme="minorHAnsi" w:hAnsi="ArialMT" w:cs="ArialMT"/>
          <w:sz w:val="18"/>
          <w:szCs w:val="18"/>
          <w:lang w:eastAsia="en-US"/>
        </w:rPr>
        <w:t>U</w:t>
      </w:r>
      <w:r w:rsidRPr="0091091E">
        <w:rPr>
          <w:rFonts w:ascii="ArialMT" w:eastAsiaTheme="minorHAnsi" w:hAnsi="ArialMT" w:cs="ArialMT"/>
          <w:sz w:val="18"/>
          <w:szCs w:val="18"/>
          <w:lang w:eastAsia="en-US"/>
        </w:rPr>
        <w:t xml:space="preserve">n écosystème est un ensemble formé par une communauté d'êtres vivants en interrelation </w:t>
      </w:r>
      <w:r>
        <w:rPr>
          <w:rFonts w:ascii="ArialMT" w:eastAsiaTheme="minorHAnsi" w:hAnsi="ArialMT" w:cs="ArialMT"/>
          <w:sz w:val="18"/>
          <w:szCs w:val="18"/>
          <w:lang w:eastAsia="en-US"/>
        </w:rPr>
        <w:t>l’</w:t>
      </w:r>
      <w:r w:rsidRPr="0091091E">
        <w:rPr>
          <w:rFonts w:ascii="ArialMT" w:eastAsiaTheme="minorHAnsi" w:hAnsi="ArialMT" w:cs="ArialMT"/>
          <w:sz w:val="18"/>
          <w:szCs w:val="18"/>
          <w:lang w:eastAsia="en-US"/>
        </w:rPr>
        <w:t>environnement</w:t>
      </w:r>
      <w:r>
        <w:rPr>
          <w:rFonts w:ascii="ArialMT" w:eastAsiaTheme="minorHAnsi" w:hAnsi="ArialMT" w:cs="ArialMT"/>
          <w:sz w:val="18"/>
          <w:szCs w:val="18"/>
          <w:lang w:eastAsia="en-US"/>
        </w:rPr>
        <w:t xml:space="preserve"> dans lequel il vit</w:t>
      </w:r>
      <w:r w:rsidRPr="0091091E">
        <w:rPr>
          <w:rFonts w:ascii="ArialMT" w:eastAsiaTheme="minorHAnsi" w:hAnsi="ArialMT" w:cs="ArialMT"/>
          <w:sz w:val="18"/>
          <w:szCs w:val="18"/>
          <w:lang w:eastAsia="en-US"/>
        </w:rPr>
        <w:t xml:space="preserve">. </w:t>
      </w:r>
      <w:r w:rsidRPr="00993EB7">
        <w:rPr>
          <w:rFonts w:ascii="ArialMT" w:eastAsiaTheme="minorHAnsi" w:hAnsi="ArialMT" w:cs="ArialMT"/>
          <w:sz w:val="18"/>
          <w:szCs w:val="18"/>
          <w:lang w:eastAsia="en-US"/>
        </w:rPr>
        <w:t>Au sein</w:t>
      </w:r>
      <w:r w:rsidRPr="0091091E">
        <w:rPr>
          <w:rFonts w:ascii="ArialMT" w:eastAsiaTheme="minorHAnsi" w:hAnsi="ArialMT" w:cs="ArialMT"/>
          <w:sz w:val="18"/>
          <w:szCs w:val="18"/>
          <w:lang w:eastAsia="en-US"/>
        </w:rPr>
        <w:t xml:space="preserve"> de l'écosystème </w:t>
      </w:r>
      <w:r>
        <w:rPr>
          <w:rFonts w:ascii="ArialMT" w:eastAsiaTheme="minorHAnsi" w:hAnsi="ArialMT" w:cs="ArialMT"/>
          <w:sz w:val="18"/>
          <w:szCs w:val="18"/>
          <w:lang w:eastAsia="en-US"/>
        </w:rPr>
        <w:t xml:space="preserve">se tisse </w:t>
      </w:r>
      <w:r w:rsidRPr="0091091E">
        <w:rPr>
          <w:rFonts w:ascii="ArialMT" w:eastAsiaTheme="minorHAnsi" w:hAnsi="ArialMT" w:cs="ArialMT"/>
          <w:sz w:val="18"/>
          <w:szCs w:val="18"/>
          <w:lang w:eastAsia="en-US"/>
        </w:rPr>
        <w:t>un réseau de dépendances, d'échanges d'information</w:t>
      </w:r>
      <w:r>
        <w:rPr>
          <w:rFonts w:ascii="ArialMT" w:eastAsiaTheme="minorHAnsi" w:hAnsi="ArialMT" w:cs="ArialMT"/>
          <w:sz w:val="18"/>
          <w:szCs w:val="18"/>
          <w:lang w:eastAsia="en-US"/>
        </w:rPr>
        <w:t>, d’énergie</w:t>
      </w:r>
      <w:r w:rsidRPr="0091091E">
        <w:rPr>
          <w:rFonts w:ascii="ArialMT" w:eastAsiaTheme="minorHAnsi" w:hAnsi="ArialMT" w:cs="ArialMT"/>
          <w:sz w:val="18"/>
          <w:szCs w:val="18"/>
          <w:lang w:eastAsia="en-US"/>
        </w:rPr>
        <w:t xml:space="preserve"> et de matière permettant le maintien et le développement de la vie</w:t>
      </w:r>
    </w:p>
  </w:footnote>
  <w:footnote w:id="2">
    <w:p w:rsidR="00577F32" w:rsidRPr="00112D8A" w:rsidRDefault="00577F32" w:rsidP="009B7950">
      <w:pPr>
        <w:autoSpaceDE w:val="0"/>
        <w:autoSpaceDN w:val="0"/>
        <w:adjustRightInd w:val="0"/>
        <w:spacing w:after="0" w:line="240" w:lineRule="auto"/>
        <w:rPr>
          <w:sz w:val="18"/>
          <w:szCs w:val="18"/>
        </w:rPr>
      </w:pPr>
      <w:r w:rsidRPr="00112D8A">
        <w:rPr>
          <w:rStyle w:val="Appelnotedebasdep"/>
          <w:sz w:val="18"/>
          <w:szCs w:val="18"/>
        </w:rPr>
        <w:footnoteRef/>
      </w:r>
      <w:r w:rsidRPr="00112D8A">
        <w:rPr>
          <w:sz w:val="18"/>
          <w:szCs w:val="18"/>
        </w:rPr>
        <w:t xml:space="preserve"> </w:t>
      </w:r>
      <w:r w:rsidRPr="00112D8A">
        <w:rPr>
          <w:rFonts w:ascii="ArialMT" w:hAnsi="ArialMT" w:cs="ArialMT"/>
          <w:sz w:val="18"/>
          <w:szCs w:val="18"/>
        </w:rPr>
        <w:t>La période des « 1000 premiers jours » s’étend du 4</w:t>
      </w:r>
      <w:r w:rsidRPr="00443CDF">
        <w:rPr>
          <w:rFonts w:ascii="ArialMT" w:hAnsi="ArialMT" w:cs="ArialMT"/>
          <w:sz w:val="18"/>
          <w:szCs w:val="18"/>
          <w:vertAlign w:val="superscript"/>
        </w:rPr>
        <w:t>ème</w:t>
      </w:r>
      <w:r w:rsidRPr="00112D8A">
        <w:rPr>
          <w:rFonts w:ascii="ArialMT" w:hAnsi="ArialMT" w:cs="ArialMT"/>
          <w:sz w:val="18"/>
          <w:szCs w:val="18"/>
        </w:rPr>
        <w:t xml:space="preserve"> mois de grossesse aux deux ans de l’enfant ; cependant dans le présent cahier des charges cette période couvre une période plus large depuis la période préconceptionnelle jusqu’à l’âge de trois ans de l’enfant.</w:t>
      </w:r>
    </w:p>
  </w:footnote>
  <w:footnote w:id="3">
    <w:p w:rsidR="002A02C0" w:rsidRPr="00CE4385" w:rsidRDefault="002A02C0">
      <w:pPr>
        <w:pStyle w:val="Notedebasdepage"/>
        <w:rPr>
          <w:rFonts w:ascii="ArialMT" w:eastAsiaTheme="minorHAnsi" w:hAnsi="ArialMT" w:cs="ArialMT"/>
          <w:sz w:val="18"/>
          <w:szCs w:val="18"/>
          <w:lang w:eastAsia="en-US"/>
        </w:rPr>
      </w:pPr>
      <w:r w:rsidRPr="00CE4385">
        <w:rPr>
          <w:rFonts w:ascii="ArialMT" w:eastAsiaTheme="minorHAnsi" w:hAnsi="ArialMT" w:cs="ArialMT"/>
          <w:sz w:val="18"/>
          <w:szCs w:val="18"/>
          <w:lang w:eastAsia="en-US"/>
        </w:rPr>
        <w:footnoteRef/>
      </w:r>
      <w:r w:rsidRPr="00CE4385">
        <w:rPr>
          <w:rFonts w:ascii="ArialMT" w:eastAsiaTheme="minorHAnsi" w:hAnsi="ArialMT" w:cs="ArialMT"/>
          <w:sz w:val="18"/>
          <w:szCs w:val="18"/>
          <w:lang w:eastAsia="en-US"/>
        </w:rPr>
        <w:t xml:space="preserve"> S. P. France, «</w:t>
      </w:r>
      <w:r w:rsidR="00443CDF">
        <w:rPr>
          <w:rFonts w:ascii="ArialMT" w:eastAsiaTheme="minorHAnsi" w:hAnsi="ArialMT" w:cs="ArialMT"/>
          <w:sz w:val="18"/>
          <w:szCs w:val="18"/>
          <w:lang w:eastAsia="en-US"/>
        </w:rPr>
        <w:t xml:space="preserve"> </w:t>
      </w:r>
      <w:r w:rsidRPr="00CE4385">
        <w:rPr>
          <w:rFonts w:ascii="ArialMT" w:eastAsiaTheme="minorHAnsi" w:hAnsi="ArialMT" w:cs="ArialMT"/>
          <w:sz w:val="18"/>
          <w:szCs w:val="18"/>
          <w:lang w:eastAsia="en-US"/>
        </w:rPr>
        <w:t>Rapport de la commission des 1000 premiers jours,» 2020.</w:t>
      </w:r>
    </w:p>
  </w:footnote>
  <w:footnote w:id="4">
    <w:p w:rsidR="002A02C0" w:rsidRPr="00CE4385" w:rsidRDefault="002A02C0">
      <w:pPr>
        <w:pStyle w:val="Notedebasdepage"/>
        <w:rPr>
          <w:rFonts w:ascii="ArialMT" w:eastAsiaTheme="minorHAnsi" w:hAnsi="ArialMT" w:cs="ArialMT"/>
          <w:sz w:val="18"/>
          <w:szCs w:val="18"/>
          <w:lang w:eastAsia="en-US"/>
        </w:rPr>
      </w:pPr>
      <w:r w:rsidRPr="00CE4385">
        <w:rPr>
          <w:rFonts w:ascii="ArialMT" w:eastAsiaTheme="minorHAnsi" w:hAnsi="ArialMT" w:cs="ArialMT"/>
          <w:sz w:val="18"/>
          <w:szCs w:val="18"/>
          <w:lang w:eastAsia="en-US"/>
        </w:rPr>
        <w:footnoteRef/>
      </w:r>
      <w:r w:rsidRPr="00CE4385">
        <w:rPr>
          <w:rFonts w:ascii="ArialMT" w:eastAsiaTheme="minorHAnsi" w:hAnsi="ArialMT" w:cs="ArialMT"/>
          <w:sz w:val="18"/>
          <w:szCs w:val="18"/>
          <w:lang w:eastAsia="en-US"/>
        </w:rPr>
        <w:t xml:space="preserve"> Ars Normandie- 1000 premiers jours de la vie- Enjeux liés à l’environnement</w:t>
      </w:r>
      <w:r w:rsidR="00CE4385">
        <w:rPr>
          <w:rFonts w:ascii="ArialMT" w:eastAsiaTheme="minorHAnsi" w:hAnsi="ArialMT" w:cs="ArialMT"/>
          <w:sz w:val="18"/>
          <w:szCs w:val="18"/>
          <w:lang w:eastAsia="en-US"/>
        </w:rPr>
        <w:t xml:space="preserve">, état des lieux en Normandie, </w:t>
      </w:r>
      <w:r w:rsidRPr="00CE4385">
        <w:rPr>
          <w:rFonts w:ascii="ArialMT" w:eastAsiaTheme="minorHAnsi" w:hAnsi="ArialMT" w:cs="ArialMT"/>
          <w:sz w:val="18"/>
          <w:szCs w:val="18"/>
          <w:lang w:eastAsia="en-US"/>
        </w:rPr>
        <w:t xml:space="preserve">2021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0C29"/>
    <w:multiLevelType w:val="hybridMultilevel"/>
    <w:tmpl w:val="4218E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291C82"/>
    <w:multiLevelType w:val="hybridMultilevel"/>
    <w:tmpl w:val="F2C4D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CE5793"/>
    <w:multiLevelType w:val="hybridMultilevel"/>
    <w:tmpl w:val="405C7FB4"/>
    <w:lvl w:ilvl="0" w:tplc="040C0001">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14F244F9"/>
    <w:multiLevelType w:val="multilevel"/>
    <w:tmpl w:val="969C880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 w15:restartNumberingAfterBreak="0">
    <w:nsid w:val="187E3CF3"/>
    <w:multiLevelType w:val="hybridMultilevel"/>
    <w:tmpl w:val="F90AA78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18E00B53"/>
    <w:multiLevelType w:val="hybridMultilevel"/>
    <w:tmpl w:val="1C122FC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1E305548"/>
    <w:multiLevelType w:val="hybridMultilevel"/>
    <w:tmpl w:val="DDA466B4"/>
    <w:lvl w:ilvl="0" w:tplc="040C0001">
      <w:start w:val="1"/>
      <w:numFmt w:val="bullet"/>
      <w:lvlText w:val=""/>
      <w:lvlJc w:val="left"/>
      <w:pPr>
        <w:ind w:left="1288"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2BB208A0"/>
    <w:multiLevelType w:val="hybridMultilevel"/>
    <w:tmpl w:val="35EC2DA0"/>
    <w:lvl w:ilvl="0" w:tplc="6DACED0A">
      <w:numFmt w:val="bullet"/>
      <w:lvlText w:val="-"/>
      <w:lvlJc w:val="left"/>
      <w:pPr>
        <w:ind w:left="1004" w:hanging="360"/>
      </w:pPr>
      <w:rPr>
        <w:rFonts w:ascii="Calibri" w:eastAsiaTheme="minorHAnsi" w:hAnsi="Calibri" w:cs="Calibr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484E235C"/>
    <w:multiLevelType w:val="multilevel"/>
    <w:tmpl w:val="7680AB4C"/>
    <w:lvl w:ilvl="0">
      <w:start w:val="1"/>
      <w:numFmt w:val="decimal"/>
      <w:pStyle w:val="Titre1"/>
      <w:lvlText w:val="%1."/>
      <w:lvlJc w:val="left"/>
      <w:pPr>
        <w:ind w:left="720" w:hanging="360"/>
      </w:pPr>
      <w:rPr>
        <w:rFonts w:hint="default"/>
      </w:rPr>
    </w:lvl>
    <w:lvl w:ilvl="1">
      <w:start w:val="1"/>
      <w:numFmt w:val="decimal"/>
      <w:pStyle w:val="Titre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8AB1079"/>
    <w:multiLevelType w:val="hybridMultilevel"/>
    <w:tmpl w:val="8C0E8698"/>
    <w:lvl w:ilvl="0" w:tplc="BAAE3A3C">
      <w:numFmt w:val="bullet"/>
      <w:lvlText w:val="-"/>
      <w:lvlJc w:val="left"/>
      <w:pPr>
        <w:ind w:left="720" w:hanging="360"/>
      </w:pPr>
      <w:rPr>
        <w:rFonts w:ascii="Marianne" w:eastAsia="Times New Roman"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F577013"/>
    <w:multiLevelType w:val="hybridMultilevel"/>
    <w:tmpl w:val="D5CEF76A"/>
    <w:lvl w:ilvl="0" w:tplc="747C3056">
      <w:start w:val="1"/>
      <w:numFmt w:val="decimal"/>
      <w:lvlText w:val="%1."/>
      <w:lvlJc w:val="left"/>
      <w:pPr>
        <w:ind w:left="720" w:hanging="360"/>
      </w:pPr>
      <w:rPr>
        <w:rFonts w:ascii="Marianne" w:hAnsi="Marianne"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63863B1"/>
    <w:multiLevelType w:val="hybridMultilevel"/>
    <w:tmpl w:val="1CAC48B4"/>
    <w:lvl w:ilvl="0" w:tplc="F482C23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56694C45"/>
    <w:multiLevelType w:val="hybridMultilevel"/>
    <w:tmpl w:val="5D7E476E"/>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15:restartNumberingAfterBreak="0">
    <w:nsid w:val="574D6F8C"/>
    <w:multiLevelType w:val="hybridMultilevel"/>
    <w:tmpl w:val="45E4AE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E0835B4"/>
    <w:multiLevelType w:val="multilevel"/>
    <w:tmpl w:val="15D0256A"/>
    <w:lvl w:ilvl="0">
      <w:start w:val="5"/>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5" w15:restartNumberingAfterBreak="0">
    <w:nsid w:val="68031026"/>
    <w:multiLevelType w:val="hybridMultilevel"/>
    <w:tmpl w:val="DD5234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91F2812"/>
    <w:multiLevelType w:val="hybridMultilevel"/>
    <w:tmpl w:val="47F2A5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D4670EA"/>
    <w:multiLevelType w:val="hybridMultilevel"/>
    <w:tmpl w:val="1798772C"/>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6F4F6CE2"/>
    <w:multiLevelType w:val="hybridMultilevel"/>
    <w:tmpl w:val="AC1C44B2"/>
    <w:lvl w:ilvl="0" w:tplc="6DACED0A">
      <w:numFmt w:val="bullet"/>
      <w:lvlText w:val="-"/>
      <w:lvlJc w:val="left"/>
      <w:pPr>
        <w:ind w:left="1005" w:hanging="360"/>
      </w:pPr>
      <w:rPr>
        <w:rFonts w:ascii="Calibri" w:eastAsiaTheme="minorHAnsi" w:hAnsi="Calibri" w:cs="Calibri" w:hint="default"/>
      </w:rPr>
    </w:lvl>
    <w:lvl w:ilvl="1" w:tplc="040C0003" w:tentative="1">
      <w:start w:val="1"/>
      <w:numFmt w:val="bullet"/>
      <w:lvlText w:val="o"/>
      <w:lvlJc w:val="left"/>
      <w:pPr>
        <w:ind w:left="1725" w:hanging="360"/>
      </w:pPr>
      <w:rPr>
        <w:rFonts w:ascii="Courier New" w:hAnsi="Courier New" w:cs="Courier New" w:hint="default"/>
      </w:rPr>
    </w:lvl>
    <w:lvl w:ilvl="2" w:tplc="040C0005" w:tentative="1">
      <w:start w:val="1"/>
      <w:numFmt w:val="bullet"/>
      <w:lvlText w:val=""/>
      <w:lvlJc w:val="left"/>
      <w:pPr>
        <w:ind w:left="2445" w:hanging="360"/>
      </w:pPr>
      <w:rPr>
        <w:rFonts w:ascii="Wingdings" w:hAnsi="Wingdings" w:hint="default"/>
      </w:rPr>
    </w:lvl>
    <w:lvl w:ilvl="3" w:tplc="040C0001" w:tentative="1">
      <w:start w:val="1"/>
      <w:numFmt w:val="bullet"/>
      <w:lvlText w:val=""/>
      <w:lvlJc w:val="left"/>
      <w:pPr>
        <w:ind w:left="3165" w:hanging="360"/>
      </w:pPr>
      <w:rPr>
        <w:rFonts w:ascii="Symbol" w:hAnsi="Symbol" w:hint="default"/>
      </w:rPr>
    </w:lvl>
    <w:lvl w:ilvl="4" w:tplc="040C0003" w:tentative="1">
      <w:start w:val="1"/>
      <w:numFmt w:val="bullet"/>
      <w:lvlText w:val="o"/>
      <w:lvlJc w:val="left"/>
      <w:pPr>
        <w:ind w:left="3885" w:hanging="360"/>
      </w:pPr>
      <w:rPr>
        <w:rFonts w:ascii="Courier New" w:hAnsi="Courier New" w:cs="Courier New" w:hint="default"/>
      </w:rPr>
    </w:lvl>
    <w:lvl w:ilvl="5" w:tplc="040C0005" w:tentative="1">
      <w:start w:val="1"/>
      <w:numFmt w:val="bullet"/>
      <w:lvlText w:val=""/>
      <w:lvlJc w:val="left"/>
      <w:pPr>
        <w:ind w:left="4605" w:hanging="360"/>
      </w:pPr>
      <w:rPr>
        <w:rFonts w:ascii="Wingdings" w:hAnsi="Wingdings" w:hint="default"/>
      </w:rPr>
    </w:lvl>
    <w:lvl w:ilvl="6" w:tplc="040C0001" w:tentative="1">
      <w:start w:val="1"/>
      <w:numFmt w:val="bullet"/>
      <w:lvlText w:val=""/>
      <w:lvlJc w:val="left"/>
      <w:pPr>
        <w:ind w:left="5325" w:hanging="360"/>
      </w:pPr>
      <w:rPr>
        <w:rFonts w:ascii="Symbol" w:hAnsi="Symbol" w:hint="default"/>
      </w:rPr>
    </w:lvl>
    <w:lvl w:ilvl="7" w:tplc="040C0003" w:tentative="1">
      <w:start w:val="1"/>
      <w:numFmt w:val="bullet"/>
      <w:lvlText w:val="o"/>
      <w:lvlJc w:val="left"/>
      <w:pPr>
        <w:ind w:left="6045" w:hanging="360"/>
      </w:pPr>
      <w:rPr>
        <w:rFonts w:ascii="Courier New" w:hAnsi="Courier New" w:cs="Courier New" w:hint="default"/>
      </w:rPr>
    </w:lvl>
    <w:lvl w:ilvl="8" w:tplc="040C0005" w:tentative="1">
      <w:start w:val="1"/>
      <w:numFmt w:val="bullet"/>
      <w:lvlText w:val=""/>
      <w:lvlJc w:val="left"/>
      <w:pPr>
        <w:ind w:left="6765" w:hanging="360"/>
      </w:pPr>
      <w:rPr>
        <w:rFonts w:ascii="Wingdings" w:hAnsi="Wingdings" w:hint="default"/>
      </w:rPr>
    </w:lvl>
  </w:abstractNum>
  <w:abstractNum w:abstractNumId="19" w15:restartNumberingAfterBreak="0">
    <w:nsid w:val="71B86C70"/>
    <w:multiLevelType w:val="hybridMultilevel"/>
    <w:tmpl w:val="C444F70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15"/>
  </w:num>
  <w:num w:numId="4">
    <w:abstractNumId w:val="16"/>
  </w:num>
  <w:num w:numId="5">
    <w:abstractNumId w:val="8"/>
  </w:num>
  <w:num w:numId="6">
    <w:abstractNumId w:val="19"/>
  </w:num>
  <w:num w:numId="7">
    <w:abstractNumId w:val="5"/>
  </w:num>
  <w:num w:numId="8">
    <w:abstractNumId w:val="2"/>
  </w:num>
  <w:num w:numId="9">
    <w:abstractNumId w:val="17"/>
  </w:num>
  <w:num w:numId="10">
    <w:abstractNumId w:val="6"/>
  </w:num>
  <w:num w:numId="11">
    <w:abstractNumId w:val="8"/>
  </w:num>
  <w:num w:numId="12">
    <w:abstractNumId w:val="9"/>
  </w:num>
  <w:num w:numId="13">
    <w:abstractNumId w:val="11"/>
  </w:num>
  <w:num w:numId="14">
    <w:abstractNumId w:val="8"/>
  </w:num>
  <w:num w:numId="15">
    <w:abstractNumId w:val="8"/>
  </w:num>
  <w:num w:numId="16">
    <w:abstractNumId w:val="8"/>
  </w:num>
  <w:num w:numId="17">
    <w:abstractNumId w:val="8"/>
  </w:num>
  <w:num w:numId="18">
    <w:abstractNumId w:val="8"/>
  </w:num>
  <w:num w:numId="19">
    <w:abstractNumId w:val="8"/>
  </w:num>
  <w:num w:numId="20">
    <w:abstractNumId w:val="14"/>
  </w:num>
  <w:num w:numId="21">
    <w:abstractNumId w:val="10"/>
  </w:num>
  <w:num w:numId="22">
    <w:abstractNumId w:val="3"/>
  </w:num>
  <w:num w:numId="23">
    <w:abstractNumId w:val="18"/>
  </w:num>
  <w:num w:numId="24">
    <w:abstractNumId w:val="7"/>
  </w:num>
  <w:num w:numId="25">
    <w:abstractNumId w:val="8"/>
  </w:num>
  <w:num w:numId="26">
    <w:abstractNumId w:val="8"/>
  </w:num>
  <w:num w:numId="27">
    <w:abstractNumId w:val="8"/>
  </w:num>
  <w:num w:numId="28">
    <w:abstractNumId w:val="13"/>
  </w:num>
  <w:num w:numId="29">
    <w:abstractNumId w:val="12"/>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35F"/>
    <w:rsid w:val="0004014E"/>
    <w:rsid w:val="000732B1"/>
    <w:rsid w:val="0008571A"/>
    <w:rsid w:val="000A6AD9"/>
    <w:rsid w:val="000B4BE9"/>
    <w:rsid w:val="000D72F2"/>
    <w:rsid w:val="00112D8A"/>
    <w:rsid w:val="00142976"/>
    <w:rsid w:val="001451D0"/>
    <w:rsid w:val="0019186B"/>
    <w:rsid w:val="0019713B"/>
    <w:rsid w:val="001B2AA4"/>
    <w:rsid w:val="001B69C6"/>
    <w:rsid w:val="001C6FF4"/>
    <w:rsid w:val="00220D0E"/>
    <w:rsid w:val="0022164C"/>
    <w:rsid w:val="00240337"/>
    <w:rsid w:val="00256814"/>
    <w:rsid w:val="0026444B"/>
    <w:rsid w:val="002732F0"/>
    <w:rsid w:val="002A02C0"/>
    <w:rsid w:val="002A7894"/>
    <w:rsid w:val="002C7DA3"/>
    <w:rsid w:val="002E021E"/>
    <w:rsid w:val="002E3A8A"/>
    <w:rsid w:val="00307913"/>
    <w:rsid w:val="00316ED2"/>
    <w:rsid w:val="00353143"/>
    <w:rsid w:val="0035473F"/>
    <w:rsid w:val="003761C9"/>
    <w:rsid w:val="003A640C"/>
    <w:rsid w:val="003B1A3B"/>
    <w:rsid w:val="003D7F73"/>
    <w:rsid w:val="003E10BB"/>
    <w:rsid w:val="003E360F"/>
    <w:rsid w:val="00405C82"/>
    <w:rsid w:val="0042108D"/>
    <w:rsid w:val="004235BE"/>
    <w:rsid w:val="00443CDF"/>
    <w:rsid w:val="004604E7"/>
    <w:rsid w:val="004874D5"/>
    <w:rsid w:val="00491ADB"/>
    <w:rsid w:val="004B3EB1"/>
    <w:rsid w:val="004C4E95"/>
    <w:rsid w:val="004E3A23"/>
    <w:rsid w:val="004F0670"/>
    <w:rsid w:val="00515D16"/>
    <w:rsid w:val="00532AB0"/>
    <w:rsid w:val="00533464"/>
    <w:rsid w:val="00536266"/>
    <w:rsid w:val="00545616"/>
    <w:rsid w:val="005607D4"/>
    <w:rsid w:val="00573B17"/>
    <w:rsid w:val="00577F32"/>
    <w:rsid w:val="005A40CB"/>
    <w:rsid w:val="006017C9"/>
    <w:rsid w:val="006031AB"/>
    <w:rsid w:val="006531D9"/>
    <w:rsid w:val="00673130"/>
    <w:rsid w:val="00674830"/>
    <w:rsid w:val="00674CEC"/>
    <w:rsid w:val="00687785"/>
    <w:rsid w:val="006A68B5"/>
    <w:rsid w:val="006B70B9"/>
    <w:rsid w:val="0070696F"/>
    <w:rsid w:val="007215F7"/>
    <w:rsid w:val="0075568A"/>
    <w:rsid w:val="007A1BCF"/>
    <w:rsid w:val="007C7684"/>
    <w:rsid w:val="007E48CA"/>
    <w:rsid w:val="007F282C"/>
    <w:rsid w:val="00805205"/>
    <w:rsid w:val="00823415"/>
    <w:rsid w:val="0082483F"/>
    <w:rsid w:val="00832439"/>
    <w:rsid w:val="008329DA"/>
    <w:rsid w:val="008375B5"/>
    <w:rsid w:val="008745C2"/>
    <w:rsid w:val="00875755"/>
    <w:rsid w:val="00891FC6"/>
    <w:rsid w:val="00897BEB"/>
    <w:rsid w:val="008A3578"/>
    <w:rsid w:val="008B2F55"/>
    <w:rsid w:val="008B7A04"/>
    <w:rsid w:val="008C003D"/>
    <w:rsid w:val="0091091E"/>
    <w:rsid w:val="00915A46"/>
    <w:rsid w:val="00935066"/>
    <w:rsid w:val="00941D96"/>
    <w:rsid w:val="00955DD8"/>
    <w:rsid w:val="009804D1"/>
    <w:rsid w:val="00993EB7"/>
    <w:rsid w:val="009A19D5"/>
    <w:rsid w:val="009B7950"/>
    <w:rsid w:val="009C744F"/>
    <w:rsid w:val="009D1CF7"/>
    <w:rsid w:val="009D65D3"/>
    <w:rsid w:val="009D7C5F"/>
    <w:rsid w:val="009E0612"/>
    <w:rsid w:val="00A109B2"/>
    <w:rsid w:val="00A17F7D"/>
    <w:rsid w:val="00A2095C"/>
    <w:rsid w:val="00A27BA5"/>
    <w:rsid w:val="00A55F16"/>
    <w:rsid w:val="00A971BD"/>
    <w:rsid w:val="00AA4FA8"/>
    <w:rsid w:val="00AC41BB"/>
    <w:rsid w:val="00AD0475"/>
    <w:rsid w:val="00AD725F"/>
    <w:rsid w:val="00B078F4"/>
    <w:rsid w:val="00B07921"/>
    <w:rsid w:val="00B27FB9"/>
    <w:rsid w:val="00B407E6"/>
    <w:rsid w:val="00B47441"/>
    <w:rsid w:val="00B72A0F"/>
    <w:rsid w:val="00B757F6"/>
    <w:rsid w:val="00B87D08"/>
    <w:rsid w:val="00BA25ED"/>
    <w:rsid w:val="00BA2898"/>
    <w:rsid w:val="00BB230C"/>
    <w:rsid w:val="00BB33B7"/>
    <w:rsid w:val="00BB60F2"/>
    <w:rsid w:val="00BD2CE8"/>
    <w:rsid w:val="00BE0770"/>
    <w:rsid w:val="00BF5245"/>
    <w:rsid w:val="00C030E1"/>
    <w:rsid w:val="00C05292"/>
    <w:rsid w:val="00C26D8D"/>
    <w:rsid w:val="00C6093A"/>
    <w:rsid w:val="00C62967"/>
    <w:rsid w:val="00C716B4"/>
    <w:rsid w:val="00C77EA3"/>
    <w:rsid w:val="00C9699B"/>
    <w:rsid w:val="00CB17F2"/>
    <w:rsid w:val="00CB2160"/>
    <w:rsid w:val="00CB46A6"/>
    <w:rsid w:val="00CC2E87"/>
    <w:rsid w:val="00CE4385"/>
    <w:rsid w:val="00CE7938"/>
    <w:rsid w:val="00D07974"/>
    <w:rsid w:val="00D11550"/>
    <w:rsid w:val="00D1320E"/>
    <w:rsid w:val="00D2008C"/>
    <w:rsid w:val="00D357A7"/>
    <w:rsid w:val="00D64486"/>
    <w:rsid w:val="00D76A2A"/>
    <w:rsid w:val="00DA16BD"/>
    <w:rsid w:val="00DE085C"/>
    <w:rsid w:val="00DF5C1C"/>
    <w:rsid w:val="00E063CB"/>
    <w:rsid w:val="00E10350"/>
    <w:rsid w:val="00E24A23"/>
    <w:rsid w:val="00E32D88"/>
    <w:rsid w:val="00E360ED"/>
    <w:rsid w:val="00E4354A"/>
    <w:rsid w:val="00E47713"/>
    <w:rsid w:val="00E833B3"/>
    <w:rsid w:val="00EB128A"/>
    <w:rsid w:val="00EC0D24"/>
    <w:rsid w:val="00EC674E"/>
    <w:rsid w:val="00ED15B6"/>
    <w:rsid w:val="00F02534"/>
    <w:rsid w:val="00F22EDF"/>
    <w:rsid w:val="00F2335F"/>
    <w:rsid w:val="00F31458"/>
    <w:rsid w:val="00F34925"/>
    <w:rsid w:val="00F5541F"/>
    <w:rsid w:val="00F67345"/>
    <w:rsid w:val="00F70DFD"/>
    <w:rsid w:val="00FA2FB4"/>
    <w:rsid w:val="00FB18AB"/>
    <w:rsid w:val="00FB47F6"/>
    <w:rsid w:val="00FB5D28"/>
    <w:rsid w:val="00FC4325"/>
    <w:rsid w:val="00FD0653"/>
    <w:rsid w:val="00FE31A2"/>
    <w:rsid w:val="00FE5F85"/>
    <w:rsid w:val="00FF255C"/>
    <w:rsid w:val="00FF44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2EA52"/>
  <w15:docId w15:val="{19CF4F0E-CDB3-4E71-936F-1E8655FE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Corpsdetexte2"/>
    <w:next w:val="Normal"/>
    <w:link w:val="Titre1Car"/>
    <w:qFormat/>
    <w:rsid w:val="004604E7"/>
    <w:pPr>
      <w:numPr>
        <w:numId w:val="5"/>
      </w:numPr>
      <w:pBdr>
        <w:bottom w:val="single" w:sz="4" w:space="1" w:color="auto"/>
      </w:pBdr>
      <w:spacing w:after="0" w:line="240" w:lineRule="auto"/>
      <w:jc w:val="both"/>
      <w:outlineLvl w:val="0"/>
    </w:pPr>
    <w:rPr>
      <w:rFonts w:ascii="Arial" w:eastAsia="Times New Roman" w:hAnsi="Arial" w:cs="Arial"/>
      <w:b/>
      <w:bCs/>
      <w:smallCaps/>
      <w:color w:val="0070C0"/>
      <w:sz w:val="24"/>
      <w:szCs w:val="24"/>
      <w:lang w:eastAsia="fr-FR"/>
    </w:rPr>
  </w:style>
  <w:style w:type="paragraph" w:styleId="Titre2">
    <w:name w:val="heading 2"/>
    <w:basedOn w:val="Titre1"/>
    <w:next w:val="Normaltitre2"/>
    <w:link w:val="Titre2Car"/>
    <w:qFormat/>
    <w:rsid w:val="004604E7"/>
    <w:pPr>
      <w:numPr>
        <w:ilvl w:val="1"/>
      </w:numPr>
      <w:pBdr>
        <w:bottom w:val="none" w:sz="0" w:space="0" w:color="auto"/>
      </w:pBdr>
      <w:outlineLvl w:val="1"/>
    </w:pPr>
    <w:rPr>
      <w:sz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F2335F"/>
    <w:pPr>
      <w:spacing w:after="0" w:line="240" w:lineRule="auto"/>
      <w:jc w:val="both"/>
    </w:pPr>
    <w:rPr>
      <w:rFonts w:ascii="Arial" w:eastAsia="Times New Roman" w:hAnsi="Arial" w:cs="Times New Roman"/>
      <w:sz w:val="20"/>
      <w:szCs w:val="20"/>
      <w:lang w:eastAsia="fr-FR"/>
    </w:rPr>
  </w:style>
  <w:style w:type="character" w:customStyle="1" w:styleId="NotedebasdepageCar">
    <w:name w:val="Note de bas de page Car"/>
    <w:basedOn w:val="Policepardfaut"/>
    <w:link w:val="Notedebasdepage"/>
    <w:semiHidden/>
    <w:rsid w:val="00F2335F"/>
    <w:rPr>
      <w:rFonts w:ascii="Arial" w:eastAsia="Times New Roman" w:hAnsi="Arial" w:cs="Times New Roman"/>
      <w:sz w:val="20"/>
      <w:szCs w:val="20"/>
      <w:lang w:eastAsia="fr-FR"/>
    </w:rPr>
  </w:style>
  <w:style w:type="character" w:styleId="Appelnotedebasdep">
    <w:name w:val="footnote reference"/>
    <w:basedOn w:val="Policepardfaut"/>
    <w:semiHidden/>
    <w:unhideWhenUsed/>
    <w:rsid w:val="00F2335F"/>
    <w:rPr>
      <w:vertAlign w:val="superscript"/>
    </w:rPr>
  </w:style>
  <w:style w:type="paragraph" w:styleId="Paragraphedeliste">
    <w:name w:val="List Paragraph"/>
    <w:basedOn w:val="Normal"/>
    <w:uiPriority w:val="34"/>
    <w:qFormat/>
    <w:rsid w:val="00941D96"/>
    <w:pPr>
      <w:ind w:left="720"/>
      <w:contextualSpacing/>
    </w:pPr>
  </w:style>
  <w:style w:type="character" w:customStyle="1" w:styleId="Titre1Car">
    <w:name w:val="Titre 1 Car"/>
    <w:basedOn w:val="Policepardfaut"/>
    <w:link w:val="Titre1"/>
    <w:rsid w:val="004604E7"/>
    <w:rPr>
      <w:rFonts w:ascii="Arial" w:eastAsia="Times New Roman" w:hAnsi="Arial" w:cs="Arial"/>
      <w:b/>
      <w:bCs/>
      <w:smallCaps/>
      <w:color w:val="0070C0"/>
      <w:sz w:val="24"/>
      <w:szCs w:val="24"/>
      <w:lang w:eastAsia="fr-FR"/>
    </w:rPr>
  </w:style>
  <w:style w:type="character" w:customStyle="1" w:styleId="Titre2Car">
    <w:name w:val="Titre 2 Car"/>
    <w:basedOn w:val="Policepardfaut"/>
    <w:link w:val="Titre2"/>
    <w:rsid w:val="004604E7"/>
    <w:rPr>
      <w:rFonts w:ascii="Arial" w:eastAsia="Times New Roman" w:hAnsi="Arial" w:cs="Arial"/>
      <w:b/>
      <w:bCs/>
      <w:smallCaps/>
      <w:color w:val="0070C0"/>
      <w:szCs w:val="24"/>
      <w:u w:val="single"/>
      <w:lang w:eastAsia="fr-FR"/>
    </w:rPr>
  </w:style>
  <w:style w:type="paragraph" w:customStyle="1" w:styleId="Normaltitre2">
    <w:name w:val="Normal titre 2"/>
    <w:basedOn w:val="Normal"/>
    <w:rsid w:val="004604E7"/>
    <w:pPr>
      <w:spacing w:after="0" w:line="240" w:lineRule="auto"/>
      <w:ind w:left="284"/>
      <w:jc w:val="both"/>
    </w:pPr>
    <w:rPr>
      <w:rFonts w:ascii="Arial" w:eastAsia="Times New Roman" w:hAnsi="Arial" w:cs="Arial"/>
      <w:sz w:val="20"/>
      <w:szCs w:val="20"/>
      <w:lang w:eastAsia="fr-FR"/>
    </w:rPr>
  </w:style>
  <w:style w:type="paragraph" w:styleId="Corpsdetexte2">
    <w:name w:val="Body Text 2"/>
    <w:basedOn w:val="Normal"/>
    <w:link w:val="Corpsdetexte2Car"/>
    <w:uiPriority w:val="99"/>
    <w:semiHidden/>
    <w:unhideWhenUsed/>
    <w:rsid w:val="004604E7"/>
    <w:pPr>
      <w:spacing w:after="120" w:line="480" w:lineRule="auto"/>
    </w:pPr>
  </w:style>
  <w:style w:type="character" w:customStyle="1" w:styleId="Corpsdetexte2Car">
    <w:name w:val="Corps de texte 2 Car"/>
    <w:basedOn w:val="Policepardfaut"/>
    <w:link w:val="Corpsdetexte2"/>
    <w:uiPriority w:val="99"/>
    <w:semiHidden/>
    <w:rsid w:val="004604E7"/>
  </w:style>
  <w:style w:type="paragraph" w:styleId="En-tte">
    <w:name w:val="header"/>
    <w:basedOn w:val="Normal"/>
    <w:link w:val="En-tteCar"/>
    <w:uiPriority w:val="99"/>
    <w:unhideWhenUsed/>
    <w:rsid w:val="004604E7"/>
    <w:pPr>
      <w:tabs>
        <w:tab w:val="center" w:pos="4536"/>
        <w:tab w:val="right" w:pos="9072"/>
      </w:tabs>
      <w:spacing w:after="0" w:line="240" w:lineRule="auto"/>
    </w:pPr>
  </w:style>
  <w:style w:type="character" w:customStyle="1" w:styleId="En-tteCar">
    <w:name w:val="En-tête Car"/>
    <w:basedOn w:val="Policepardfaut"/>
    <w:link w:val="En-tte"/>
    <w:uiPriority w:val="99"/>
    <w:rsid w:val="004604E7"/>
  </w:style>
  <w:style w:type="paragraph" w:styleId="Pieddepage">
    <w:name w:val="footer"/>
    <w:basedOn w:val="Normal"/>
    <w:link w:val="PieddepageCar"/>
    <w:uiPriority w:val="99"/>
    <w:unhideWhenUsed/>
    <w:rsid w:val="004604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04E7"/>
  </w:style>
  <w:style w:type="character" w:styleId="Marquedecommentaire">
    <w:name w:val="annotation reference"/>
    <w:basedOn w:val="Policepardfaut"/>
    <w:uiPriority w:val="99"/>
    <w:semiHidden/>
    <w:unhideWhenUsed/>
    <w:rsid w:val="00B407E6"/>
    <w:rPr>
      <w:sz w:val="16"/>
      <w:szCs w:val="16"/>
    </w:rPr>
  </w:style>
  <w:style w:type="paragraph" w:styleId="Commentaire">
    <w:name w:val="annotation text"/>
    <w:basedOn w:val="Normal"/>
    <w:link w:val="CommentaireCar"/>
    <w:uiPriority w:val="99"/>
    <w:semiHidden/>
    <w:unhideWhenUsed/>
    <w:rsid w:val="00B407E6"/>
    <w:pPr>
      <w:spacing w:line="240" w:lineRule="auto"/>
    </w:pPr>
    <w:rPr>
      <w:sz w:val="20"/>
      <w:szCs w:val="20"/>
    </w:rPr>
  </w:style>
  <w:style w:type="character" w:customStyle="1" w:styleId="CommentaireCar">
    <w:name w:val="Commentaire Car"/>
    <w:basedOn w:val="Policepardfaut"/>
    <w:link w:val="Commentaire"/>
    <w:uiPriority w:val="99"/>
    <w:semiHidden/>
    <w:rsid w:val="00B407E6"/>
    <w:rPr>
      <w:sz w:val="20"/>
      <w:szCs w:val="20"/>
    </w:rPr>
  </w:style>
  <w:style w:type="paragraph" w:styleId="Objetducommentaire">
    <w:name w:val="annotation subject"/>
    <w:basedOn w:val="Commentaire"/>
    <w:next w:val="Commentaire"/>
    <w:link w:val="ObjetducommentaireCar"/>
    <w:uiPriority w:val="99"/>
    <w:semiHidden/>
    <w:unhideWhenUsed/>
    <w:rsid w:val="00B407E6"/>
    <w:rPr>
      <w:b/>
      <w:bCs/>
    </w:rPr>
  </w:style>
  <w:style w:type="character" w:customStyle="1" w:styleId="ObjetducommentaireCar">
    <w:name w:val="Objet du commentaire Car"/>
    <w:basedOn w:val="CommentaireCar"/>
    <w:link w:val="Objetducommentaire"/>
    <w:uiPriority w:val="99"/>
    <w:semiHidden/>
    <w:rsid w:val="00B407E6"/>
    <w:rPr>
      <w:b/>
      <w:bCs/>
      <w:sz w:val="20"/>
      <w:szCs w:val="20"/>
    </w:rPr>
  </w:style>
  <w:style w:type="paragraph" w:styleId="Rvision">
    <w:name w:val="Revision"/>
    <w:hidden/>
    <w:uiPriority w:val="99"/>
    <w:semiHidden/>
    <w:rsid w:val="00B407E6"/>
    <w:pPr>
      <w:spacing w:after="0" w:line="240" w:lineRule="auto"/>
    </w:pPr>
  </w:style>
  <w:style w:type="paragraph" w:styleId="Textedebulles">
    <w:name w:val="Balloon Text"/>
    <w:basedOn w:val="Normal"/>
    <w:link w:val="TextedebullesCar"/>
    <w:uiPriority w:val="99"/>
    <w:semiHidden/>
    <w:unhideWhenUsed/>
    <w:rsid w:val="00B407E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407E6"/>
    <w:rPr>
      <w:rFonts w:ascii="Segoe UI" w:hAnsi="Segoe UI" w:cs="Segoe UI"/>
      <w:sz w:val="18"/>
      <w:szCs w:val="18"/>
    </w:rPr>
  </w:style>
  <w:style w:type="character" w:styleId="Lienhypertexte">
    <w:name w:val="Hyperlink"/>
    <w:basedOn w:val="Policepardfaut"/>
    <w:uiPriority w:val="99"/>
    <w:unhideWhenUsed/>
    <w:rsid w:val="005A40CB"/>
    <w:rPr>
      <w:color w:val="0563C1" w:themeColor="hyperlink"/>
      <w:u w:val="single"/>
    </w:rPr>
  </w:style>
  <w:style w:type="character" w:styleId="Lienhypertextesuivivisit">
    <w:name w:val="FollowedHyperlink"/>
    <w:basedOn w:val="Policepardfaut"/>
    <w:uiPriority w:val="99"/>
    <w:semiHidden/>
    <w:unhideWhenUsed/>
    <w:rsid w:val="0075568A"/>
    <w:rPr>
      <w:color w:val="954F72" w:themeColor="followedHyperlink"/>
      <w:u w:val="single"/>
    </w:rPr>
  </w:style>
  <w:style w:type="paragraph" w:styleId="NormalWeb">
    <w:name w:val="Normal (Web)"/>
    <w:basedOn w:val="Normal"/>
    <w:uiPriority w:val="99"/>
    <w:unhideWhenUsed/>
    <w:rsid w:val="00E47713"/>
    <w:pPr>
      <w:spacing w:after="0"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197891">
      <w:bodyDiv w:val="1"/>
      <w:marLeft w:val="0"/>
      <w:marRight w:val="0"/>
      <w:marTop w:val="0"/>
      <w:marBottom w:val="0"/>
      <w:divBdr>
        <w:top w:val="none" w:sz="0" w:space="0" w:color="auto"/>
        <w:left w:val="none" w:sz="0" w:space="0" w:color="auto"/>
        <w:bottom w:val="none" w:sz="0" w:space="0" w:color="auto"/>
        <w:right w:val="none" w:sz="0" w:space="0" w:color="auto"/>
      </w:divBdr>
    </w:div>
    <w:div w:id="202697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ormandie.prse.fr/" TargetMode="External"/><Relationship Id="rId18" Type="http://schemas.openxmlformats.org/officeDocument/2006/relationships/hyperlink" Target="mailto:norm.polees@dreets.gouv.f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olidarites-sante.gouv.fr/IMG/pdf/dossier_de_presse_-_strategie_nationale_de_prevention_et_protection_de_l_enfance_vf.pdf" TargetMode="External"/><Relationship Id="rId17" Type="http://schemas.openxmlformats.org/officeDocument/2006/relationships/hyperlink" Target="mailto:ars-normandie-dos-direction@ars.sante.fr" TargetMode="External"/><Relationship Id="rId2" Type="http://schemas.openxmlformats.org/officeDocument/2006/relationships/numbering" Target="numbering.xml"/><Relationship Id="rId16" Type="http://schemas.openxmlformats.org/officeDocument/2006/relationships/hyperlink" Target="https://www.normandie.ars.sante.fr/elaboration-du-prs-norman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lidarites-sante.gouv.fr/IMG/pdf/brochure_strategie_pauvrete_2020.pdf" TargetMode="External"/><Relationship Id="rId5" Type="http://schemas.openxmlformats.org/officeDocument/2006/relationships/webSettings" Target="webSettings.xml"/><Relationship Id="rId15" Type="http://schemas.openxmlformats.org/officeDocument/2006/relationships/hyperlink" Target="https://solidarites-sante.gouv.fr/IMG/pdf/pnns4_2019-2023.pdf" TargetMode="External"/><Relationship Id="rId10" Type="http://schemas.openxmlformats.org/officeDocument/2006/relationships/hyperlink" Target="https://solidarites-sante.gouv.fr/IMG/pdf/2021.7.sante.pdf" TargetMode="External"/><Relationship Id="rId19" Type="http://schemas.openxmlformats.org/officeDocument/2006/relationships/hyperlink" Target="https://www.service-public.fr/associations/vosdroits/R127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ormandie.prse.fr/un-environnement-une-sante-decouvrez-le-4e-plan-a228.html"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10414</b:Tag>
    <b:SourceType>JournalArticle</b:SourceType>
    <b:Guid>{17A64482-4234-4C4B-BF2C-F0FEADE61ECE}</b:Guid>
    <b:Author>
      <b:Author>
        <b:NameList>
          <b:Person>
            <b:Last>Lambert</b:Last>
            <b:First>104.</b:First>
            <b:Middle>Nelle</b:Middle>
          </b:Person>
        </b:NameList>
      </b:Author>
    </b:Author>
    <b:Title>Génétique et transmission transgénérationnelle</b:Title>
    <b:JournalName>Cahiers de psychologie Clinique</b:JournalName>
    <b:Year>2014</b:Year>
    <b:Volume>2</b:Volume>
    <b:Issue>43</b:Issue>
    <b:RefOrder>9</b:RefOrder>
  </b:Source>
  <b:Source>
    <b:Tag>Lup09</b:Tag>
    <b:SourceType>JournalArticle</b:SourceType>
    <b:Guid>{6D2AF9E8-276E-45F9-A198-A46FF9252A2F}</b:Guid>
    <b:Author>
      <b:Author>
        <b:NameList>
          <b:Person>
            <b:Last>Lupien S J</b:Last>
            <b:First>McEwen</b:First>
            <b:Middle>B.S., Gunnar MR, Heim C</b:Middle>
          </b:Person>
        </b:NameList>
      </b:Author>
    </b:Author>
    <b:Title>Effects of stress throughout the lifespan on the brain, behaviour and cognition</b:Title>
    <b:JournalName>Nature Reviews Neuroscience</b:JournalName>
    <b:Year>2009</b:Year>
    <b:Pages>434-445</b:Pages>
    <b:Issue>10</b:Issue>
    <b:RefOrder>10</b:RefOrder>
  </b:Source>
  <b:Source>
    <b:Tag>McG09</b:Tag>
    <b:SourceType>Book</b:SourceType>
    <b:Guid>{546E5F36-6015-413D-93CB-77E9A1535643}</b:Guid>
    <b:Author>
      <b:Author>
        <b:NameList>
          <b:Person>
            <b:Last>McGowan PO</b:Last>
            <b:First>Sasaki</b:First>
            <b:Middle>A, D’Alessio AC, Dymov S, Labonté B, Szyf M, etal</b:Middle>
          </b:Person>
        </b:NameList>
      </b:Author>
    </b:Author>
    <b:Title>Epigenetic regulation of the glucocorticoid receptor in human brain associates with childhood abuse</b:Title>
    <b:Year>2009</b:Year>
    <b:RefOrder>11</b:RefOrder>
  </b:Source>
  <b:Source>
    <b:Tag>Mil12</b:Tag>
    <b:SourceType>Book</b:SourceType>
    <b:Guid>{7B5EE455-C6ED-4EAE-84F2-0D9EAB8A24D3}</b:Guid>
    <b:Author>
      <b:Author>
        <b:NameList>
          <b:Person>
            <b:Last>Milagro FI</b:Last>
            <b:First>Mansego</b:First>
            <b:Middle>ML, De Miguel C, Martínez JA</b:Middle>
          </b:Person>
        </b:NameList>
      </b:Author>
    </b:Author>
    <b:Title>Dietary factors, epigenetic modifications and obesity outcomes: Progresses and perspectives</b:Title>
    <b:Year>2012</b:Year>
    <b:RefOrder>12</b:RefOrder>
  </b:Source>
</b:Sources>
</file>

<file path=customXml/itemProps1.xml><?xml version="1.0" encoding="utf-8"?>
<ds:datastoreItem xmlns:ds="http://schemas.openxmlformats.org/officeDocument/2006/customXml" ds:itemID="{32D6029B-7069-4D95-903F-3691F1720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7</Pages>
  <Words>2380</Words>
  <Characters>13093</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15443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BRETON, Pierre (DGOS/DIRECTION/DIR)</dc:creator>
  <cp:lastModifiedBy>MERLIN-BERNARD Marie-Françoise</cp:lastModifiedBy>
  <cp:revision>24</cp:revision>
  <cp:lastPrinted>2021-06-21T07:29:00Z</cp:lastPrinted>
  <dcterms:created xsi:type="dcterms:W3CDTF">2021-06-24T07:17:00Z</dcterms:created>
  <dcterms:modified xsi:type="dcterms:W3CDTF">2021-06-28T14:15:00Z</dcterms:modified>
</cp:coreProperties>
</file>