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802A" w14:textId="77777777" w:rsidR="007D33C6" w:rsidRDefault="007D33C6" w:rsidP="007D33C6">
      <w:pPr>
        <w:spacing w:after="0" w:line="240" w:lineRule="auto"/>
        <w:ind w:left="6946"/>
        <w:rPr>
          <w:rFonts w:ascii="Marianne Light" w:hAnsi="Marianne Light" w:cs="Arial"/>
          <w:sz w:val="20"/>
          <w:szCs w:val="20"/>
        </w:rPr>
      </w:pPr>
    </w:p>
    <w:p w14:paraId="148985EE" w14:textId="77777777" w:rsidR="007D33C6" w:rsidRDefault="007D33C6" w:rsidP="007D33C6">
      <w:pPr>
        <w:spacing w:after="0" w:line="240" w:lineRule="auto"/>
        <w:ind w:left="7088"/>
        <w:rPr>
          <w:rFonts w:ascii="Marianne Light" w:hAnsi="Marianne Light" w:cs="Arial"/>
          <w:sz w:val="20"/>
          <w:szCs w:val="20"/>
        </w:rPr>
      </w:pPr>
    </w:p>
    <w:p w14:paraId="7AE3B78D" w14:textId="77777777" w:rsidR="007D33C6" w:rsidRDefault="007D33C6" w:rsidP="007D33C6">
      <w:pPr>
        <w:spacing w:after="0" w:line="240" w:lineRule="auto"/>
        <w:ind w:left="7088"/>
        <w:rPr>
          <w:rFonts w:ascii="Marianne Light" w:hAnsi="Marianne Light" w:cs="Arial"/>
          <w:sz w:val="20"/>
          <w:szCs w:val="20"/>
        </w:rPr>
      </w:pPr>
    </w:p>
    <w:p w14:paraId="0D058FFE" w14:textId="77777777" w:rsidR="002C3642" w:rsidRPr="00210079" w:rsidRDefault="002C3642" w:rsidP="007D33C6">
      <w:pPr>
        <w:spacing w:after="0" w:line="240" w:lineRule="auto"/>
        <w:rPr>
          <w:rFonts w:ascii="Marianne Light" w:hAnsi="Marianne Light"/>
        </w:rPr>
      </w:pPr>
    </w:p>
    <w:p w14:paraId="64977428" w14:textId="77777777" w:rsidR="005D2D0B" w:rsidRPr="005D2D0B" w:rsidRDefault="005D2D0B" w:rsidP="000C0FB9">
      <w:pPr>
        <w:pBdr>
          <w:top w:val="single" w:sz="4" w:space="1" w:color="auto"/>
          <w:left w:val="single" w:sz="4" w:space="4" w:color="auto"/>
          <w:bottom w:val="single" w:sz="4" w:space="1" w:color="auto"/>
          <w:right w:val="single" w:sz="4" w:space="4" w:color="auto"/>
        </w:pBdr>
        <w:spacing w:after="0" w:line="240" w:lineRule="auto"/>
        <w:jc w:val="center"/>
        <w:rPr>
          <w:rFonts w:ascii="Marianne Light" w:hAnsi="Marianne Light"/>
          <w:b/>
          <w:sz w:val="26"/>
          <w:szCs w:val="26"/>
        </w:rPr>
      </w:pPr>
    </w:p>
    <w:p w14:paraId="08660D7B" w14:textId="49E14F6E" w:rsidR="0098651E" w:rsidRPr="008C4A9D" w:rsidRDefault="008C4A9D" w:rsidP="004F1F08">
      <w:pPr>
        <w:pBdr>
          <w:top w:val="single" w:sz="4" w:space="1" w:color="auto"/>
          <w:left w:val="single" w:sz="4" w:space="4" w:color="auto"/>
          <w:bottom w:val="single" w:sz="4" w:space="1" w:color="auto"/>
          <w:right w:val="single" w:sz="4" w:space="4" w:color="auto"/>
        </w:pBdr>
        <w:spacing w:after="0"/>
        <w:jc w:val="center"/>
        <w:rPr>
          <w:rFonts w:ascii="Marianne Light" w:hAnsi="Marianne Light"/>
          <w:b/>
          <w:color w:val="1F497D" w:themeColor="text2"/>
          <w:sz w:val="26"/>
          <w:szCs w:val="26"/>
          <w:u w:val="single"/>
        </w:rPr>
      </w:pPr>
      <w:r w:rsidRPr="008C4A9D">
        <w:rPr>
          <w:rFonts w:ascii="Marianne Light" w:hAnsi="Marianne Light"/>
          <w:b/>
          <w:color w:val="1F497D" w:themeColor="text2"/>
          <w:sz w:val="26"/>
          <w:szCs w:val="26"/>
          <w:u w:val="single"/>
        </w:rPr>
        <w:t>APPEL A PROJETS</w:t>
      </w:r>
    </w:p>
    <w:p w14:paraId="68A66E96" w14:textId="5F445F46" w:rsidR="005D2D0B" w:rsidRPr="000D739B" w:rsidRDefault="00310B3B" w:rsidP="004F1F08">
      <w:pPr>
        <w:pBdr>
          <w:top w:val="single" w:sz="4" w:space="1" w:color="auto"/>
          <w:left w:val="single" w:sz="4" w:space="4" w:color="auto"/>
          <w:bottom w:val="single" w:sz="4" w:space="1" w:color="auto"/>
          <w:right w:val="single" w:sz="4" w:space="4" w:color="auto"/>
        </w:pBdr>
        <w:spacing w:after="0"/>
        <w:jc w:val="center"/>
        <w:rPr>
          <w:rFonts w:ascii="Marianne Light" w:hAnsi="Marianne Light"/>
          <w:b/>
          <w:color w:val="1F497D" w:themeColor="text2"/>
          <w:sz w:val="26"/>
          <w:szCs w:val="26"/>
        </w:rPr>
      </w:pPr>
      <w:r>
        <w:rPr>
          <w:rFonts w:ascii="Marianne Light" w:hAnsi="Marianne Light"/>
          <w:b/>
          <w:color w:val="1F497D" w:themeColor="text2"/>
          <w:sz w:val="26"/>
          <w:szCs w:val="26"/>
        </w:rPr>
        <w:t>F</w:t>
      </w:r>
      <w:r w:rsidRPr="00310B3B">
        <w:rPr>
          <w:rFonts w:ascii="Marianne Light" w:hAnsi="Marianne Light"/>
          <w:b/>
          <w:color w:val="1F497D" w:themeColor="text2"/>
          <w:sz w:val="26"/>
          <w:szCs w:val="26"/>
        </w:rPr>
        <w:t xml:space="preserve">inancement du volet immobilier des </w:t>
      </w:r>
      <w:r>
        <w:rPr>
          <w:rFonts w:ascii="Marianne Light" w:hAnsi="Marianne Light"/>
          <w:b/>
          <w:color w:val="1F497D" w:themeColor="text2"/>
          <w:sz w:val="26"/>
          <w:szCs w:val="26"/>
        </w:rPr>
        <w:t>m</w:t>
      </w:r>
      <w:r w:rsidRPr="00310B3B">
        <w:rPr>
          <w:rFonts w:ascii="Marianne Light" w:hAnsi="Marianne Light"/>
          <w:b/>
          <w:color w:val="1F497D" w:themeColor="text2"/>
          <w:sz w:val="26"/>
          <w:szCs w:val="26"/>
        </w:rPr>
        <w:t xml:space="preserve">aisons de santé pluriprofessionnelles dans le cadre de la </w:t>
      </w:r>
      <w:r w:rsidR="0025414D">
        <w:rPr>
          <w:rFonts w:ascii="Marianne Light" w:hAnsi="Marianne Light"/>
          <w:b/>
          <w:color w:val="1F497D" w:themeColor="text2"/>
          <w:sz w:val="26"/>
          <w:szCs w:val="26"/>
        </w:rPr>
        <w:t>deuxième</w:t>
      </w:r>
      <w:r w:rsidRPr="00310B3B">
        <w:rPr>
          <w:rFonts w:ascii="Marianne Light" w:hAnsi="Marianne Light"/>
          <w:b/>
          <w:color w:val="1F497D" w:themeColor="text2"/>
          <w:sz w:val="26"/>
          <w:szCs w:val="26"/>
        </w:rPr>
        <w:t xml:space="preserve"> délégation des crédits du Fonds pour la modernisation et l’investissement en santé (FMIS) au titre de l’année 202</w:t>
      </w:r>
      <w:r w:rsidR="0025414D">
        <w:rPr>
          <w:rFonts w:ascii="Marianne Light" w:hAnsi="Marianne Light"/>
          <w:b/>
          <w:color w:val="1F497D" w:themeColor="text2"/>
          <w:sz w:val="26"/>
          <w:szCs w:val="26"/>
        </w:rPr>
        <w:t>5</w:t>
      </w:r>
    </w:p>
    <w:p w14:paraId="36D68147" w14:textId="77777777" w:rsidR="005D2D0B" w:rsidRPr="000D739B" w:rsidRDefault="005D2D0B" w:rsidP="004F1F08">
      <w:pPr>
        <w:pBdr>
          <w:top w:val="single" w:sz="4" w:space="1" w:color="auto"/>
          <w:left w:val="single" w:sz="4" w:space="4" w:color="auto"/>
          <w:bottom w:val="single" w:sz="4" w:space="1" w:color="auto"/>
          <w:right w:val="single" w:sz="4" w:space="4" w:color="auto"/>
        </w:pBdr>
        <w:spacing w:after="0"/>
        <w:jc w:val="center"/>
        <w:rPr>
          <w:rFonts w:ascii="Marianne Light" w:hAnsi="Marianne Light"/>
          <w:b/>
          <w:color w:val="1F497D" w:themeColor="text2"/>
          <w:sz w:val="26"/>
          <w:szCs w:val="26"/>
        </w:rPr>
      </w:pPr>
    </w:p>
    <w:p w14:paraId="6F0BB424" w14:textId="628B1F54" w:rsidR="005D2D0B" w:rsidRPr="000F3CB5" w:rsidRDefault="008C4A9D" w:rsidP="004F1F08">
      <w:pPr>
        <w:pBdr>
          <w:top w:val="single" w:sz="4" w:space="1" w:color="auto"/>
          <w:left w:val="single" w:sz="4" w:space="4" w:color="auto"/>
          <w:bottom w:val="single" w:sz="4" w:space="1" w:color="auto"/>
          <w:right w:val="single" w:sz="4" w:space="4" w:color="auto"/>
        </w:pBdr>
        <w:spacing w:after="0"/>
        <w:jc w:val="center"/>
        <w:rPr>
          <w:rFonts w:ascii="Marianne Light" w:hAnsi="Marianne Light"/>
          <w:b/>
          <w:color w:val="1F497D" w:themeColor="text2"/>
          <w:sz w:val="26"/>
          <w:szCs w:val="26"/>
          <w:u w:val="single"/>
        </w:rPr>
      </w:pPr>
      <w:r w:rsidRPr="000F3CB5">
        <w:rPr>
          <w:rFonts w:ascii="Marianne Light" w:hAnsi="Marianne Light"/>
          <w:b/>
          <w:color w:val="1F497D" w:themeColor="text2"/>
          <w:sz w:val="26"/>
          <w:szCs w:val="26"/>
          <w:u w:val="single"/>
        </w:rPr>
        <w:t>CAHIER DES CHARGES</w:t>
      </w:r>
    </w:p>
    <w:p w14:paraId="36F987A3" w14:textId="390CB05C" w:rsidR="0098651E" w:rsidRPr="005D2D0B" w:rsidRDefault="0098651E" w:rsidP="000C0FB9">
      <w:pPr>
        <w:pBdr>
          <w:top w:val="single" w:sz="4" w:space="1" w:color="auto"/>
          <w:left w:val="single" w:sz="4" w:space="4" w:color="auto"/>
          <w:bottom w:val="single" w:sz="4" w:space="1" w:color="auto"/>
          <w:right w:val="single" w:sz="4" w:space="4" w:color="auto"/>
        </w:pBdr>
        <w:spacing w:after="0" w:line="240" w:lineRule="auto"/>
        <w:jc w:val="center"/>
        <w:rPr>
          <w:rFonts w:ascii="Marianne Light" w:hAnsi="Marianne Light"/>
          <w:b/>
          <w:sz w:val="26"/>
          <w:szCs w:val="26"/>
        </w:rPr>
      </w:pPr>
      <w:r w:rsidRPr="005D2D0B">
        <w:rPr>
          <w:rFonts w:ascii="Marianne Light" w:hAnsi="Marianne Light"/>
          <w:b/>
          <w:sz w:val="26"/>
          <w:szCs w:val="26"/>
        </w:rPr>
        <w:t xml:space="preserve"> </w:t>
      </w:r>
    </w:p>
    <w:p w14:paraId="1DD546D1" w14:textId="77777777" w:rsidR="0098651E" w:rsidRDefault="0098651E" w:rsidP="000D3E38">
      <w:pPr>
        <w:pStyle w:val="Sansinterligne"/>
        <w:spacing w:line="276" w:lineRule="auto"/>
      </w:pPr>
    </w:p>
    <w:p w14:paraId="1A0A8829" w14:textId="1635A51A" w:rsidR="0098651E" w:rsidRPr="006E1B75" w:rsidRDefault="0098651E" w:rsidP="004F1F08">
      <w:pPr>
        <w:pStyle w:val="Paragraphedeliste"/>
        <w:numPr>
          <w:ilvl w:val="0"/>
          <w:numId w:val="3"/>
        </w:numPr>
        <w:spacing w:after="160"/>
        <w:rPr>
          <w:rFonts w:ascii="Marianne Light" w:hAnsi="Marianne Light"/>
          <w:b/>
          <w:color w:val="9BBB59" w:themeColor="accent3"/>
          <w:u w:val="single"/>
        </w:rPr>
      </w:pPr>
      <w:r w:rsidRPr="006E1B75">
        <w:rPr>
          <w:rFonts w:ascii="Marianne Light" w:hAnsi="Marianne Light"/>
          <w:b/>
          <w:color w:val="9BBB59" w:themeColor="accent3"/>
          <w:u w:val="single"/>
        </w:rPr>
        <w:t>AU</w:t>
      </w:r>
      <w:r w:rsidR="000C0FB9" w:rsidRPr="006E1B75">
        <w:rPr>
          <w:rFonts w:ascii="Marianne Light" w:hAnsi="Marianne Light"/>
          <w:b/>
          <w:color w:val="9BBB59" w:themeColor="accent3"/>
          <w:u w:val="single"/>
        </w:rPr>
        <w:t>TORITE RESPONSABLE DE L’APPEL A PROJETS</w:t>
      </w:r>
    </w:p>
    <w:p w14:paraId="6E45C775" w14:textId="32117E34" w:rsidR="0098651E" w:rsidRPr="00DE7081" w:rsidRDefault="0098651E" w:rsidP="004F1F08">
      <w:pPr>
        <w:spacing w:after="0"/>
        <w:rPr>
          <w:rFonts w:ascii="Marianne Light" w:hAnsi="Marianne Light"/>
          <w:sz w:val="20"/>
          <w:szCs w:val="20"/>
        </w:rPr>
      </w:pPr>
      <w:r w:rsidRPr="00DE7081">
        <w:rPr>
          <w:rFonts w:ascii="Marianne Light" w:hAnsi="Marianne Light"/>
          <w:sz w:val="20"/>
          <w:szCs w:val="20"/>
        </w:rPr>
        <w:t>Monsieur</w:t>
      </w:r>
      <w:r w:rsidR="00EA346A">
        <w:rPr>
          <w:rFonts w:ascii="Marianne Light" w:hAnsi="Marianne Light"/>
          <w:sz w:val="20"/>
          <w:szCs w:val="20"/>
        </w:rPr>
        <w:t xml:space="preserve"> </w:t>
      </w:r>
      <w:r w:rsidR="00EA346A" w:rsidRPr="00EA346A">
        <w:rPr>
          <w:rFonts w:ascii="Marianne Light" w:hAnsi="Marianne Light" w:cs="Arial"/>
          <w:color w:val="1F1F1F"/>
          <w:sz w:val="20"/>
          <w:szCs w:val="20"/>
          <w:shd w:val="clear" w:color="auto" w:fill="FFFFFF"/>
        </w:rPr>
        <w:t>François MENGIN LECREULX</w:t>
      </w:r>
      <w:r w:rsidR="000C0FB9" w:rsidRPr="00DE7081">
        <w:rPr>
          <w:rFonts w:ascii="Marianne Light" w:hAnsi="Marianne Light"/>
          <w:sz w:val="20"/>
          <w:szCs w:val="20"/>
        </w:rPr>
        <w:t xml:space="preserve">, </w:t>
      </w:r>
      <w:r w:rsidRPr="00DE7081">
        <w:rPr>
          <w:rFonts w:ascii="Marianne Light" w:hAnsi="Marianne Light"/>
          <w:sz w:val="20"/>
          <w:szCs w:val="20"/>
        </w:rPr>
        <w:t xml:space="preserve">Directeur général </w:t>
      </w:r>
    </w:p>
    <w:p w14:paraId="0601BCC8" w14:textId="14BA8D26" w:rsidR="0098651E" w:rsidRPr="00DE7081" w:rsidRDefault="0098651E" w:rsidP="004F1F08">
      <w:pPr>
        <w:spacing w:after="0"/>
        <w:rPr>
          <w:rFonts w:ascii="Marianne Light" w:hAnsi="Marianne Light"/>
          <w:sz w:val="20"/>
          <w:szCs w:val="20"/>
        </w:rPr>
      </w:pPr>
      <w:r w:rsidRPr="00DE7081">
        <w:rPr>
          <w:rFonts w:ascii="Marianne Light" w:hAnsi="Marianne Light"/>
          <w:sz w:val="20"/>
          <w:szCs w:val="20"/>
        </w:rPr>
        <w:t xml:space="preserve">Agence </w:t>
      </w:r>
      <w:r w:rsidR="0089022D" w:rsidRPr="00DE7081">
        <w:rPr>
          <w:rFonts w:ascii="Marianne Light" w:hAnsi="Marianne Light"/>
          <w:sz w:val="20"/>
          <w:szCs w:val="20"/>
        </w:rPr>
        <w:t>R</w:t>
      </w:r>
      <w:r w:rsidRPr="00DE7081">
        <w:rPr>
          <w:rFonts w:ascii="Marianne Light" w:hAnsi="Marianne Light"/>
          <w:sz w:val="20"/>
          <w:szCs w:val="20"/>
        </w:rPr>
        <w:t xml:space="preserve">égionale de </w:t>
      </w:r>
      <w:r w:rsidR="0089022D" w:rsidRPr="00DE7081">
        <w:rPr>
          <w:rFonts w:ascii="Marianne Light" w:hAnsi="Marianne Light"/>
          <w:sz w:val="20"/>
          <w:szCs w:val="20"/>
        </w:rPr>
        <w:t>S</w:t>
      </w:r>
      <w:r w:rsidRPr="00DE7081">
        <w:rPr>
          <w:rFonts w:ascii="Marianne Light" w:hAnsi="Marianne Light"/>
          <w:sz w:val="20"/>
          <w:szCs w:val="20"/>
        </w:rPr>
        <w:t>anté</w:t>
      </w:r>
      <w:r w:rsidR="00831F9D">
        <w:rPr>
          <w:rFonts w:ascii="Marianne Light" w:hAnsi="Marianne Light"/>
          <w:sz w:val="20"/>
          <w:szCs w:val="20"/>
        </w:rPr>
        <w:t xml:space="preserve"> (ARS)</w:t>
      </w:r>
      <w:r w:rsidRPr="00DE7081">
        <w:rPr>
          <w:rFonts w:ascii="Marianne Light" w:hAnsi="Marianne Light"/>
          <w:sz w:val="20"/>
          <w:szCs w:val="20"/>
        </w:rPr>
        <w:t xml:space="preserve"> Normandie</w:t>
      </w:r>
    </w:p>
    <w:p w14:paraId="0BB40014" w14:textId="6F3D41D2" w:rsidR="0098651E" w:rsidRPr="00DE7081" w:rsidRDefault="0089022D" w:rsidP="004F1F08">
      <w:pPr>
        <w:spacing w:after="0"/>
        <w:rPr>
          <w:rFonts w:ascii="Marianne Light" w:hAnsi="Marianne Light"/>
          <w:sz w:val="20"/>
          <w:szCs w:val="20"/>
        </w:rPr>
      </w:pPr>
      <w:r w:rsidRPr="00DE7081">
        <w:rPr>
          <w:rFonts w:ascii="Marianne Light" w:hAnsi="Marianne Light"/>
          <w:sz w:val="20"/>
          <w:szCs w:val="20"/>
        </w:rPr>
        <w:t>2 P</w:t>
      </w:r>
      <w:r w:rsidR="0098651E" w:rsidRPr="00DE7081">
        <w:rPr>
          <w:rFonts w:ascii="Marianne Light" w:hAnsi="Marianne Light"/>
          <w:sz w:val="20"/>
          <w:szCs w:val="20"/>
        </w:rPr>
        <w:t>lace Jean Nouzille</w:t>
      </w:r>
    </w:p>
    <w:p w14:paraId="1373B451" w14:textId="77777777" w:rsidR="0098651E" w:rsidRPr="00DE7081" w:rsidRDefault="0098651E" w:rsidP="004F1F08">
      <w:pPr>
        <w:spacing w:after="0"/>
        <w:rPr>
          <w:rFonts w:ascii="Marianne Light" w:hAnsi="Marianne Light"/>
          <w:sz w:val="20"/>
          <w:szCs w:val="20"/>
        </w:rPr>
      </w:pPr>
      <w:r w:rsidRPr="00DE7081">
        <w:rPr>
          <w:rFonts w:ascii="Marianne Light" w:hAnsi="Marianne Light"/>
          <w:sz w:val="20"/>
          <w:szCs w:val="20"/>
        </w:rPr>
        <w:t>CS 55035 1</w:t>
      </w:r>
    </w:p>
    <w:p w14:paraId="58D951FA" w14:textId="15A30D32" w:rsidR="0098651E" w:rsidRPr="00DE7081" w:rsidRDefault="0089022D" w:rsidP="004F1F08">
      <w:pPr>
        <w:spacing w:after="0"/>
        <w:rPr>
          <w:rFonts w:ascii="Marianne Light" w:hAnsi="Marianne Light"/>
          <w:sz w:val="20"/>
          <w:szCs w:val="20"/>
        </w:rPr>
      </w:pPr>
      <w:r w:rsidRPr="00DE7081">
        <w:rPr>
          <w:rFonts w:ascii="Marianne Light" w:hAnsi="Marianne Light"/>
          <w:sz w:val="20"/>
          <w:szCs w:val="20"/>
        </w:rPr>
        <w:t>14050 Caen C</w:t>
      </w:r>
      <w:r w:rsidR="0098651E" w:rsidRPr="00DE7081">
        <w:rPr>
          <w:rFonts w:ascii="Marianne Light" w:hAnsi="Marianne Light"/>
          <w:sz w:val="20"/>
          <w:szCs w:val="20"/>
        </w:rPr>
        <w:t>edex 4</w:t>
      </w:r>
    </w:p>
    <w:p w14:paraId="1AF0BD92" w14:textId="77777777" w:rsidR="0098651E" w:rsidRPr="000C0FB9" w:rsidRDefault="0098651E" w:rsidP="004F1F08">
      <w:pPr>
        <w:spacing w:after="0"/>
        <w:rPr>
          <w:rFonts w:ascii="Marianne Light" w:hAnsi="Marianne Light"/>
        </w:rPr>
      </w:pPr>
    </w:p>
    <w:p w14:paraId="024373F1" w14:textId="312CA022" w:rsidR="0098651E" w:rsidRPr="006E1B75" w:rsidRDefault="0098651E" w:rsidP="004F1F08">
      <w:pPr>
        <w:pStyle w:val="Paragraphedeliste"/>
        <w:numPr>
          <w:ilvl w:val="0"/>
          <w:numId w:val="3"/>
        </w:numPr>
        <w:spacing w:after="0"/>
        <w:rPr>
          <w:rFonts w:ascii="Marianne Light" w:hAnsi="Marianne Light"/>
          <w:b/>
          <w:color w:val="9BBB59" w:themeColor="accent3"/>
          <w:u w:val="single"/>
        </w:rPr>
      </w:pPr>
      <w:r w:rsidRPr="006E1B75">
        <w:rPr>
          <w:rFonts w:ascii="Marianne Light" w:hAnsi="Marianne Light"/>
          <w:b/>
          <w:color w:val="9BBB59" w:themeColor="accent3"/>
          <w:u w:val="single"/>
        </w:rPr>
        <w:t xml:space="preserve">CALENDRIER DE L’APPEL A </w:t>
      </w:r>
      <w:r w:rsidR="007F5E8F" w:rsidRPr="006E1B75">
        <w:rPr>
          <w:rFonts w:ascii="Marianne Light" w:hAnsi="Marianne Light"/>
          <w:b/>
          <w:color w:val="9BBB59" w:themeColor="accent3"/>
          <w:u w:val="single"/>
        </w:rPr>
        <w:t>PROJETS</w:t>
      </w:r>
    </w:p>
    <w:p w14:paraId="64C29243" w14:textId="77777777" w:rsidR="00607574" w:rsidRPr="000C0FB9" w:rsidRDefault="00607574" w:rsidP="004F1F08">
      <w:pPr>
        <w:pStyle w:val="Sansinterligne"/>
        <w:spacing w:line="276" w:lineRule="auto"/>
      </w:pPr>
    </w:p>
    <w:tbl>
      <w:tblPr>
        <w:tblStyle w:val="Grilledutableau"/>
        <w:tblW w:w="9351" w:type="dxa"/>
        <w:tblLook w:val="04A0" w:firstRow="1" w:lastRow="0" w:firstColumn="1" w:lastColumn="0" w:noHBand="0" w:noVBand="1"/>
      </w:tblPr>
      <w:tblGrid>
        <w:gridCol w:w="4957"/>
        <w:gridCol w:w="4394"/>
      </w:tblGrid>
      <w:tr w:rsidR="0025414D" w:rsidRPr="0037250E" w14:paraId="52B0697A" w14:textId="77777777" w:rsidTr="00062444">
        <w:tc>
          <w:tcPr>
            <w:tcW w:w="4957" w:type="dxa"/>
          </w:tcPr>
          <w:p w14:paraId="776DC456" w14:textId="77777777" w:rsidR="0025414D" w:rsidRPr="0037250E" w:rsidRDefault="0025414D" w:rsidP="00062444">
            <w:pPr>
              <w:pStyle w:val="sous-titre"/>
            </w:pPr>
            <w:r w:rsidRPr="0037250E">
              <w:t>Date de publication de l’appel à projets</w:t>
            </w:r>
          </w:p>
        </w:tc>
        <w:tc>
          <w:tcPr>
            <w:tcW w:w="4394" w:type="dxa"/>
          </w:tcPr>
          <w:p w14:paraId="491200AB" w14:textId="77A205F6" w:rsidR="0025414D" w:rsidRPr="0037250E" w:rsidRDefault="006168CA" w:rsidP="00062444">
            <w:pPr>
              <w:pStyle w:val="sous-titre"/>
              <w:rPr>
                <w:u w:val="none"/>
              </w:rPr>
            </w:pPr>
            <w:r>
              <w:rPr>
                <w:u w:val="none"/>
              </w:rPr>
              <w:t>J</w:t>
            </w:r>
            <w:r w:rsidR="0025414D" w:rsidRPr="0037250E">
              <w:rPr>
                <w:u w:val="none"/>
              </w:rPr>
              <w:t>uillet</w:t>
            </w:r>
            <w:r w:rsidR="0025414D">
              <w:rPr>
                <w:u w:val="none"/>
              </w:rPr>
              <w:t xml:space="preserve"> 2025</w:t>
            </w:r>
          </w:p>
        </w:tc>
      </w:tr>
      <w:tr w:rsidR="0025414D" w:rsidRPr="0037250E" w14:paraId="0B14E0CD" w14:textId="77777777" w:rsidTr="00062444">
        <w:tc>
          <w:tcPr>
            <w:tcW w:w="4957" w:type="dxa"/>
          </w:tcPr>
          <w:p w14:paraId="54CB407D" w14:textId="77777777" w:rsidR="0025414D" w:rsidRPr="0037250E" w:rsidRDefault="0025414D" w:rsidP="00062444">
            <w:pPr>
              <w:pStyle w:val="sous-titre"/>
            </w:pPr>
            <w:r w:rsidRPr="0037250E">
              <w:t>Date limite de dépôt des dossiers</w:t>
            </w:r>
          </w:p>
        </w:tc>
        <w:tc>
          <w:tcPr>
            <w:tcW w:w="4394" w:type="dxa"/>
          </w:tcPr>
          <w:p w14:paraId="1475ED14" w14:textId="77777777" w:rsidR="0025414D" w:rsidRPr="0037250E" w:rsidRDefault="0025414D" w:rsidP="00062444">
            <w:pPr>
              <w:pStyle w:val="sous-titre"/>
              <w:rPr>
                <w:u w:val="none"/>
              </w:rPr>
            </w:pPr>
            <w:r w:rsidRPr="0037250E">
              <w:rPr>
                <w:u w:val="none"/>
              </w:rPr>
              <w:t>30 septembre</w:t>
            </w:r>
            <w:r>
              <w:rPr>
                <w:u w:val="none"/>
              </w:rPr>
              <w:t xml:space="preserve"> 2025</w:t>
            </w:r>
          </w:p>
        </w:tc>
      </w:tr>
      <w:tr w:rsidR="0025414D" w:rsidRPr="0037250E" w14:paraId="411FAF4A" w14:textId="77777777" w:rsidTr="00062444">
        <w:tc>
          <w:tcPr>
            <w:tcW w:w="4957" w:type="dxa"/>
          </w:tcPr>
          <w:p w14:paraId="3B00C55B" w14:textId="77777777" w:rsidR="0025414D" w:rsidRPr="0037250E" w:rsidRDefault="0025414D" w:rsidP="00062444">
            <w:pPr>
              <w:pStyle w:val="sous-titre"/>
            </w:pPr>
            <w:r w:rsidRPr="0037250E">
              <w:t>Analyse des projets en collaboration avec les DD</w:t>
            </w:r>
          </w:p>
        </w:tc>
        <w:tc>
          <w:tcPr>
            <w:tcW w:w="4394" w:type="dxa"/>
          </w:tcPr>
          <w:p w14:paraId="27A00655" w14:textId="77777777" w:rsidR="0025414D" w:rsidRPr="0037250E" w:rsidRDefault="0025414D" w:rsidP="00062444">
            <w:pPr>
              <w:pStyle w:val="sous-titre"/>
              <w:rPr>
                <w:u w:val="none"/>
              </w:rPr>
            </w:pPr>
            <w:r w:rsidRPr="0037250E">
              <w:rPr>
                <w:u w:val="none"/>
              </w:rPr>
              <w:t>Du 1</w:t>
            </w:r>
            <w:r w:rsidRPr="0037250E">
              <w:rPr>
                <w:u w:val="none"/>
                <w:vertAlign w:val="superscript"/>
              </w:rPr>
              <w:t>er</w:t>
            </w:r>
            <w:r w:rsidRPr="0037250E">
              <w:rPr>
                <w:u w:val="none"/>
              </w:rPr>
              <w:t xml:space="preserve"> octobre au 31 octobre</w:t>
            </w:r>
            <w:r>
              <w:rPr>
                <w:u w:val="none"/>
              </w:rPr>
              <w:t xml:space="preserve"> 2025</w:t>
            </w:r>
          </w:p>
        </w:tc>
      </w:tr>
      <w:tr w:rsidR="0025414D" w:rsidRPr="0037250E" w14:paraId="01E23948" w14:textId="77777777" w:rsidTr="00062444">
        <w:tc>
          <w:tcPr>
            <w:tcW w:w="4957" w:type="dxa"/>
          </w:tcPr>
          <w:p w14:paraId="77947D80" w14:textId="77777777" w:rsidR="0025414D" w:rsidRPr="0037250E" w:rsidRDefault="0025414D" w:rsidP="00062444">
            <w:pPr>
              <w:pStyle w:val="sous-titre"/>
            </w:pPr>
            <w:r w:rsidRPr="0037250E">
              <w:t>Sélection des projets</w:t>
            </w:r>
          </w:p>
        </w:tc>
        <w:tc>
          <w:tcPr>
            <w:tcW w:w="4394" w:type="dxa"/>
          </w:tcPr>
          <w:p w14:paraId="169F8C9E" w14:textId="77777777" w:rsidR="0025414D" w:rsidRPr="0037250E" w:rsidRDefault="0025414D" w:rsidP="00062444">
            <w:pPr>
              <w:pStyle w:val="sous-titre"/>
              <w:rPr>
                <w:u w:val="none"/>
              </w:rPr>
            </w:pPr>
            <w:r w:rsidRPr="0037250E">
              <w:rPr>
                <w:u w:val="none"/>
              </w:rPr>
              <w:t>Novembre</w:t>
            </w:r>
            <w:r>
              <w:rPr>
                <w:u w:val="none"/>
              </w:rPr>
              <w:t xml:space="preserve"> 2025</w:t>
            </w:r>
          </w:p>
        </w:tc>
      </w:tr>
      <w:tr w:rsidR="0025414D" w:rsidRPr="0037250E" w14:paraId="2D78793F" w14:textId="77777777" w:rsidTr="00062444">
        <w:tc>
          <w:tcPr>
            <w:tcW w:w="4957" w:type="dxa"/>
          </w:tcPr>
          <w:p w14:paraId="5EBC3541" w14:textId="77777777" w:rsidR="0025414D" w:rsidRPr="0037250E" w:rsidRDefault="0025414D" w:rsidP="00062444">
            <w:pPr>
              <w:pStyle w:val="sous-titre"/>
            </w:pPr>
            <w:r w:rsidRPr="0037250E">
              <w:t>Envoi des notifications</w:t>
            </w:r>
          </w:p>
        </w:tc>
        <w:tc>
          <w:tcPr>
            <w:tcW w:w="4394" w:type="dxa"/>
          </w:tcPr>
          <w:p w14:paraId="7553DDFF" w14:textId="77777777" w:rsidR="0025414D" w:rsidRPr="0037250E" w:rsidRDefault="0025414D" w:rsidP="00062444">
            <w:pPr>
              <w:pStyle w:val="sous-titre"/>
              <w:rPr>
                <w:u w:val="none"/>
              </w:rPr>
            </w:pPr>
            <w:r>
              <w:rPr>
                <w:u w:val="none"/>
              </w:rPr>
              <w:t xml:space="preserve">Fin </w:t>
            </w:r>
            <w:r w:rsidRPr="0037250E">
              <w:rPr>
                <w:u w:val="none"/>
              </w:rPr>
              <w:t>novembre</w:t>
            </w:r>
            <w:r>
              <w:rPr>
                <w:u w:val="none"/>
              </w:rPr>
              <w:t xml:space="preserve"> 2025</w:t>
            </w:r>
          </w:p>
        </w:tc>
      </w:tr>
      <w:tr w:rsidR="0025414D" w:rsidRPr="0037250E" w14:paraId="1BA78ADA" w14:textId="77777777" w:rsidTr="00062444">
        <w:tc>
          <w:tcPr>
            <w:tcW w:w="4957" w:type="dxa"/>
          </w:tcPr>
          <w:p w14:paraId="01D0383D" w14:textId="77777777" w:rsidR="0025414D" w:rsidRDefault="0025414D" w:rsidP="00062444">
            <w:pPr>
              <w:pStyle w:val="sous-titre"/>
            </w:pPr>
            <w:r>
              <w:t>Conventionnement</w:t>
            </w:r>
          </w:p>
        </w:tc>
        <w:tc>
          <w:tcPr>
            <w:tcW w:w="4394" w:type="dxa"/>
          </w:tcPr>
          <w:p w14:paraId="2C0A212D" w14:textId="77777777" w:rsidR="0025414D" w:rsidRPr="0037250E" w:rsidRDefault="0025414D" w:rsidP="00062444">
            <w:pPr>
              <w:pStyle w:val="sous-titre"/>
              <w:rPr>
                <w:u w:val="none"/>
              </w:rPr>
            </w:pPr>
            <w:r>
              <w:rPr>
                <w:u w:val="none"/>
              </w:rPr>
              <w:t xml:space="preserve">Début </w:t>
            </w:r>
            <w:r w:rsidRPr="0037250E">
              <w:rPr>
                <w:u w:val="none"/>
              </w:rPr>
              <w:t>décembre</w:t>
            </w:r>
            <w:r>
              <w:rPr>
                <w:u w:val="none"/>
              </w:rPr>
              <w:t xml:space="preserve"> 2025</w:t>
            </w:r>
          </w:p>
        </w:tc>
      </w:tr>
      <w:tr w:rsidR="0025414D" w14:paraId="7ADE65FC" w14:textId="77777777" w:rsidTr="00062444">
        <w:tc>
          <w:tcPr>
            <w:tcW w:w="4957" w:type="dxa"/>
          </w:tcPr>
          <w:p w14:paraId="05868CF7" w14:textId="77777777" w:rsidR="0025414D" w:rsidRDefault="0025414D" w:rsidP="00062444">
            <w:pPr>
              <w:pStyle w:val="sous-titre"/>
            </w:pPr>
            <w:r>
              <w:t>Dépôt sur la plateforme PEP’S</w:t>
            </w:r>
          </w:p>
        </w:tc>
        <w:tc>
          <w:tcPr>
            <w:tcW w:w="4394" w:type="dxa"/>
          </w:tcPr>
          <w:p w14:paraId="15DA82F3" w14:textId="77777777" w:rsidR="0025414D" w:rsidRDefault="0025414D" w:rsidP="00062444">
            <w:pPr>
              <w:pStyle w:val="sous-titre"/>
              <w:rPr>
                <w:u w:val="none"/>
              </w:rPr>
            </w:pPr>
            <w:r>
              <w:rPr>
                <w:u w:val="none"/>
              </w:rPr>
              <w:t>Décembre 2025</w:t>
            </w:r>
          </w:p>
        </w:tc>
      </w:tr>
      <w:tr w:rsidR="0025414D" w:rsidRPr="0037250E" w14:paraId="43CA40E5" w14:textId="77777777" w:rsidTr="00062444">
        <w:tc>
          <w:tcPr>
            <w:tcW w:w="4957" w:type="dxa"/>
          </w:tcPr>
          <w:p w14:paraId="40FB8037" w14:textId="77777777" w:rsidR="0025414D" w:rsidRDefault="0025414D" w:rsidP="00062444">
            <w:pPr>
              <w:pStyle w:val="sous-titre"/>
            </w:pPr>
            <w:r>
              <w:t>Suivi annuel des projets</w:t>
            </w:r>
          </w:p>
        </w:tc>
        <w:tc>
          <w:tcPr>
            <w:tcW w:w="4394" w:type="dxa"/>
          </w:tcPr>
          <w:p w14:paraId="0B7287A3" w14:textId="77777777" w:rsidR="0025414D" w:rsidRPr="0037250E" w:rsidRDefault="0025414D" w:rsidP="00062444">
            <w:pPr>
              <w:pStyle w:val="sous-titre"/>
              <w:rPr>
                <w:u w:val="none"/>
              </w:rPr>
            </w:pPr>
            <w:r>
              <w:rPr>
                <w:u w:val="none"/>
              </w:rPr>
              <w:t xml:space="preserve">Année </w:t>
            </w:r>
            <w:r w:rsidRPr="0037250E">
              <w:rPr>
                <w:u w:val="none"/>
              </w:rPr>
              <w:t>N+1 de la date de conventionnement</w:t>
            </w:r>
          </w:p>
        </w:tc>
      </w:tr>
    </w:tbl>
    <w:p w14:paraId="70A5DF40" w14:textId="4FA84B68" w:rsidR="00607574" w:rsidRPr="005E6938" w:rsidRDefault="00607574" w:rsidP="004F1F08">
      <w:pPr>
        <w:pStyle w:val="Sansinterligne"/>
        <w:spacing w:line="276" w:lineRule="auto"/>
      </w:pPr>
    </w:p>
    <w:p w14:paraId="10B6671B" w14:textId="5C82516F" w:rsidR="0098651E" w:rsidRPr="00E74E56" w:rsidRDefault="0098651E" w:rsidP="004F1F08">
      <w:pPr>
        <w:spacing w:after="0"/>
        <w:jc w:val="both"/>
        <w:rPr>
          <w:rFonts w:ascii="Marianne Light" w:hAnsi="Marianne Light"/>
          <w:sz w:val="20"/>
          <w:szCs w:val="20"/>
        </w:rPr>
      </w:pPr>
      <w:r w:rsidRPr="005E6938">
        <w:rPr>
          <w:rFonts w:ascii="Marianne Light" w:hAnsi="Marianne Light"/>
          <w:sz w:val="20"/>
          <w:szCs w:val="20"/>
        </w:rPr>
        <w:t xml:space="preserve">Le présent appel à </w:t>
      </w:r>
      <w:r w:rsidR="005E6938" w:rsidRPr="005E6938">
        <w:rPr>
          <w:rFonts w:ascii="Marianne Light" w:hAnsi="Marianne Light"/>
          <w:sz w:val="20"/>
          <w:szCs w:val="20"/>
        </w:rPr>
        <w:t>projets est</w:t>
      </w:r>
      <w:r w:rsidRPr="005E6938">
        <w:rPr>
          <w:rFonts w:ascii="Marianne Light" w:hAnsi="Marianne Light"/>
          <w:sz w:val="20"/>
          <w:szCs w:val="20"/>
        </w:rPr>
        <w:t xml:space="preserve"> </w:t>
      </w:r>
      <w:r w:rsidR="007F57E9" w:rsidRPr="005E6938">
        <w:rPr>
          <w:rFonts w:ascii="Marianne Light" w:hAnsi="Marianne Light"/>
          <w:sz w:val="20"/>
          <w:szCs w:val="20"/>
        </w:rPr>
        <w:t xml:space="preserve">publié </w:t>
      </w:r>
      <w:r w:rsidRPr="005E6938">
        <w:rPr>
          <w:rFonts w:ascii="Marianne Light" w:hAnsi="Marianne Light"/>
          <w:sz w:val="20"/>
          <w:szCs w:val="20"/>
        </w:rPr>
        <w:t xml:space="preserve">sur le site Internet de l’ARS Normandie : </w:t>
      </w:r>
      <w:hyperlink r:id="rId8" w:history="1">
        <w:r w:rsidR="00E74E56" w:rsidRPr="00E74E56">
          <w:rPr>
            <w:rStyle w:val="Lienhypertexte"/>
            <w:rFonts w:ascii="Marianne Light" w:hAnsi="Marianne Light"/>
            <w:sz w:val="20"/>
            <w:szCs w:val="20"/>
          </w:rPr>
          <w:t>Appel à projets | Agence régionale de santé Normandie (sante.fr)</w:t>
        </w:r>
      </w:hyperlink>
    </w:p>
    <w:p w14:paraId="08E48623" w14:textId="7BBE85E6" w:rsidR="000C0FB9" w:rsidRDefault="000C0FB9" w:rsidP="004F1F08">
      <w:pPr>
        <w:pStyle w:val="Sansinterligne"/>
        <w:spacing w:line="276" w:lineRule="auto"/>
      </w:pPr>
    </w:p>
    <w:p w14:paraId="41FAA8CF" w14:textId="06A1A4EC" w:rsidR="000C0FB9" w:rsidRPr="004B18C9" w:rsidRDefault="000C0FB9" w:rsidP="004F1F08">
      <w:pPr>
        <w:pStyle w:val="Default"/>
        <w:numPr>
          <w:ilvl w:val="0"/>
          <w:numId w:val="3"/>
        </w:numPr>
        <w:spacing w:line="276" w:lineRule="auto"/>
        <w:rPr>
          <w:rFonts w:ascii="Marianne Light" w:hAnsi="Marianne Light"/>
          <w:b/>
          <w:bCs/>
          <w:color w:val="9BBB59" w:themeColor="accent3"/>
          <w:u w:val="single"/>
        </w:rPr>
      </w:pPr>
      <w:r w:rsidRPr="004B18C9">
        <w:rPr>
          <w:rFonts w:ascii="Marianne Light" w:hAnsi="Marianne Light"/>
          <w:b/>
          <w:bCs/>
          <w:color w:val="9BBB59" w:themeColor="accent3"/>
          <w:u w:val="single"/>
        </w:rPr>
        <w:t>C</w:t>
      </w:r>
      <w:r w:rsidR="002B2C66">
        <w:rPr>
          <w:rFonts w:ascii="Marianne Light" w:hAnsi="Marianne Light"/>
          <w:b/>
          <w:bCs/>
          <w:color w:val="9BBB59" w:themeColor="accent3"/>
          <w:u w:val="single"/>
        </w:rPr>
        <w:t>ONTEXTE DE L’APPEL A PROJETS</w:t>
      </w:r>
    </w:p>
    <w:p w14:paraId="482ADA9A" w14:textId="77777777" w:rsidR="000C0FB9" w:rsidRPr="00EC6ECF" w:rsidRDefault="000C0FB9" w:rsidP="004F1F08">
      <w:pPr>
        <w:pStyle w:val="Default"/>
        <w:spacing w:line="276" w:lineRule="auto"/>
        <w:rPr>
          <w:rFonts w:ascii="Marianne Light" w:hAnsi="Marianne Light"/>
          <w:b/>
          <w:bCs/>
          <w:color w:val="336699"/>
          <w:sz w:val="18"/>
          <w:szCs w:val="18"/>
          <w:u w:val="single"/>
        </w:rPr>
      </w:pPr>
    </w:p>
    <w:p w14:paraId="723256F4" w14:textId="22D2B771" w:rsidR="00EF2A61" w:rsidRDefault="00EF2A61" w:rsidP="004F1F08">
      <w:pPr>
        <w:pStyle w:val="Default"/>
        <w:spacing w:line="276" w:lineRule="auto"/>
        <w:jc w:val="both"/>
        <w:rPr>
          <w:rFonts w:ascii="Marianne Light" w:hAnsi="Marianne Light"/>
          <w:color w:val="auto"/>
          <w:sz w:val="20"/>
          <w:szCs w:val="20"/>
        </w:rPr>
      </w:pPr>
      <w:r w:rsidRPr="00EF2A61">
        <w:rPr>
          <w:rFonts w:ascii="Marianne Light" w:hAnsi="Marianne Light"/>
          <w:color w:val="auto"/>
          <w:sz w:val="20"/>
          <w:szCs w:val="20"/>
        </w:rPr>
        <w:t>Dans la continuité des ambitions affirmées par la stratégie « Ma Santé 2022 », par le Ségur de la santé et</w:t>
      </w:r>
      <w:r w:rsidR="005F7642">
        <w:rPr>
          <w:rFonts w:ascii="Marianne Light" w:hAnsi="Marianne Light"/>
          <w:color w:val="auto"/>
          <w:sz w:val="20"/>
          <w:szCs w:val="20"/>
        </w:rPr>
        <w:t xml:space="preserve"> </w:t>
      </w:r>
      <w:r w:rsidRPr="00EF2A61">
        <w:rPr>
          <w:rFonts w:ascii="Marianne Light" w:hAnsi="Marianne Light"/>
          <w:color w:val="auto"/>
          <w:sz w:val="20"/>
          <w:szCs w:val="20"/>
        </w:rPr>
        <w:t xml:space="preserve">par les politiques prioritaires du Gouvernement, un plan ministériel a été annoncé en juin 2023 dont l’objectif est d’atteindre 4 000 maisons de santé pluriprofessionnelles (MSP) sur le territoire national d’ici à 2027. </w:t>
      </w:r>
    </w:p>
    <w:p w14:paraId="793D6C43" w14:textId="77777777" w:rsidR="00E34F4D" w:rsidRDefault="00E34F4D" w:rsidP="004F1F08">
      <w:pPr>
        <w:pStyle w:val="Default"/>
        <w:spacing w:line="276" w:lineRule="auto"/>
        <w:jc w:val="both"/>
        <w:rPr>
          <w:rFonts w:ascii="Marianne Light" w:hAnsi="Marianne Light"/>
          <w:color w:val="auto"/>
          <w:sz w:val="20"/>
          <w:szCs w:val="20"/>
        </w:rPr>
      </w:pPr>
    </w:p>
    <w:p w14:paraId="6E9EDEE2" w14:textId="527A4908" w:rsidR="00E34F4D" w:rsidRPr="00936016" w:rsidRDefault="00936016" w:rsidP="004F1F08">
      <w:pPr>
        <w:pStyle w:val="NormalWeb"/>
        <w:shd w:val="clear" w:color="auto" w:fill="FFFFFF"/>
        <w:spacing w:before="0" w:beforeAutospacing="0" w:after="240" w:afterAutospacing="0" w:line="276" w:lineRule="auto"/>
        <w:rPr>
          <w:rFonts w:ascii="Marianne Light" w:hAnsi="Marianne Light" w:cs="Arial"/>
          <w:i/>
          <w:iCs/>
          <w:color w:val="000000"/>
          <w:sz w:val="20"/>
          <w:szCs w:val="20"/>
        </w:rPr>
      </w:pPr>
      <w:r w:rsidRPr="00936016">
        <w:rPr>
          <w:rFonts w:ascii="Marianne Light" w:hAnsi="Marianne Light"/>
          <w:sz w:val="20"/>
          <w:szCs w:val="20"/>
        </w:rPr>
        <w:t xml:space="preserve">Selon l’article </w:t>
      </w:r>
      <w:r w:rsidRPr="00936016">
        <w:rPr>
          <w:rFonts w:ascii="Marianne Light" w:hAnsi="Marianne Light" w:cs="Arial"/>
          <w:b/>
          <w:bCs/>
          <w:sz w:val="20"/>
          <w:szCs w:val="20"/>
          <w:shd w:val="clear" w:color="auto" w:fill="FFFFFF"/>
        </w:rPr>
        <w:t>L6323-3</w:t>
      </w:r>
      <w:r w:rsidRPr="00936016">
        <w:rPr>
          <w:rFonts w:ascii="Marianne Light" w:hAnsi="Marianne Light"/>
          <w:sz w:val="20"/>
          <w:szCs w:val="20"/>
        </w:rPr>
        <w:t xml:space="preserve"> du Code de la Santé Publique</w:t>
      </w:r>
      <w:r w:rsidRPr="00936016">
        <w:rPr>
          <w:rFonts w:ascii="Marianne Light" w:hAnsi="Marianne Light" w:cs="Arial"/>
          <w:color w:val="000000"/>
          <w:sz w:val="20"/>
          <w:szCs w:val="20"/>
        </w:rPr>
        <w:t xml:space="preserve"> </w:t>
      </w:r>
      <w:r w:rsidR="00AD1D90">
        <w:rPr>
          <w:rFonts w:ascii="Marianne Light" w:hAnsi="Marianne Light" w:cs="Arial"/>
          <w:color w:val="000000"/>
          <w:sz w:val="20"/>
          <w:szCs w:val="20"/>
        </w:rPr>
        <w:t xml:space="preserve">une maison de santé est </w:t>
      </w:r>
      <w:r w:rsidR="00E34F4D" w:rsidRPr="00936016">
        <w:rPr>
          <w:rFonts w:ascii="Marianne Light" w:hAnsi="Marianne Light" w:cs="Arial"/>
          <w:color w:val="000000"/>
          <w:sz w:val="20"/>
          <w:szCs w:val="20"/>
        </w:rPr>
        <w:t>« </w:t>
      </w:r>
      <w:r w:rsidR="00E34F4D" w:rsidRPr="00936016">
        <w:rPr>
          <w:rFonts w:ascii="Marianne Light" w:hAnsi="Marianne Light" w:cs="Arial"/>
          <w:i/>
          <w:iCs/>
          <w:color w:val="000000"/>
          <w:sz w:val="20"/>
          <w:szCs w:val="20"/>
        </w:rPr>
        <w:t>une personne morale constituée entre des professionnels médicaux, auxiliaires médicaux ou pharmaciens.</w:t>
      </w:r>
    </w:p>
    <w:p w14:paraId="5469DEF4" w14:textId="042EDAFA" w:rsidR="00EF2A61" w:rsidRPr="00E34F4D" w:rsidRDefault="00E34F4D" w:rsidP="004F1F08">
      <w:pPr>
        <w:pStyle w:val="NormalWeb"/>
        <w:shd w:val="clear" w:color="auto" w:fill="FFFFFF"/>
        <w:spacing w:before="0" w:beforeAutospacing="0" w:after="240" w:afterAutospacing="0" w:line="276" w:lineRule="auto"/>
        <w:jc w:val="both"/>
        <w:rPr>
          <w:rFonts w:ascii="Marianne Light" w:hAnsi="Marianne Light" w:cs="Arial"/>
          <w:color w:val="000000"/>
          <w:sz w:val="20"/>
          <w:szCs w:val="20"/>
        </w:rPr>
      </w:pPr>
      <w:r w:rsidRPr="00936016">
        <w:rPr>
          <w:rFonts w:ascii="Marianne Light" w:hAnsi="Marianne Light" w:cs="Arial"/>
          <w:i/>
          <w:iCs/>
          <w:color w:val="000000"/>
          <w:sz w:val="20"/>
          <w:szCs w:val="20"/>
        </w:rPr>
        <w:t>Ces professionnels assurent des activités de soins sans hébergement de premier recours au sens de </w:t>
      </w:r>
      <w:hyperlink r:id="rId9" w:history="1">
        <w:r w:rsidRPr="00936016">
          <w:rPr>
            <w:rStyle w:val="Lienhypertexte"/>
            <w:rFonts w:ascii="Marianne Light" w:hAnsi="Marianne Light" w:cs="Arial"/>
            <w:i/>
            <w:iCs/>
            <w:color w:val="4A5E81"/>
            <w:sz w:val="20"/>
            <w:szCs w:val="20"/>
          </w:rPr>
          <w:t>l'article L. 1411-11 </w:t>
        </w:r>
      </w:hyperlink>
      <w:r w:rsidRPr="00936016">
        <w:rPr>
          <w:rFonts w:ascii="Marianne Light" w:hAnsi="Marianne Light" w:cs="Arial"/>
          <w:i/>
          <w:iCs/>
          <w:color w:val="000000"/>
          <w:sz w:val="20"/>
          <w:szCs w:val="20"/>
        </w:rPr>
        <w:t>et, le cas échéant, de second recours au sens de l'article </w:t>
      </w:r>
      <w:hyperlink r:id="rId10" w:history="1">
        <w:r w:rsidRPr="00936016">
          <w:rPr>
            <w:rStyle w:val="Lienhypertexte"/>
            <w:rFonts w:ascii="Marianne Light" w:hAnsi="Marianne Light" w:cs="Arial"/>
            <w:i/>
            <w:iCs/>
            <w:color w:val="4A5E81"/>
            <w:sz w:val="20"/>
            <w:szCs w:val="20"/>
          </w:rPr>
          <w:t>L. 1411-12 </w:t>
        </w:r>
      </w:hyperlink>
      <w:r w:rsidRPr="00936016">
        <w:rPr>
          <w:rFonts w:ascii="Marianne Light" w:hAnsi="Marianne Light" w:cs="Arial"/>
          <w:i/>
          <w:iCs/>
          <w:color w:val="000000"/>
          <w:sz w:val="20"/>
          <w:szCs w:val="20"/>
        </w:rPr>
        <w:t>et peuvent participer à des actions de santé publique, de prévention, d'éducation pour la santé et à des actions sociales dans le cadre du projet de santé qu'ils élaborent et dans le respect d'un cahier des charges déterminé par arrêté du ministre chargé de la santé.</w:t>
      </w:r>
      <w:r w:rsidRPr="00936016">
        <w:rPr>
          <w:rFonts w:ascii="Marianne Light" w:hAnsi="Marianne Light" w:cs="Arial"/>
          <w:color w:val="000000"/>
          <w:sz w:val="20"/>
          <w:szCs w:val="20"/>
        </w:rPr>
        <w:t> »</w:t>
      </w:r>
    </w:p>
    <w:p w14:paraId="5FA2431E" w14:textId="507E4098" w:rsidR="00EF2A61" w:rsidRPr="00EF2A61" w:rsidRDefault="00EF2A61" w:rsidP="004F1F08">
      <w:pPr>
        <w:pStyle w:val="Default"/>
        <w:spacing w:line="276" w:lineRule="auto"/>
        <w:jc w:val="both"/>
        <w:rPr>
          <w:rFonts w:ascii="Marianne Light" w:hAnsi="Marianne Light"/>
          <w:color w:val="auto"/>
          <w:sz w:val="20"/>
          <w:szCs w:val="20"/>
        </w:rPr>
      </w:pPr>
      <w:r w:rsidRPr="00EF2A61">
        <w:rPr>
          <w:rFonts w:ascii="Marianne Light" w:hAnsi="Marianne Light"/>
          <w:color w:val="auto"/>
          <w:sz w:val="20"/>
          <w:szCs w:val="20"/>
        </w:rPr>
        <w:t>Ainsi, conformément à l’engagement ministériel pris dans le cadre de ce plan, une première tranche de crédits de</w:t>
      </w:r>
      <w:r>
        <w:rPr>
          <w:rFonts w:ascii="Marianne Light" w:hAnsi="Marianne Light"/>
          <w:color w:val="auto"/>
          <w:sz w:val="20"/>
          <w:szCs w:val="20"/>
        </w:rPr>
        <w:t xml:space="preserve"> 15 millions d’euros </w:t>
      </w:r>
      <w:r w:rsidR="003E3D3D">
        <w:rPr>
          <w:rFonts w:ascii="Marianne Light" w:hAnsi="Marianne Light"/>
          <w:color w:val="auto"/>
          <w:sz w:val="20"/>
          <w:szCs w:val="20"/>
        </w:rPr>
        <w:t>fut</w:t>
      </w:r>
      <w:r w:rsidRPr="00EF2A61">
        <w:rPr>
          <w:rFonts w:ascii="Marianne Light" w:hAnsi="Marianne Light"/>
          <w:color w:val="auto"/>
          <w:sz w:val="20"/>
          <w:szCs w:val="20"/>
        </w:rPr>
        <w:t xml:space="preserve"> allouée</w:t>
      </w:r>
      <w:r>
        <w:rPr>
          <w:rFonts w:ascii="Marianne Light" w:hAnsi="Marianne Light"/>
          <w:color w:val="auto"/>
          <w:sz w:val="20"/>
          <w:szCs w:val="20"/>
        </w:rPr>
        <w:t xml:space="preserve"> </w:t>
      </w:r>
      <w:r w:rsidRPr="00EF2A61">
        <w:rPr>
          <w:rFonts w:ascii="Marianne Light" w:hAnsi="Marianne Light"/>
          <w:color w:val="auto"/>
          <w:sz w:val="20"/>
          <w:szCs w:val="20"/>
        </w:rPr>
        <w:t>dans la première circulaire FMIS 2024 au titre de l’aide à l’investissement immobilier des MSP</w:t>
      </w:r>
      <w:r>
        <w:rPr>
          <w:rFonts w:ascii="Marianne Light" w:hAnsi="Marianne Light"/>
          <w:color w:val="auto"/>
          <w:sz w:val="20"/>
          <w:szCs w:val="20"/>
        </w:rPr>
        <w:t>.</w:t>
      </w:r>
      <w:r w:rsidR="003E3D3D">
        <w:rPr>
          <w:rFonts w:ascii="Marianne Light" w:hAnsi="Marianne Light"/>
          <w:color w:val="auto"/>
          <w:sz w:val="20"/>
          <w:szCs w:val="20"/>
        </w:rPr>
        <w:t xml:space="preserve"> </w:t>
      </w:r>
      <w:r>
        <w:rPr>
          <w:rFonts w:ascii="Marianne Light" w:hAnsi="Marianne Light"/>
          <w:color w:val="auto"/>
          <w:sz w:val="20"/>
          <w:szCs w:val="20"/>
        </w:rPr>
        <w:t xml:space="preserve">En Normandie, le montant des crédits alloués </w:t>
      </w:r>
      <w:r w:rsidR="003E3D3D">
        <w:rPr>
          <w:rFonts w:ascii="Marianne Light" w:hAnsi="Marianne Light"/>
          <w:color w:val="auto"/>
          <w:sz w:val="20"/>
          <w:szCs w:val="20"/>
        </w:rPr>
        <w:t xml:space="preserve">était </w:t>
      </w:r>
      <w:r>
        <w:rPr>
          <w:rFonts w:ascii="Marianne Light" w:hAnsi="Marianne Light"/>
          <w:color w:val="auto"/>
          <w:sz w:val="20"/>
          <w:szCs w:val="20"/>
        </w:rPr>
        <w:t xml:space="preserve">de </w:t>
      </w:r>
      <w:r w:rsidRPr="00EF2A61">
        <w:rPr>
          <w:rFonts w:ascii="Marianne Light" w:hAnsi="Marianne Light"/>
          <w:color w:val="auto"/>
          <w:sz w:val="20"/>
          <w:szCs w:val="20"/>
        </w:rPr>
        <w:t xml:space="preserve">764 800 euros </w:t>
      </w:r>
      <w:r>
        <w:rPr>
          <w:rFonts w:ascii="Marianne Light" w:hAnsi="Marianne Light"/>
          <w:color w:val="auto"/>
          <w:sz w:val="20"/>
          <w:szCs w:val="20"/>
        </w:rPr>
        <w:t>au titre de l’année 2024</w:t>
      </w:r>
      <w:r w:rsidR="003E3D3D">
        <w:rPr>
          <w:rFonts w:ascii="Marianne Light" w:hAnsi="Marianne Light"/>
          <w:color w:val="auto"/>
          <w:sz w:val="20"/>
          <w:szCs w:val="20"/>
        </w:rPr>
        <w:t>. En ce qui concerne l’année 2025, le montant des crédits alloués reste le même soit 764 800 euros.</w:t>
      </w:r>
    </w:p>
    <w:p w14:paraId="3CE3ABE0" w14:textId="77777777" w:rsidR="000C0FB9" w:rsidRDefault="000C0FB9" w:rsidP="004F1F08">
      <w:pPr>
        <w:pStyle w:val="Default"/>
        <w:spacing w:line="276" w:lineRule="auto"/>
        <w:jc w:val="both"/>
        <w:rPr>
          <w:rFonts w:ascii="Marianne Light" w:hAnsi="Marianne Light"/>
          <w:bCs/>
          <w:color w:val="auto"/>
          <w:sz w:val="20"/>
          <w:szCs w:val="20"/>
        </w:rPr>
      </w:pPr>
    </w:p>
    <w:p w14:paraId="2040F807" w14:textId="3BD53DB8" w:rsidR="00CD0D35" w:rsidRDefault="006608BC" w:rsidP="004F1F08">
      <w:pPr>
        <w:pStyle w:val="Default"/>
        <w:spacing w:line="276" w:lineRule="auto"/>
        <w:jc w:val="both"/>
        <w:rPr>
          <w:rFonts w:ascii="Marianne Light" w:hAnsi="Marianne Light"/>
          <w:bCs/>
          <w:color w:val="auto"/>
          <w:sz w:val="20"/>
          <w:szCs w:val="20"/>
        </w:rPr>
      </w:pPr>
      <w:r w:rsidRPr="00666EA8">
        <w:rPr>
          <w:rFonts w:ascii="Marianne Light" w:hAnsi="Marianne Light"/>
          <w:b/>
          <w:bCs/>
          <w:color w:val="auto"/>
          <w:sz w:val="20"/>
          <w:szCs w:val="20"/>
        </w:rPr>
        <w:t xml:space="preserve">Son </w:t>
      </w:r>
      <w:r w:rsidR="00814CA9" w:rsidRPr="00666EA8">
        <w:rPr>
          <w:rFonts w:ascii="Marianne Light" w:hAnsi="Marianne Light"/>
          <w:b/>
          <w:bCs/>
          <w:color w:val="auto"/>
          <w:sz w:val="20"/>
          <w:szCs w:val="20"/>
        </w:rPr>
        <w:t xml:space="preserve">déploiement est prévu via l’organisation de </w:t>
      </w:r>
      <w:r w:rsidR="00EA346A">
        <w:rPr>
          <w:rFonts w:ascii="Marianne Light" w:hAnsi="Marianne Light"/>
          <w:b/>
          <w:bCs/>
          <w:color w:val="auto"/>
          <w:sz w:val="20"/>
          <w:szCs w:val="20"/>
          <w:u w:val="single"/>
        </w:rPr>
        <w:t>3</w:t>
      </w:r>
      <w:r w:rsidR="00814CA9" w:rsidRPr="00666EA8">
        <w:rPr>
          <w:rFonts w:ascii="Marianne Light" w:hAnsi="Marianne Light"/>
          <w:b/>
          <w:bCs/>
          <w:color w:val="auto"/>
          <w:sz w:val="20"/>
          <w:szCs w:val="20"/>
          <w:u w:val="single"/>
        </w:rPr>
        <w:t xml:space="preserve"> vagues</w:t>
      </w:r>
      <w:r w:rsidR="00814CA9">
        <w:rPr>
          <w:rFonts w:ascii="Marianne Light" w:hAnsi="Marianne Light"/>
          <w:bCs/>
          <w:color w:val="auto"/>
          <w:sz w:val="20"/>
          <w:szCs w:val="20"/>
        </w:rPr>
        <w:t xml:space="preserve"> </w:t>
      </w:r>
      <w:r w:rsidR="00814CA9" w:rsidRPr="00666EA8">
        <w:rPr>
          <w:rFonts w:ascii="Marianne Light" w:hAnsi="Marianne Light"/>
          <w:b/>
          <w:bCs/>
          <w:color w:val="auto"/>
          <w:sz w:val="20"/>
          <w:szCs w:val="20"/>
        </w:rPr>
        <w:t>d’appels à projets</w:t>
      </w:r>
      <w:r w:rsidRPr="00666EA8">
        <w:rPr>
          <w:rFonts w:ascii="Marianne Light" w:hAnsi="Marianne Light"/>
          <w:b/>
          <w:bCs/>
          <w:color w:val="auto"/>
          <w:sz w:val="20"/>
          <w:szCs w:val="20"/>
        </w:rPr>
        <w:t xml:space="preserve"> </w:t>
      </w:r>
      <w:r w:rsidR="00EF2A61">
        <w:rPr>
          <w:rFonts w:ascii="Marianne Light" w:hAnsi="Marianne Light"/>
          <w:b/>
          <w:bCs/>
          <w:color w:val="auto"/>
          <w:sz w:val="20"/>
          <w:szCs w:val="20"/>
        </w:rPr>
        <w:t>de 2024 à 2026.</w:t>
      </w:r>
    </w:p>
    <w:p w14:paraId="44791E95" w14:textId="7B480504" w:rsidR="000C0FB9" w:rsidRDefault="00120749" w:rsidP="004F1F08">
      <w:pPr>
        <w:pStyle w:val="Default"/>
        <w:numPr>
          <w:ilvl w:val="0"/>
          <w:numId w:val="8"/>
        </w:numPr>
        <w:spacing w:line="276" w:lineRule="auto"/>
        <w:jc w:val="both"/>
        <w:rPr>
          <w:rFonts w:ascii="Marianne Light" w:hAnsi="Marianne Light"/>
          <w:bCs/>
          <w:color w:val="auto"/>
          <w:sz w:val="20"/>
          <w:szCs w:val="20"/>
        </w:rPr>
      </w:pPr>
      <w:r>
        <w:rPr>
          <w:rFonts w:ascii="Marianne Light" w:hAnsi="Marianne Light"/>
          <w:bCs/>
          <w:color w:val="auto"/>
          <w:sz w:val="20"/>
          <w:szCs w:val="20"/>
        </w:rPr>
        <w:t xml:space="preserve">Septembre </w:t>
      </w:r>
      <w:r w:rsidR="00814CA9">
        <w:rPr>
          <w:rFonts w:ascii="Marianne Light" w:hAnsi="Marianne Light"/>
          <w:bCs/>
          <w:color w:val="auto"/>
          <w:sz w:val="20"/>
          <w:szCs w:val="20"/>
        </w:rPr>
        <w:t>2024 : 1</w:t>
      </w:r>
      <w:r w:rsidR="00814CA9" w:rsidRPr="00814CA9">
        <w:rPr>
          <w:rFonts w:ascii="Marianne Light" w:hAnsi="Marianne Light"/>
          <w:bCs/>
          <w:color w:val="auto"/>
          <w:sz w:val="20"/>
          <w:szCs w:val="20"/>
          <w:vertAlign w:val="superscript"/>
        </w:rPr>
        <w:t>ère</w:t>
      </w:r>
      <w:r w:rsidR="00814CA9">
        <w:rPr>
          <w:rFonts w:ascii="Marianne Light" w:hAnsi="Marianne Light"/>
          <w:bCs/>
          <w:color w:val="auto"/>
          <w:sz w:val="20"/>
          <w:szCs w:val="20"/>
        </w:rPr>
        <w:t xml:space="preserve"> vague de sélection des projets </w:t>
      </w:r>
    </w:p>
    <w:p w14:paraId="759715FD" w14:textId="01434BB4" w:rsidR="000C0FB9" w:rsidRDefault="00EA346A" w:rsidP="004F1F08">
      <w:pPr>
        <w:pStyle w:val="Default"/>
        <w:numPr>
          <w:ilvl w:val="0"/>
          <w:numId w:val="8"/>
        </w:numPr>
        <w:spacing w:line="276" w:lineRule="auto"/>
        <w:jc w:val="both"/>
        <w:rPr>
          <w:rFonts w:ascii="Marianne Light" w:hAnsi="Marianne Light"/>
          <w:bCs/>
          <w:color w:val="auto"/>
          <w:sz w:val="20"/>
          <w:szCs w:val="20"/>
        </w:rPr>
      </w:pPr>
      <w:r>
        <w:rPr>
          <w:rFonts w:ascii="Marianne Light" w:hAnsi="Marianne Light"/>
          <w:bCs/>
          <w:color w:val="auto"/>
          <w:sz w:val="20"/>
          <w:szCs w:val="20"/>
        </w:rPr>
        <w:t>2025</w:t>
      </w:r>
      <w:r w:rsidR="000C0FB9">
        <w:rPr>
          <w:rFonts w:ascii="Marianne Light" w:hAnsi="Marianne Light"/>
          <w:bCs/>
          <w:color w:val="auto"/>
          <w:sz w:val="20"/>
          <w:szCs w:val="20"/>
        </w:rPr>
        <w:t> : Lancement de la 2</w:t>
      </w:r>
      <w:r w:rsidR="000C0FB9" w:rsidRPr="00783174">
        <w:rPr>
          <w:rFonts w:ascii="Marianne Light" w:hAnsi="Marianne Light"/>
          <w:bCs/>
          <w:color w:val="auto"/>
          <w:sz w:val="20"/>
          <w:szCs w:val="20"/>
          <w:vertAlign w:val="superscript"/>
        </w:rPr>
        <w:t>nde</w:t>
      </w:r>
      <w:r w:rsidR="006608BC">
        <w:rPr>
          <w:rFonts w:ascii="Marianne Light" w:hAnsi="Marianne Light"/>
          <w:bCs/>
          <w:color w:val="auto"/>
          <w:sz w:val="20"/>
          <w:szCs w:val="20"/>
        </w:rPr>
        <w:t xml:space="preserve"> vague d’appel à projets</w:t>
      </w:r>
    </w:p>
    <w:p w14:paraId="1DFF8B5A" w14:textId="58F3F091" w:rsidR="00EA346A" w:rsidRPr="00EA346A" w:rsidRDefault="00EA346A" w:rsidP="004F1F08">
      <w:pPr>
        <w:pStyle w:val="Default"/>
        <w:numPr>
          <w:ilvl w:val="0"/>
          <w:numId w:val="8"/>
        </w:numPr>
        <w:spacing w:line="276" w:lineRule="auto"/>
        <w:jc w:val="both"/>
        <w:rPr>
          <w:rFonts w:ascii="Marianne Light" w:hAnsi="Marianne Light"/>
          <w:bCs/>
          <w:color w:val="auto"/>
          <w:sz w:val="20"/>
          <w:szCs w:val="20"/>
        </w:rPr>
      </w:pPr>
      <w:r>
        <w:rPr>
          <w:rFonts w:ascii="Marianne Light" w:hAnsi="Marianne Light"/>
          <w:bCs/>
          <w:color w:val="auto"/>
          <w:sz w:val="20"/>
          <w:szCs w:val="20"/>
        </w:rPr>
        <w:t>2026 : Lancement de la 3</w:t>
      </w:r>
      <w:r w:rsidRPr="00783174">
        <w:rPr>
          <w:rFonts w:ascii="Marianne Light" w:hAnsi="Marianne Light"/>
          <w:bCs/>
          <w:color w:val="auto"/>
          <w:sz w:val="20"/>
          <w:szCs w:val="20"/>
          <w:vertAlign w:val="superscript"/>
        </w:rPr>
        <w:t>nde</w:t>
      </w:r>
      <w:r>
        <w:rPr>
          <w:rFonts w:ascii="Marianne Light" w:hAnsi="Marianne Light"/>
          <w:bCs/>
          <w:color w:val="auto"/>
          <w:sz w:val="20"/>
          <w:szCs w:val="20"/>
        </w:rPr>
        <w:t xml:space="preserve"> vague d’appel à projets</w:t>
      </w:r>
    </w:p>
    <w:p w14:paraId="493A5049" w14:textId="39608A9F" w:rsidR="00993BBF" w:rsidRDefault="00993BBF" w:rsidP="004F1F08">
      <w:pPr>
        <w:pStyle w:val="Default"/>
        <w:spacing w:line="276" w:lineRule="auto"/>
        <w:jc w:val="both"/>
        <w:rPr>
          <w:rFonts w:ascii="Marianne Light" w:hAnsi="Marianne Light"/>
          <w:bCs/>
          <w:color w:val="auto"/>
          <w:sz w:val="20"/>
          <w:szCs w:val="20"/>
        </w:rPr>
      </w:pPr>
    </w:p>
    <w:p w14:paraId="3F5ED09A" w14:textId="50D4DB7E" w:rsidR="004B18C9" w:rsidRDefault="004B18C9" w:rsidP="004F1F08">
      <w:pPr>
        <w:pStyle w:val="Default"/>
        <w:numPr>
          <w:ilvl w:val="0"/>
          <w:numId w:val="3"/>
        </w:numPr>
        <w:spacing w:line="276" w:lineRule="auto"/>
        <w:rPr>
          <w:rFonts w:ascii="Marianne Light" w:hAnsi="Marianne Light"/>
          <w:b/>
          <w:bCs/>
          <w:color w:val="9BBB59" w:themeColor="accent3"/>
          <w:u w:val="single"/>
        </w:rPr>
      </w:pPr>
      <w:r w:rsidRPr="004B18C9">
        <w:rPr>
          <w:rFonts w:ascii="Marianne Light" w:hAnsi="Marianne Light"/>
          <w:b/>
          <w:bCs/>
          <w:color w:val="9BBB59" w:themeColor="accent3"/>
          <w:u w:val="single"/>
        </w:rPr>
        <w:t>O</w:t>
      </w:r>
      <w:r>
        <w:rPr>
          <w:rFonts w:ascii="Marianne Light" w:hAnsi="Marianne Light"/>
          <w:b/>
          <w:bCs/>
          <w:color w:val="9BBB59" w:themeColor="accent3"/>
          <w:u w:val="single"/>
        </w:rPr>
        <w:t>BJECTIFS DE L’APPEL A PROJETS</w:t>
      </w:r>
    </w:p>
    <w:p w14:paraId="39C7F8F9" w14:textId="77777777" w:rsidR="006476F1" w:rsidRDefault="006476F1" w:rsidP="004F1F08">
      <w:pPr>
        <w:pStyle w:val="Sansinterligne"/>
        <w:spacing w:line="276" w:lineRule="auto"/>
      </w:pPr>
    </w:p>
    <w:p w14:paraId="62AABF62" w14:textId="2C42B3D4" w:rsidR="00EF2A61" w:rsidRDefault="00EF2A61" w:rsidP="004F1F08">
      <w:pPr>
        <w:jc w:val="both"/>
        <w:rPr>
          <w:rFonts w:ascii="Marianne Light" w:hAnsi="Marianne Light"/>
          <w:bCs/>
          <w:sz w:val="20"/>
          <w:szCs w:val="20"/>
        </w:rPr>
      </w:pPr>
      <w:r>
        <w:rPr>
          <w:rFonts w:ascii="Marianne Light" w:hAnsi="Marianne Light"/>
          <w:bCs/>
          <w:sz w:val="20"/>
          <w:szCs w:val="20"/>
        </w:rPr>
        <w:t>Poursuivant les objectifs de la</w:t>
      </w:r>
      <w:r w:rsidRPr="00EF2A61">
        <w:rPr>
          <w:rFonts w:ascii="Marianne Light" w:hAnsi="Marianne Light"/>
          <w:bCs/>
          <w:sz w:val="20"/>
          <w:szCs w:val="20"/>
        </w:rPr>
        <w:t xml:space="preserve"> stratégie nationale</w:t>
      </w:r>
      <w:r>
        <w:rPr>
          <w:rFonts w:ascii="Marianne Light" w:hAnsi="Marianne Light"/>
          <w:bCs/>
          <w:sz w:val="20"/>
          <w:szCs w:val="20"/>
        </w:rPr>
        <w:t>, cet appel à projets permet d’accompagner financièrement</w:t>
      </w:r>
      <w:r w:rsidRPr="00EF2A61">
        <w:rPr>
          <w:rFonts w:ascii="Marianne Light" w:hAnsi="Marianne Light"/>
          <w:bCs/>
          <w:sz w:val="20"/>
          <w:szCs w:val="20"/>
        </w:rPr>
        <w:t xml:space="preserve"> </w:t>
      </w:r>
      <w:r>
        <w:rPr>
          <w:rFonts w:ascii="Marianne Light" w:hAnsi="Marianne Light"/>
          <w:bCs/>
          <w:sz w:val="20"/>
          <w:szCs w:val="20"/>
        </w:rPr>
        <w:t>l</w:t>
      </w:r>
      <w:r w:rsidRPr="00EF2A61">
        <w:rPr>
          <w:rFonts w:ascii="Marianne Light" w:hAnsi="Marianne Light"/>
          <w:bCs/>
          <w:sz w:val="20"/>
          <w:szCs w:val="20"/>
        </w:rPr>
        <w:t>es projets immobiliers</w:t>
      </w:r>
      <w:r>
        <w:rPr>
          <w:rFonts w:ascii="Marianne Light" w:hAnsi="Marianne Light"/>
          <w:bCs/>
          <w:sz w:val="20"/>
          <w:szCs w:val="20"/>
        </w:rPr>
        <w:t xml:space="preserve"> </w:t>
      </w:r>
      <w:r w:rsidRPr="00EF2A61">
        <w:rPr>
          <w:rFonts w:ascii="Marianne Light" w:hAnsi="Marianne Light"/>
          <w:bCs/>
          <w:sz w:val="20"/>
          <w:szCs w:val="20"/>
        </w:rPr>
        <w:t>d</w:t>
      </w:r>
      <w:r>
        <w:rPr>
          <w:rFonts w:ascii="Marianne Light" w:hAnsi="Marianne Light"/>
          <w:bCs/>
          <w:sz w:val="20"/>
          <w:szCs w:val="20"/>
        </w:rPr>
        <w:t>es</w:t>
      </w:r>
      <w:r w:rsidRPr="00EF2A61">
        <w:rPr>
          <w:rFonts w:ascii="Marianne Light" w:hAnsi="Marianne Light"/>
          <w:bCs/>
          <w:sz w:val="20"/>
          <w:szCs w:val="20"/>
        </w:rPr>
        <w:t xml:space="preserve"> MSP qui participent à la création de lieux de soins « modèles » et attractifs tant pour les</w:t>
      </w:r>
      <w:r>
        <w:rPr>
          <w:rFonts w:ascii="Marianne Light" w:hAnsi="Marianne Light"/>
          <w:bCs/>
          <w:sz w:val="20"/>
          <w:szCs w:val="20"/>
        </w:rPr>
        <w:t xml:space="preserve"> </w:t>
      </w:r>
      <w:r w:rsidRPr="00EF2A61">
        <w:rPr>
          <w:rFonts w:ascii="Marianne Light" w:hAnsi="Marianne Light"/>
          <w:bCs/>
          <w:sz w:val="20"/>
          <w:szCs w:val="20"/>
        </w:rPr>
        <w:t>patients que pour les professionnels de santé.</w:t>
      </w:r>
    </w:p>
    <w:p w14:paraId="27B3E410" w14:textId="77777777" w:rsidR="0097603A" w:rsidRPr="000856BC" w:rsidRDefault="0097603A" w:rsidP="004F1F08">
      <w:pPr>
        <w:rPr>
          <w:rFonts w:ascii="Marianne Light" w:hAnsi="Marianne Light"/>
          <w:sz w:val="20"/>
          <w:szCs w:val="20"/>
        </w:rPr>
      </w:pPr>
      <w:r>
        <w:rPr>
          <w:rFonts w:ascii="Marianne Light" w:hAnsi="Marianne Light"/>
          <w:sz w:val="20"/>
          <w:szCs w:val="20"/>
        </w:rPr>
        <w:t>Les projets présentés devront poursuivre les objectifs suivants :</w:t>
      </w:r>
    </w:p>
    <w:p w14:paraId="3B4100C5" w14:textId="0E7525CE" w:rsidR="0097603A" w:rsidRDefault="00C228AB" w:rsidP="004F1F08">
      <w:pPr>
        <w:numPr>
          <w:ilvl w:val="0"/>
          <w:numId w:val="33"/>
        </w:numPr>
        <w:spacing w:after="0"/>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A</w:t>
      </w:r>
      <w:r w:rsidR="0097603A" w:rsidRPr="000856BC">
        <w:rPr>
          <w:rFonts w:ascii="Marianne Light" w:eastAsia="Times New Roman" w:hAnsi="Marianne Light" w:cs="Calibri"/>
          <w:sz w:val="20"/>
          <w:szCs w:val="20"/>
          <w:lang w:eastAsia="fr-FR"/>
        </w:rPr>
        <w:t>méliorer l'offre de soins par</w:t>
      </w:r>
      <w:r w:rsidR="0097603A">
        <w:rPr>
          <w:rFonts w:ascii="Marianne Light" w:eastAsia="Times New Roman" w:hAnsi="Marianne Light" w:cs="Calibri"/>
          <w:sz w:val="20"/>
          <w:szCs w:val="20"/>
          <w:lang w:eastAsia="fr-FR"/>
        </w:rPr>
        <w:t xml:space="preserve"> l’intégration de nouvelles professions tel</w:t>
      </w:r>
      <w:r>
        <w:rPr>
          <w:rFonts w:ascii="Marianne Light" w:eastAsia="Times New Roman" w:hAnsi="Marianne Light" w:cs="Calibri"/>
          <w:sz w:val="20"/>
          <w:szCs w:val="20"/>
          <w:lang w:eastAsia="fr-FR"/>
        </w:rPr>
        <w:t>le</w:t>
      </w:r>
      <w:r w:rsidR="0097603A">
        <w:rPr>
          <w:rFonts w:ascii="Marianne Light" w:eastAsia="Times New Roman" w:hAnsi="Marianne Light" w:cs="Calibri"/>
          <w:sz w:val="20"/>
          <w:szCs w:val="20"/>
          <w:lang w:eastAsia="fr-FR"/>
        </w:rPr>
        <w:t>s que les infirmiers de pratique avancée</w:t>
      </w:r>
      <w:r>
        <w:rPr>
          <w:rFonts w:ascii="Marianne Light" w:eastAsia="Times New Roman" w:hAnsi="Marianne Light" w:cs="Calibri"/>
          <w:sz w:val="20"/>
          <w:szCs w:val="20"/>
          <w:lang w:eastAsia="fr-FR"/>
        </w:rPr>
        <w:t xml:space="preserve">, les coordinateurs de MSP </w:t>
      </w:r>
      <w:r w:rsidR="0097603A">
        <w:rPr>
          <w:rFonts w:ascii="Marianne Light" w:eastAsia="Times New Roman" w:hAnsi="Marianne Light" w:cs="Calibri"/>
          <w:sz w:val="20"/>
          <w:szCs w:val="20"/>
          <w:lang w:eastAsia="fr-FR"/>
        </w:rPr>
        <w:t xml:space="preserve">et les assistants </w:t>
      </w:r>
      <w:r w:rsidR="0097603A" w:rsidRPr="000856BC">
        <w:rPr>
          <w:rFonts w:ascii="Marianne Light" w:eastAsia="Times New Roman" w:hAnsi="Marianne Light" w:cs="Calibri"/>
          <w:sz w:val="20"/>
          <w:szCs w:val="20"/>
          <w:lang w:eastAsia="fr-FR"/>
        </w:rPr>
        <w:t>médicaux</w:t>
      </w:r>
    </w:p>
    <w:p w14:paraId="47C75FEE" w14:textId="77777777" w:rsidR="0097603A" w:rsidRPr="000856BC" w:rsidRDefault="0097603A" w:rsidP="004F1F08">
      <w:pPr>
        <w:spacing w:after="0"/>
        <w:ind w:left="720"/>
        <w:jc w:val="center"/>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Et/ou</w:t>
      </w:r>
    </w:p>
    <w:p w14:paraId="76ECF232" w14:textId="24B7D162" w:rsidR="00C228AB" w:rsidRDefault="00C228AB" w:rsidP="004F1F08">
      <w:pPr>
        <w:numPr>
          <w:ilvl w:val="0"/>
          <w:numId w:val="33"/>
        </w:numPr>
        <w:spacing w:after="0"/>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Accueillir des étudiants en santé au sein de la MSP afin de leur faire découvrir l’exercice coordonné et pluriprofessionnel</w:t>
      </w:r>
    </w:p>
    <w:p w14:paraId="64535E76" w14:textId="6595CFC1" w:rsidR="00120749" w:rsidRDefault="00120749" w:rsidP="004F1F08">
      <w:pPr>
        <w:spacing w:after="0"/>
        <w:ind w:left="720"/>
        <w:jc w:val="center"/>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Et/ou</w:t>
      </w:r>
    </w:p>
    <w:p w14:paraId="225B6810" w14:textId="78D7E9F3" w:rsidR="0097603A" w:rsidRPr="0097603A" w:rsidRDefault="00C228AB" w:rsidP="004F1F08">
      <w:pPr>
        <w:numPr>
          <w:ilvl w:val="0"/>
          <w:numId w:val="33"/>
        </w:numPr>
        <w:spacing w:after="0"/>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F</w:t>
      </w:r>
      <w:r w:rsidR="0097603A" w:rsidRPr="000856BC">
        <w:rPr>
          <w:rFonts w:ascii="Marianne Light" w:eastAsia="Times New Roman" w:hAnsi="Marianne Light" w:cs="Calibri"/>
          <w:sz w:val="20"/>
          <w:szCs w:val="20"/>
          <w:lang w:eastAsia="fr-FR"/>
        </w:rPr>
        <w:t>aciliter le travail pluriprofessionnel</w:t>
      </w:r>
      <w:r w:rsidR="0097603A">
        <w:rPr>
          <w:rFonts w:ascii="Marianne Light" w:eastAsia="Times New Roman" w:hAnsi="Marianne Light" w:cs="Calibri"/>
          <w:sz w:val="20"/>
          <w:szCs w:val="20"/>
          <w:lang w:eastAsia="fr-FR"/>
        </w:rPr>
        <w:t xml:space="preserve"> </w:t>
      </w:r>
      <w:r>
        <w:rPr>
          <w:rFonts w:ascii="Marianne Light" w:eastAsia="Times New Roman" w:hAnsi="Marianne Light" w:cs="Calibri"/>
          <w:sz w:val="20"/>
          <w:szCs w:val="20"/>
          <w:lang w:eastAsia="fr-FR"/>
        </w:rPr>
        <w:t xml:space="preserve">en aménageant les locaux de manière à favoriser la coordination et/ou le regroupement de professionnels </w:t>
      </w:r>
    </w:p>
    <w:p w14:paraId="195D8F33" w14:textId="77777777" w:rsidR="00A877B8" w:rsidRPr="00A877B8" w:rsidRDefault="00A877B8" w:rsidP="004F1F08">
      <w:pPr>
        <w:pStyle w:val="Sansinterligne"/>
        <w:spacing w:line="276" w:lineRule="auto"/>
      </w:pPr>
    </w:p>
    <w:p w14:paraId="12A67DB8" w14:textId="6102B980" w:rsidR="000C0FB9" w:rsidRPr="00814CA9" w:rsidRDefault="000C0FB9" w:rsidP="004F1F08">
      <w:pPr>
        <w:pStyle w:val="Default"/>
        <w:numPr>
          <w:ilvl w:val="0"/>
          <w:numId w:val="3"/>
        </w:numPr>
        <w:spacing w:line="276" w:lineRule="auto"/>
        <w:rPr>
          <w:rFonts w:ascii="Marianne Light" w:hAnsi="Marianne Light"/>
          <w:b/>
          <w:bCs/>
          <w:color w:val="9BBB59" w:themeColor="accent3"/>
          <w:u w:val="single"/>
        </w:rPr>
      </w:pPr>
      <w:r w:rsidRPr="00814CA9">
        <w:rPr>
          <w:rFonts w:ascii="Marianne Light" w:hAnsi="Marianne Light"/>
          <w:b/>
          <w:bCs/>
          <w:color w:val="9BBB59" w:themeColor="accent3"/>
          <w:u w:val="single"/>
        </w:rPr>
        <w:t>C</w:t>
      </w:r>
      <w:r w:rsidR="00814CA9">
        <w:rPr>
          <w:rFonts w:ascii="Marianne Light" w:hAnsi="Marianne Light"/>
          <w:b/>
          <w:bCs/>
          <w:color w:val="9BBB59" w:themeColor="accent3"/>
          <w:u w:val="single"/>
        </w:rPr>
        <w:t>ONDITIONS D’ELIGIBILITE</w:t>
      </w:r>
    </w:p>
    <w:p w14:paraId="1831B4CB" w14:textId="7E275CCE" w:rsidR="000C0FB9" w:rsidRDefault="000C0FB9" w:rsidP="004F1F08">
      <w:pPr>
        <w:pStyle w:val="Default"/>
        <w:spacing w:line="276" w:lineRule="auto"/>
        <w:rPr>
          <w:rFonts w:ascii="Marianne Light" w:hAnsi="Marianne Light"/>
          <w:b/>
          <w:bCs/>
          <w:color w:val="336699"/>
          <w:sz w:val="20"/>
          <w:szCs w:val="20"/>
          <w:u w:val="single"/>
        </w:rPr>
      </w:pPr>
    </w:p>
    <w:p w14:paraId="46978BDE" w14:textId="5302B8E7" w:rsidR="00120749" w:rsidRPr="004E0C3E" w:rsidRDefault="00120749" w:rsidP="004F1F08">
      <w:pPr>
        <w:pStyle w:val="Default"/>
        <w:numPr>
          <w:ilvl w:val="0"/>
          <w:numId w:val="14"/>
        </w:numPr>
        <w:spacing w:line="276" w:lineRule="auto"/>
        <w:rPr>
          <w:rFonts w:ascii="Marianne Light" w:hAnsi="Marianne Light"/>
          <w:b/>
          <w:bCs/>
          <w:color w:val="1F497D" w:themeColor="text2"/>
          <w:sz w:val="22"/>
          <w:szCs w:val="22"/>
        </w:rPr>
      </w:pPr>
      <w:r w:rsidRPr="004E0C3E">
        <w:rPr>
          <w:rFonts w:ascii="Marianne Light" w:hAnsi="Marianne Light"/>
          <w:b/>
          <w:bCs/>
          <w:color w:val="1F497D" w:themeColor="text2"/>
          <w:sz w:val="22"/>
          <w:szCs w:val="22"/>
        </w:rPr>
        <w:t>Prérequis concernant le projet</w:t>
      </w:r>
    </w:p>
    <w:p w14:paraId="7F292A57" w14:textId="77777777" w:rsidR="00120749" w:rsidRDefault="00120749" w:rsidP="004F1F08">
      <w:pPr>
        <w:pStyle w:val="Default"/>
        <w:spacing w:line="276" w:lineRule="auto"/>
        <w:rPr>
          <w:rFonts w:ascii="Marianne Light" w:hAnsi="Marianne Light"/>
          <w:b/>
          <w:bCs/>
          <w:color w:val="336699"/>
          <w:sz w:val="22"/>
          <w:szCs w:val="22"/>
        </w:rPr>
      </w:pPr>
    </w:p>
    <w:p w14:paraId="61B132DB" w14:textId="08D43DD5" w:rsidR="00120749" w:rsidRPr="00B81699" w:rsidRDefault="00120749" w:rsidP="004F1F08">
      <w:pPr>
        <w:pStyle w:val="Default"/>
        <w:numPr>
          <w:ilvl w:val="0"/>
          <w:numId w:val="30"/>
        </w:numPr>
        <w:spacing w:after="56" w:line="276" w:lineRule="auto"/>
        <w:jc w:val="both"/>
        <w:rPr>
          <w:rFonts w:ascii="Marianne Light" w:hAnsi="Marianne Light"/>
          <w:sz w:val="20"/>
          <w:szCs w:val="20"/>
        </w:rPr>
      </w:pPr>
      <w:r w:rsidRPr="00B81699">
        <w:rPr>
          <w:rFonts w:ascii="Marianne Light" w:hAnsi="Marianne Light"/>
          <w:sz w:val="20"/>
          <w:szCs w:val="20"/>
        </w:rPr>
        <w:t xml:space="preserve">Les professionnels de santé de la MSP </w:t>
      </w:r>
      <w:r w:rsidR="00E34F4D" w:rsidRPr="00B81699">
        <w:rPr>
          <w:rFonts w:ascii="Marianne Light" w:hAnsi="Marianne Light"/>
          <w:sz w:val="20"/>
          <w:szCs w:val="20"/>
        </w:rPr>
        <w:t>sont à l’initiative du projet</w:t>
      </w:r>
      <w:r w:rsidR="00B81699" w:rsidRPr="00B81699">
        <w:rPr>
          <w:rFonts w:ascii="Marianne Light" w:hAnsi="Marianne Light"/>
          <w:sz w:val="20"/>
          <w:szCs w:val="20"/>
        </w:rPr>
        <w:t>, ou associé</w:t>
      </w:r>
      <w:r w:rsidR="00CE6372">
        <w:rPr>
          <w:rFonts w:ascii="Marianne Light" w:hAnsi="Marianne Light"/>
          <w:sz w:val="20"/>
          <w:szCs w:val="20"/>
        </w:rPr>
        <w:t>s</w:t>
      </w:r>
      <w:r w:rsidR="00B81699" w:rsidRPr="00B81699">
        <w:rPr>
          <w:rFonts w:ascii="Marianne Light" w:hAnsi="Marianne Light"/>
          <w:sz w:val="20"/>
          <w:szCs w:val="20"/>
        </w:rPr>
        <w:t xml:space="preserve"> à celui-ci</w:t>
      </w:r>
      <w:r w:rsidR="00E34F4D" w:rsidRPr="00B81699">
        <w:rPr>
          <w:rFonts w:ascii="Marianne Light" w:hAnsi="Marianne Light"/>
          <w:sz w:val="20"/>
          <w:szCs w:val="20"/>
        </w:rPr>
        <w:t xml:space="preserve">. Ils ont construit </w:t>
      </w:r>
      <w:r w:rsidR="00E34F4D" w:rsidRPr="00B81699">
        <w:rPr>
          <w:rFonts w:ascii="Marianne Light" w:hAnsi="Marianne Light"/>
          <w:sz w:val="20"/>
          <w:szCs w:val="20"/>
          <w:u w:val="single"/>
        </w:rPr>
        <w:t>ou</w:t>
      </w:r>
      <w:r w:rsidR="00E34F4D" w:rsidRPr="00B81699">
        <w:rPr>
          <w:rFonts w:ascii="Marianne Light" w:hAnsi="Marianne Light"/>
          <w:sz w:val="20"/>
          <w:szCs w:val="20"/>
        </w:rPr>
        <w:t xml:space="preserve"> coconstruit le projet avec le porteur dans le cas où la MSP est portée par un autre acteur, public ou privé. </w:t>
      </w:r>
    </w:p>
    <w:p w14:paraId="12FA4847" w14:textId="127393F6" w:rsidR="0017513C" w:rsidRDefault="0017513C" w:rsidP="004F1F08">
      <w:pPr>
        <w:pStyle w:val="Default"/>
        <w:numPr>
          <w:ilvl w:val="0"/>
          <w:numId w:val="30"/>
        </w:numPr>
        <w:spacing w:after="56" w:line="276" w:lineRule="auto"/>
        <w:jc w:val="both"/>
        <w:rPr>
          <w:rFonts w:ascii="Marianne Light" w:hAnsi="Marianne Light"/>
          <w:sz w:val="20"/>
          <w:szCs w:val="20"/>
        </w:rPr>
      </w:pPr>
      <w:r>
        <w:rPr>
          <w:rFonts w:ascii="Marianne Light" w:hAnsi="Marianne Light"/>
          <w:bCs/>
          <w:color w:val="auto"/>
          <w:sz w:val="20"/>
          <w:szCs w:val="20"/>
        </w:rPr>
        <w:lastRenderedPageBreak/>
        <w:t>Les professionnels qui relèvent</w:t>
      </w:r>
      <w:r w:rsidRPr="0017513C">
        <w:rPr>
          <w:rFonts w:ascii="Marianne Light" w:hAnsi="Marianne Light"/>
          <w:sz w:val="20"/>
          <w:szCs w:val="20"/>
        </w:rPr>
        <w:t xml:space="preserve"> des conventions mentionnées à l’article L. 162-14-1 du Code de la sécurité sociale </w:t>
      </w:r>
      <w:r>
        <w:rPr>
          <w:rFonts w:ascii="Marianne Light" w:hAnsi="Marianne Light"/>
          <w:sz w:val="20"/>
          <w:szCs w:val="20"/>
        </w:rPr>
        <w:t>et qui exercent</w:t>
      </w:r>
      <w:r w:rsidRPr="0017513C">
        <w:rPr>
          <w:rFonts w:ascii="Marianne Light" w:hAnsi="Marianne Light"/>
          <w:sz w:val="20"/>
          <w:szCs w:val="20"/>
        </w:rPr>
        <w:t xml:space="preserve"> au sein de la MSP doivent être conventionnés</w:t>
      </w:r>
      <w:r>
        <w:rPr>
          <w:rFonts w:ascii="Marianne Light" w:hAnsi="Marianne Light"/>
          <w:sz w:val="20"/>
          <w:szCs w:val="20"/>
        </w:rPr>
        <w:t>.</w:t>
      </w:r>
    </w:p>
    <w:p w14:paraId="15E1AA39" w14:textId="5E621514" w:rsidR="0017513C" w:rsidRPr="0017513C" w:rsidRDefault="0017513C" w:rsidP="004F1F08">
      <w:pPr>
        <w:pStyle w:val="Default"/>
        <w:numPr>
          <w:ilvl w:val="0"/>
          <w:numId w:val="30"/>
        </w:numPr>
        <w:spacing w:after="56" w:line="276" w:lineRule="auto"/>
        <w:jc w:val="both"/>
        <w:rPr>
          <w:rFonts w:ascii="Marianne Light" w:hAnsi="Marianne Light"/>
          <w:sz w:val="20"/>
          <w:szCs w:val="20"/>
        </w:rPr>
      </w:pPr>
      <w:r>
        <w:rPr>
          <w:rFonts w:ascii="Marianne Light" w:hAnsi="Marianne Light"/>
          <w:bCs/>
          <w:color w:val="auto"/>
          <w:sz w:val="20"/>
          <w:szCs w:val="20"/>
        </w:rPr>
        <w:t>Le projet doit faire</w:t>
      </w:r>
      <w:r w:rsidR="00120749">
        <w:rPr>
          <w:rFonts w:ascii="Marianne Light" w:hAnsi="Marianne Light"/>
          <w:bCs/>
          <w:color w:val="auto"/>
          <w:sz w:val="20"/>
          <w:szCs w:val="20"/>
        </w:rPr>
        <w:t xml:space="preserve">, si possible, </w:t>
      </w:r>
      <w:r w:rsidRPr="0017513C">
        <w:rPr>
          <w:rFonts w:ascii="Marianne Light" w:hAnsi="Marianne Light"/>
          <w:bCs/>
          <w:color w:val="auto"/>
          <w:sz w:val="20"/>
          <w:szCs w:val="20"/>
        </w:rPr>
        <w:t>l’objet d’un co-financement public (via les collectivités territoriales ou la Caisse des dépôts et des consignations - CDC) ou privé (fondations, professionnels de santé à l’initiative du projet)</w:t>
      </w:r>
      <w:r>
        <w:rPr>
          <w:rFonts w:ascii="Marianne Light" w:hAnsi="Marianne Light"/>
          <w:bCs/>
          <w:color w:val="auto"/>
          <w:sz w:val="20"/>
          <w:szCs w:val="20"/>
        </w:rPr>
        <w:t>.</w:t>
      </w:r>
    </w:p>
    <w:p w14:paraId="5073BCBC" w14:textId="5BEF0EE3" w:rsidR="0017513C" w:rsidRDefault="0017513C" w:rsidP="004F1F08">
      <w:pPr>
        <w:pStyle w:val="Default"/>
        <w:numPr>
          <w:ilvl w:val="0"/>
          <w:numId w:val="30"/>
        </w:numPr>
        <w:spacing w:line="276" w:lineRule="auto"/>
        <w:rPr>
          <w:rFonts w:ascii="Marianne Light" w:hAnsi="Marianne Light"/>
          <w:sz w:val="20"/>
          <w:szCs w:val="20"/>
        </w:rPr>
      </w:pPr>
      <w:r>
        <w:rPr>
          <w:rFonts w:ascii="Marianne Light" w:hAnsi="Marianne Light"/>
          <w:sz w:val="20"/>
          <w:szCs w:val="20"/>
        </w:rPr>
        <w:t xml:space="preserve">La structure doit s’engager </w:t>
      </w:r>
      <w:r w:rsidRPr="00984D5B">
        <w:rPr>
          <w:rFonts w:ascii="Marianne Light" w:hAnsi="Marianne Light"/>
          <w:sz w:val="20"/>
          <w:szCs w:val="20"/>
        </w:rPr>
        <w:t>à maintenir l’affectation des biens financés à l’usage exclusif de l’activité subventionnée pendant une durée minimale de 10 ans et le</w:t>
      </w:r>
      <w:r w:rsidRPr="0017513C">
        <w:rPr>
          <w:rFonts w:ascii="Marianne Light" w:hAnsi="Marianne Light"/>
          <w:sz w:val="20"/>
          <w:szCs w:val="20"/>
        </w:rPr>
        <w:t xml:space="preserve"> montant des loyers définis au moment de la signature de la convention, majorés éventuellement en fonction de l’évolution d’un indice de référence précisé dans le bail. </w:t>
      </w:r>
    </w:p>
    <w:p w14:paraId="47203C94" w14:textId="77777777" w:rsidR="00EC6ECF" w:rsidRDefault="00EC6ECF" w:rsidP="004F1F08">
      <w:pPr>
        <w:pStyle w:val="Default"/>
        <w:spacing w:line="276" w:lineRule="auto"/>
        <w:rPr>
          <w:rFonts w:ascii="Marianne Light" w:hAnsi="Marianne Light"/>
          <w:b/>
          <w:bCs/>
          <w:color w:val="336699"/>
          <w:sz w:val="20"/>
          <w:szCs w:val="20"/>
          <w:u w:val="single"/>
        </w:rPr>
      </w:pPr>
    </w:p>
    <w:p w14:paraId="45F18505" w14:textId="77777777" w:rsidR="000C0FB9" w:rsidRPr="004E0C3E" w:rsidRDefault="000C0FB9" w:rsidP="004F1F08">
      <w:pPr>
        <w:pStyle w:val="Default"/>
        <w:numPr>
          <w:ilvl w:val="0"/>
          <w:numId w:val="14"/>
        </w:numPr>
        <w:spacing w:line="276" w:lineRule="auto"/>
        <w:rPr>
          <w:rFonts w:ascii="Marianne Light" w:hAnsi="Marianne Light"/>
          <w:b/>
          <w:bCs/>
          <w:color w:val="1F497D" w:themeColor="text2"/>
          <w:sz w:val="22"/>
          <w:szCs w:val="22"/>
        </w:rPr>
      </w:pPr>
      <w:r w:rsidRPr="004E0C3E">
        <w:rPr>
          <w:rFonts w:ascii="Marianne Light" w:hAnsi="Marianne Light"/>
          <w:b/>
          <w:bCs/>
          <w:color w:val="1F497D" w:themeColor="text2"/>
          <w:sz w:val="22"/>
          <w:szCs w:val="22"/>
        </w:rPr>
        <w:t>Les porteurs éligibles</w:t>
      </w:r>
    </w:p>
    <w:p w14:paraId="5D88F046" w14:textId="77777777" w:rsidR="000C0FB9" w:rsidRPr="00EC6ECF" w:rsidRDefault="000C0FB9" w:rsidP="004F1F08">
      <w:pPr>
        <w:pStyle w:val="Default"/>
        <w:spacing w:line="276" w:lineRule="auto"/>
        <w:rPr>
          <w:rFonts w:ascii="Marianne Light" w:hAnsi="Marianne Light"/>
          <w:b/>
          <w:bCs/>
          <w:color w:val="336699"/>
          <w:sz w:val="20"/>
          <w:szCs w:val="20"/>
        </w:rPr>
      </w:pPr>
    </w:p>
    <w:p w14:paraId="012B702A" w14:textId="03B70C19" w:rsidR="00A20AC2" w:rsidRPr="00E34F4D" w:rsidRDefault="0017513C" w:rsidP="004F1F08">
      <w:pPr>
        <w:pStyle w:val="Default"/>
        <w:spacing w:line="276" w:lineRule="auto"/>
        <w:jc w:val="both"/>
        <w:rPr>
          <w:rFonts w:ascii="Marianne Light" w:hAnsi="Marianne Light"/>
          <w:bCs/>
          <w:color w:val="auto"/>
          <w:sz w:val="20"/>
          <w:szCs w:val="20"/>
        </w:rPr>
      </w:pPr>
      <w:r>
        <w:rPr>
          <w:rFonts w:ascii="Marianne Light" w:hAnsi="Marianne Light"/>
          <w:bCs/>
          <w:color w:val="auto"/>
          <w:sz w:val="20"/>
          <w:szCs w:val="20"/>
        </w:rPr>
        <w:t xml:space="preserve">Sont éligibles les MSP existantes dont le projet de santé a été validé en Comité </w:t>
      </w:r>
      <w:r w:rsidR="003B058B">
        <w:rPr>
          <w:rFonts w:ascii="Marianne Light" w:hAnsi="Marianne Light"/>
          <w:bCs/>
          <w:color w:val="auto"/>
          <w:sz w:val="20"/>
          <w:szCs w:val="20"/>
        </w:rPr>
        <w:t>O</w:t>
      </w:r>
      <w:r>
        <w:rPr>
          <w:rFonts w:ascii="Marianne Light" w:hAnsi="Marianne Light"/>
          <w:bCs/>
          <w:color w:val="auto"/>
          <w:sz w:val="20"/>
          <w:szCs w:val="20"/>
        </w:rPr>
        <w:t xml:space="preserve">pérationnel </w:t>
      </w:r>
      <w:r w:rsidR="003B058B">
        <w:rPr>
          <w:rFonts w:ascii="Marianne Light" w:hAnsi="Marianne Light"/>
          <w:bCs/>
          <w:color w:val="auto"/>
          <w:sz w:val="20"/>
          <w:szCs w:val="20"/>
        </w:rPr>
        <w:t>D</w:t>
      </w:r>
      <w:r>
        <w:rPr>
          <w:rFonts w:ascii="Marianne Light" w:hAnsi="Marianne Light"/>
          <w:bCs/>
          <w:color w:val="auto"/>
          <w:sz w:val="20"/>
          <w:szCs w:val="20"/>
        </w:rPr>
        <w:t xml:space="preserve">épartemental (COD) et signataires de </w:t>
      </w:r>
      <w:r w:rsidRPr="0017513C">
        <w:rPr>
          <w:rFonts w:ascii="Marianne Light" w:hAnsi="Marianne Light"/>
          <w:sz w:val="20"/>
          <w:szCs w:val="20"/>
        </w:rPr>
        <w:t>l’accord conventionnel interprofessionnel</w:t>
      </w:r>
      <w:r>
        <w:rPr>
          <w:rFonts w:ascii="Marianne Light" w:hAnsi="Marianne Light"/>
          <w:sz w:val="20"/>
          <w:szCs w:val="20"/>
        </w:rPr>
        <w:t xml:space="preserve"> (ACI)</w:t>
      </w:r>
      <w:r w:rsidR="0097603A">
        <w:rPr>
          <w:rFonts w:ascii="Marianne Light" w:hAnsi="Marianne Light"/>
          <w:sz w:val="20"/>
          <w:szCs w:val="20"/>
        </w:rPr>
        <w:t xml:space="preserve"> ou qui s’engagent à signer l’ACI dans un </w:t>
      </w:r>
      <w:r w:rsidR="0097603A" w:rsidRPr="00DD03B5">
        <w:rPr>
          <w:rFonts w:ascii="Marianne Light" w:hAnsi="Marianne Light"/>
          <w:sz w:val="20"/>
          <w:szCs w:val="20"/>
        </w:rPr>
        <w:t>délai d</w:t>
      </w:r>
      <w:r w:rsidR="00DA3F73" w:rsidRPr="00DD03B5">
        <w:rPr>
          <w:rFonts w:ascii="Marianne Light" w:hAnsi="Marianne Light"/>
          <w:sz w:val="20"/>
          <w:szCs w:val="20"/>
        </w:rPr>
        <w:t xml:space="preserve">’un an </w:t>
      </w:r>
      <w:r w:rsidR="0097603A" w:rsidRPr="00DD03B5">
        <w:rPr>
          <w:rFonts w:ascii="Marianne Light" w:hAnsi="Marianne Light"/>
          <w:sz w:val="20"/>
          <w:szCs w:val="20"/>
        </w:rPr>
        <w:t>après</w:t>
      </w:r>
      <w:r w:rsidR="0097603A">
        <w:rPr>
          <w:rFonts w:ascii="Marianne Light" w:hAnsi="Marianne Light"/>
          <w:sz w:val="20"/>
          <w:szCs w:val="20"/>
        </w:rPr>
        <w:t xml:space="preserve"> obtention de la subvention</w:t>
      </w:r>
      <w:r w:rsidR="00DA3F73">
        <w:rPr>
          <w:rFonts w:ascii="Marianne Light" w:hAnsi="Marianne Light"/>
          <w:sz w:val="20"/>
          <w:szCs w:val="20"/>
        </w:rPr>
        <w:t>.</w:t>
      </w:r>
      <w:r w:rsidR="00E72B5E">
        <w:rPr>
          <w:rFonts w:ascii="Marianne Light" w:hAnsi="Marianne Light"/>
          <w:sz w:val="20"/>
          <w:szCs w:val="20"/>
        </w:rPr>
        <w:t xml:space="preserve"> </w:t>
      </w:r>
    </w:p>
    <w:p w14:paraId="3DA0BDA1" w14:textId="77777777" w:rsidR="00A20AC2" w:rsidRPr="002F717E" w:rsidRDefault="00A20AC2" w:rsidP="004F1F08">
      <w:pPr>
        <w:pStyle w:val="Default"/>
        <w:spacing w:line="276" w:lineRule="auto"/>
        <w:jc w:val="both"/>
      </w:pPr>
    </w:p>
    <w:p w14:paraId="21A2423F" w14:textId="57FAB8E6" w:rsidR="000C0FB9" w:rsidRPr="000856BC" w:rsidRDefault="00F72A9C" w:rsidP="004F1F08">
      <w:pPr>
        <w:pStyle w:val="Paragraphedeliste"/>
        <w:numPr>
          <w:ilvl w:val="0"/>
          <w:numId w:val="3"/>
        </w:numPr>
        <w:spacing w:after="160"/>
        <w:jc w:val="both"/>
        <w:rPr>
          <w:rFonts w:ascii="Marianne Light" w:hAnsi="Marianne Light"/>
          <w:b/>
          <w:bCs/>
          <w:color w:val="9BBB59" w:themeColor="accent3"/>
          <w:sz w:val="24"/>
          <w:szCs w:val="24"/>
          <w:u w:val="single"/>
        </w:rPr>
      </w:pPr>
      <w:r w:rsidRPr="000856BC">
        <w:rPr>
          <w:rFonts w:ascii="Marianne Light" w:hAnsi="Marianne Light"/>
          <w:b/>
          <w:bCs/>
          <w:color w:val="9BBB59" w:themeColor="accent3"/>
          <w:sz w:val="24"/>
          <w:szCs w:val="24"/>
          <w:u w:val="single"/>
        </w:rPr>
        <w:t>DEPENSES ELIGIBLES ET MODALITES D</w:t>
      </w:r>
      <w:r w:rsidR="002142CA">
        <w:rPr>
          <w:rFonts w:ascii="Marianne Light" w:hAnsi="Marianne Light"/>
          <w:b/>
          <w:bCs/>
          <w:color w:val="9BBB59" w:themeColor="accent3"/>
          <w:sz w:val="24"/>
          <w:szCs w:val="24"/>
          <w:u w:val="single"/>
        </w:rPr>
        <w:t>’ALLOCATION DES SUBVENTIONS</w:t>
      </w:r>
    </w:p>
    <w:p w14:paraId="2A57C9E1" w14:textId="603A723F" w:rsidR="000856BC" w:rsidRPr="004F1F08" w:rsidRDefault="002142CA" w:rsidP="004F1F08">
      <w:pPr>
        <w:pStyle w:val="Default"/>
        <w:numPr>
          <w:ilvl w:val="0"/>
          <w:numId w:val="14"/>
        </w:numPr>
        <w:spacing w:line="276" w:lineRule="auto"/>
        <w:rPr>
          <w:rFonts w:ascii="Marianne Light" w:hAnsi="Marianne Light"/>
          <w:b/>
          <w:bCs/>
          <w:color w:val="1F497D" w:themeColor="text2"/>
          <w:sz w:val="22"/>
          <w:szCs w:val="22"/>
        </w:rPr>
      </w:pPr>
      <w:r w:rsidRPr="004F1F08">
        <w:rPr>
          <w:rFonts w:ascii="Marianne Light" w:hAnsi="Marianne Light"/>
          <w:b/>
          <w:bCs/>
          <w:color w:val="1F497D" w:themeColor="text2"/>
          <w:sz w:val="22"/>
          <w:szCs w:val="22"/>
        </w:rPr>
        <w:t>Les t</w:t>
      </w:r>
      <w:r w:rsidR="000856BC" w:rsidRPr="004F1F08">
        <w:rPr>
          <w:rFonts w:ascii="Marianne Light" w:hAnsi="Marianne Light"/>
          <w:b/>
          <w:bCs/>
          <w:color w:val="1F497D" w:themeColor="text2"/>
          <w:sz w:val="22"/>
          <w:szCs w:val="22"/>
        </w:rPr>
        <w:t>rois types de dépenses éligibles</w:t>
      </w:r>
    </w:p>
    <w:p w14:paraId="5C8AB0B7" w14:textId="77777777" w:rsidR="00F72A9C" w:rsidRPr="000856BC" w:rsidRDefault="00F72A9C" w:rsidP="004F1F08">
      <w:pPr>
        <w:pStyle w:val="Sansinterligne"/>
        <w:spacing w:line="276" w:lineRule="auto"/>
        <w:rPr>
          <w:rFonts w:ascii="Marianne Light" w:hAnsi="Marianne Light"/>
          <w:sz w:val="20"/>
          <w:szCs w:val="20"/>
        </w:rPr>
      </w:pPr>
    </w:p>
    <w:p w14:paraId="04E87A42" w14:textId="2083847F" w:rsidR="000856BC" w:rsidRPr="00DD03B5" w:rsidRDefault="000856BC" w:rsidP="004F1F08">
      <w:pPr>
        <w:pStyle w:val="Sansinterligne"/>
        <w:numPr>
          <w:ilvl w:val="0"/>
          <w:numId w:val="36"/>
        </w:numPr>
        <w:spacing w:line="276" w:lineRule="auto"/>
        <w:jc w:val="both"/>
        <w:rPr>
          <w:rFonts w:ascii="Marianne Light" w:hAnsi="Marianne Light"/>
          <w:sz w:val="20"/>
          <w:szCs w:val="20"/>
        </w:rPr>
      </w:pPr>
      <w:r w:rsidRPr="00DD03B5">
        <w:rPr>
          <w:rFonts w:ascii="Marianne Light" w:hAnsi="Marianne Light"/>
          <w:sz w:val="20"/>
          <w:szCs w:val="20"/>
        </w:rPr>
        <w:t>Les frais d’ingénierie nécessaires au développement du projet immobilier</w:t>
      </w:r>
    </w:p>
    <w:p w14:paraId="65A6EE52" w14:textId="70E861E5" w:rsidR="000856BC" w:rsidRPr="00DD03B5" w:rsidRDefault="000856BC" w:rsidP="004F1F08">
      <w:pPr>
        <w:pStyle w:val="Sansinterligne"/>
        <w:numPr>
          <w:ilvl w:val="0"/>
          <w:numId w:val="36"/>
        </w:numPr>
        <w:spacing w:line="276" w:lineRule="auto"/>
        <w:jc w:val="both"/>
        <w:rPr>
          <w:rFonts w:ascii="Marianne Light" w:hAnsi="Marianne Light"/>
          <w:sz w:val="20"/>
          <w:szCs w:val="20"/>
        </w:rPr>
      </w:pPr>
      <w:r w:rsidRPr="00DD03B5">
        <w:rPr>
          <w:rFonts w:ascii="Marianne Light" w:hAnsi="Marianne Light"/>
          <w:sz w:val="20"/>
          <w:szCs w:val="20"/>
        </w:rPr>
        <w:t>L’acquisition foncière et les charges afférentes (bien immobilier et frais divers associés (notaire, assurance, intérêt d’emprunt, caution bancaire). Cette acquisition peut être la résultante de construction de locaux</w:t>
      </w:r>
    </w:p>
    <w:p w14:paraId="5011B068" w14:textId="4FAA53EA" w:rsidR="000856BC" w:rsidRPr="00DD03B5" w:rsidRDefault="000856BC" w:rsidP="004F1F08">
      <w:pPr>
        <w:pStyle w:val="Sansinterligne"/>
        <w:numPr>
          <w:ilvl w:val="0"/>
          <w:numId w:val="36"/>
        </w:numPr>
        <w:spacing w:line="276" w:lineRule="auto"/>
        <w:jc w:val="both"/>
        <w:rPr>
          <w:rFonts w:ascii="Marianne Light" w:hAnsi="Marianne Light"/>
          <w:sz w:val="20"/>
          <w:szCs w:val="20"/>
        </w:rPr>
      </w:pPr>
      <w:r w:rsidRPr="00DD03B5">
        <w:rPr>
          <w:rFonts w:ascii="Marianne Light" w:hAnsi="Marianne Light"/>
          <w:sz w:val="20"/>
          <w:szCs w:val="20"/>
        </w:rPr>
        <w:t>Les travaux et charges afférentes (travaux y compris préalables, frais d’honoraires, d’assurances, d’études, frais divers et prestations complémentaires)</w:t>
      </w:r>
    </w:p>
    <w:p w14:paraId="54672011" w14:textId="77777777" w:rsidR="00F72A9C" w:rsidRPr="00DD03B5" w:rsidRDefault="00F72A9C" w:rsidP="004F1F08">
      <w:pPr>
        <w:pStyle w:val="Sansinterligne"/>
        <w:spacing w:line="276" w:lineRule="auto"/>
        <w:ind w:left="720"/>
        <w:rPr>
          <w:rFonts w:ascii="Marianne Light" w:hAnsi="Marianne Light"/>
          <w:sz w:val="20"/>
          <w:szCs w:val="20"/>
        </w:rPr>
      </w:pPr>
    </w:p>
    <w:p w14:paraId="68D4251B" w14:textId="51A95FD8" w:rsidR="000C0FB9" w:rsidRPr="00DD03B5" w:rsidRDefault="000856BC" w:rsidP="004F1F08">
      <w:pPr>
        <w:pStyle w:val="Sansinterligne"/>
        <w:spacing w:line="276" w:lineRule="auto"/>
        <w:rPr>
          <w:rFonts w:ascii="Marianne Light" w:hAnsi="Marianne Light"/>
          <w:sz w:val="20"/>
          <w:szCs w:val="20"/>
        </w:rPr>
      </w:pPr>
      <w:r w:rsidRPr="00DD03B5">
        <w:rPr>
          <w:rFonts w:ascii="Marianne Light" w:hAnsi="Marianne Light"/>
          <w:sz w:val="20"/>
          <w:szCs w:val="20"/>
        </w:rPr>
        <w:t>Les équipements mobiliers et informatiques sont exclus du champ de cette aide.</w:t>
      </w:r>
    </w:p>
    <w:p w14:paraId="62CD7F46" w14:textId="77777777" w:rsidR="00621CBB" w:rsidRPr="00DD03B5" w:rsidRDefault="00621CBB" w:rsidP="004F1F08">
      <w:pPr>
        <w:pStyle w:val="Default"/>
        <w:spacing w:line="276" w:lineRule="auto"/>
        <w:rPr>
          <w:rFonts w:ascii="Marianne Light" w:hAnsi="Marianne Light"/>
          <w:sz w:val="20"/>
          <w:szCs w:val="20"/>
        </w:rPr>
      </w:pPr>
    </w:p>
    <w:p w14:paraId="41D1621E" w14:textId="2D97E9B9" w:rsidR="00621CBB" w:rsidRPr="0017513C" w:rsidRDefault="00621CBB" w:rsidP="004F1F08">
      <w:pPr>
        <w:pStyle w:val="Default"/>
        <w:spacing w:line="276" w:lineRule="auto"/>
        <w:rPr>
          <w:rFonts w:ascii="Marianne Light" w:hAnsi="Marianne Light"/>
          <w:sz w:val="20"/>
          <w:szCs w:val="20"/>
        </w:rPr>
      </w:pPr>
      <w:r w:rsidRPr="00DD03B5">
        <w:rPr>
          <w:rFonts w:ascii="Marianne Light" w:hAnsi="Marianne Light"/>
          <w:sz w:val="20"/>
          <w:szCs w:val="20"/>
        </w:rPr>
        <w:t xml:space="preserve">Il a été établi un plafond </w:t>
      </w:r>
      <w:r w:rsidR="00DD03B5">
        <w:rPr>
          <w:rFonts w:ascii="Marianne Light" w:hAnsi="Marianne Light"/>
          <w:sz w:val="20"/>
          <w:szCs w:val="20"/>
        </w:rPr>
        <w:t xml:space="preserve">moyen </w:t>
      </w:r>
      <w:r w:rsidRPr="00DD03B5">
        <w:rPr>
          <w:rFonts w:ascii="Marianne Light" w:hAnsi="Marianne Light"/>
          <w:sz w:val="20"/>
          <w:szCs w:val="20"/>
        </w:rPr>
        <w:t>de 70 000 euros par projet.</w:t>
      </w:r>
    </w:p>
    <w:p w14:paraId="170D22E3" w14:textId="77777777" w:rsidR="000856BC" w:rsidRDefault="000856BC" w:rsidP="004F1F08">
      <w:pPr>
        <w:pStyle w:val="Sansinterligne"/>
        <w:spacing w:line="276" w:lineRule="auto"/>
        <w:rPr>
          <w:rFonts w:ascii="Marianne Light" w:hAnsi="Marianne Light"/>
          <w:color w:val="9BBB59" w:themeColor="accent3"/>
          <w:sz w:val="20"/>
          <w:szCs w:val="20"/>
        </w:rPr>
      </w:pPr>
    </w:p>
    <w:p w14:paraId="13D13B52" w14:textId="75F90DDF" w:rsidR="000856BC" w:rsidRPr="004F1F08" w:rsidRDefault="00E10A6E" w:rsidP="004F1F08">
      <w:pPr>
        <w:pStyle w:val="Default"/>
        <w:numPr>
          <w:ilvl w:val="0"/>
          <w:numId w:val="14"/>
        </w:numPr>
        <w:spacing w:line="276" w:lineRule="auto"/>
        <w:rPr>
          <w:rFonts w:ascii="Marianne Light" w:hAnsi="Marianne Light"/>
          <w:b/>
          <w:bCs/>
          <w:color w:val="1F497D" w:themeColor="text2"/>
          <w:sz w:val="22"/>
          <w:szCs w:val="22"/>
        </w:rPr>
      </w:pPr>
      <w:r w:rsidRPr="004F1F08">
        <w:rPr>
          <w:rFonts w:ascii="Marianne Light" w:hAnsi="Marianne Light"/>
          <w:b/>
          <w:bCs/>
          <w:color w:val="1F497D" w:themeColor="text2"/>
          <w:sz w:val="22"/>
          <w:szCs w:val="22"/>
        </w:rPr>
        <w:t>Modalités d’allocation des subventions</w:t>
      </w:r>
    </w:p>
    <w:p w14:paraId="091CB589" w14:textId="77777777" w:rsidR="00E10A6E" w:rsidRPr="00384D54" w:rsidRDefault="00E10A6E" w:rsidP="004F1F08">
      <w:pPr>
        <w:pStyle w:val="Sansinterligne"/>
        <w:spacing w:line="276" w:lineRule="auto"/>
        <w:jc w:val="both"/>
        <w:rPr>
          <w:rFonts w:ascii="Marianne Light" w:hAnsi="Marianne Light"/>
          <w:sz w:val="20"/>
          <w:szCs w:val="20"/>
        </w:rPr>
      </w:pPr>
    </w:p>
    <w:p w14:paraId="2DDC76E0" w14:textId="60EF746A" w:rsidR="004E0C3E" w:rsidRPr="000856BC" w:rsidRDefault="00E10A6E" w:rsidP="004F1F08">
      <w:pPr>
        <w:pStyle w:val="Sansinterligne"/>
        <w:spacing w:line="276" w:lineRule="auto"/>
        <w:jc w:val="both"/>
        <w:rPr>
          <w:rFonts w:ascii="Marianne Light" w:hAnsi="Marianne Light"/>
          <w:sz w:val="20"/>
          <w:szCs w:val="20"/>
        </w:rPr>
      </w:pPr>
      <w:r w:rsidRPr="00384D54">
        <w:rPr>
          <w:rFonts w:ascii="Marianne Light" w:hAnsi="Marianne Light"/>
          <w:sz w:val="20"/>
          <w:szCs w:val="20"/>
        </w:rPr>
        <w:t xml:space="preserve">Pour permettre </w:t>
      </w:r>
      <w:r w:rsidR="000856BC" w:rsidRPr="00384D54">
        <w:rPr>
          <w:rFonts w:ascii="Marianne Light" w:hAnsi="Marianne Light"/>
          <w:sz w:val="20"/>
          <w:szCs w:val="20"/>
        </w:rPr>
        <w:t>de porter des projets ambitieux et dans des délais compatibles avec les objectifs du plan « 4 000 MSP »</w:t>
      </w:r>
      <w:r w:rsidRPr="00384D54">
        <w:rPr>
          <w:rFonts w:ascii="Marianne Light" w:hAnsi="Marianne Light"/>
          <w:sz w:val="20"/>
          <w:szCs w:val="20"/>
        </w:rPr>
        <w:t xml:space="preserve">, </w:t>
      </w:r>
      <w:r w:rsidR="00384D54" w:rsidRPr="00384D54">
        <w:rPr>
          <w:rFonts w:ascii="Marianne Light" w:hAnsi="Marianne Light"/>
          <w:sz w:val="20"/>
          <w:szCs w:val="20"/>
        </w:rPr>
        <w:t xml:space="preserve">un principe de dérogation au paiement des crédits FMIS sur présentation de factures a été instauré. Il est donc possible d’obtenir les </w:t>
      </w:r>
      <w:r w:rsidRPr="00384D54">
        <w:rPr>
          <w:rFonts w:ascii="Marianne Light" w:hAnsi="Marianne Light"/>
          <w:sz w:val="20"/>
          <w:szCs w:val="20"/>
        </w:rPr>
        <w:t>paiement</w:t>
      </w:r>
      <w:r w:rsidR="00384D54" w:rsidRPr="00384D54">
        <w:rPr>
          <w:rFonts w:ascii="Marianne Light" w:hAnsi="Marianne Light"/>
          <w:sz w:val="20"/>
          <w:szCs w:val="20"/>
        </w:rPr>
        <w:t>s</w:t>
      </w:r>
      <w:r w:rsidRPr="00384D54">
        <w:rPr>
          <w:rFonts w:ascii="Marianne Light" w:hAnsi="Marianne Light"/>
          <w:sz w:val="20"/>
          <w:szCs w:val="20"/>
        </w:rPr>
        <w:t xml:space="preserve"> sur</w:t>
      </w:r>
      <w:r w:rsidR="00384D54" w:rsidRPr="00384D54">
        <w:rPr>
          <w:rFonts w:ascii="Marianne Light" w:hAnsi="Marianne Light"/>
          <w:sz w:val="20"/>
          <w:szCs w:val="20"/>
        </w:rPr>
        <w:t xml:space="preserve"> présentation de</w:t>
      </w:r>
      <w:r w:rsidRPr="00384D54">
        <w:rPr>
          <w:rFonts w:ascii="Marianne Light" w:hAnsi="Marianne Light"/>
          <w:sz w:val="20"/>
          <w:szCs w:val="20"/>
        </w:rPr>
        <w:t xml:space="preserve"> devis</w:t>
      </w:r>
      <w:r w:rsidR="005326FD">
        <w:rPr>
          <w:rFonts w:ascii="Marianne Light" w:hAnsi="Marianne Light"/>
          <w:sz w:val="20"/>
          <w:szCs w:val="20"/>
        </w:rPr>
        <w:t xml:space="preserve"> auprès de la CDC.</w:t>
      </w:r>
      <w:r w:rsidR="00F957F0" w:rsidRPr="00384D54">
        <w:rPr>
          <w:rFonts w:ascii="Marianne Light" w:hAnsi="Marianne Light"/>
          <w:sz w:val="20"/>
          <w:szCs w:val="20"/>
        </w:rPr>
        <w:t xml:space="preserve"> </w:t>
      </w:r>
      <w:r w:rsidR="000856BC" w:rsidRPr="00384D54">
        <w:rPr>
          <w:rFonts w:ascii="Marianne Light" w:hAnsi="Marianne Light"/>
          <w:sz w:val="20"/>
          <w:szCs w:val="20"/>
        </w:rPr>
        <w:t>Ainsi, les MSP bénéficiaires de l’aide pourront, à leur demande, recevoir 80 % des crédits alloués, à titre d’avance, dès signature de la convention.</w:t>
      </w:r>
    </w:p>
    <w:p w14:paraId="7690302C" w14:textId="77777777" w:rsidR="000856BC" w:rsidRPr="000856BC" w:rsidRDefault="000856BC" w:rsidP="004F1F08">
      <w:pPr>
        <w:pStyle w:val="Sansinterligne"/>
        <w:spacing w:line="276" w:lineRule="auto"/>
        <w:rPr>
          <w:rFonts w:ascii="Marianne Light" w:hAnsi="Marianne Light"/>
          <w:color w:val="9BBB59" w:themeColor="accent3"/>
          <w:sz w:val="20"/>
          <w:szCs w:val="20"/>
        </w:rPr>
      </w:pPr>
    </w:p>
    <w:p w14:paraId="2DA05BD2" w14:textId="447FC1E3" w:rsidR="000C0FB9" w:rsidRPr="004D6648" w:rsidRDefault="002142CA" w:rsidP="004F1F08">
      <w:pPr>
        <w:pStyle w:val="Paragraphedeliste"/>
        <w:numPr>
          <w:ilvl w:val="0"/>
          <w:numId w:val="3"/>
        </w:numPr>
        <w:spacing w:after="160"/>
        <w:jc w:val="both"/>
        <w:rPr>
          <w:rFonts w:ascii="Marianne Light" w:hAnsi="Marianne Light"/>
          <w:b/>
          <w:bCs/>
          <w:color w:val="9BBB59" w:themeColor="accent3"/>
          <w:sz w:val="24"/>
          <w:szCs w:val="24"/>
          <w:u w:val="single"/>
        </w:rPr>
      </w:pPr>
      <w:r w:rsidRPr="004D6648">
        <w:rPr>
          <w:rFonts w:ascii="Marianne Light" w:hAnsi="Marianne Light"/>
          <w:b/>
          <w:bCs/>
          <w:color w:val="9BBB59" w:themeColor="accent3"/>
          <w:sz w:val="24"/>
          <w:szCs w:val="24"/>
          <w:u w:val="single"/>
        </w:rPr>
        <w:t>SUIVI DU PROJET</w:t>
      </w:r>
    </w:p>
    <w:p w14:paraId="65439B49" w14:textId="77777777" w:rsidR="002575DB" w:rsidRDefault="002575DB" w:rsidP="004F1F08">
      <w:pPr>
        <w:pStyle w:val="Sansinterligne"/>
        <w:spacing w:line="276" w:lineRule="auto"/>
        <w:jc w:val="both"/>
        <w:rPr>
          <w:rFonts w:ascii="Marianne Light" w:hAnsi="Marianne Light"/>
          <w:bCs/>
          <w:sz w:val="20"/>
          <w:szCs w:val="20"/>
        </w:rPr>
      </w:pPr>
      <w:r w:rsidRPr="002575DB">
        <w:rPr>
          <w:rFonts w:ascii="Marianne Light" w:hAnsi="Marianne Light"/>
          <w:bCs/>
          <w:sz w:val="20"/>
          <w:szCs w:val="20"/>
        </w:rPr>
        <w:t>L’ARS s’assurera de la bonne utilisation des crédits octroyés via un suivi annuel concernant le déploiement des projets.</w:t>
      </w:r>
    </w:p>
    <w:p w14:paraId="0D669744" w14:textId="77777777" w:rsidR="002575DB" w:rsidRDefault="002575DB" w:rsidP="004F1F08">
      <w:pPr>
        <w:pStyle w:val="Sansinterligne"/>
        <w:spacing w:line="276" w:lineRule="auto"/>
        <w:jc w:val="both"/>
        <w:rPr>
          <w:rFonts w:ascii="Marianne Light" w:hAnsi="Marianne Light"/>
          <w:bCs/>
          <w:sz w:val="20"/>
          <w:szCs w:val="20"/>
        </w:rPr>
      </w:pPr>
    </w:p>
    <w:p w14:paraId="3D5904DB" w14:textId="6DA927BE" w:rsidR="004D6648" w:rsidRDefault="004D6648" w:rsidP="004F1F08">
      <w:pPr>
        <w:pStyle w:val="Sansinterligne"/>
        <w:spacing w:line="276" w:lineRule="auto"/>
        <w:jc w:val="both"/>
        <w:rPr>
          <w:rFonts w:ascii="Marianne Light" w:hAnsi="Marianne Light"/>
          <w:bCs/>
          <w:sz w:val="20"/>
          <w:szCs w:val="20"/>
        </w:rPr>
      </w:pPr>
      <w:r w:rsidRPr="002575DB">
        <w:rPr>
          <w:rFonts w:ascii="Marianne Light" w:hAnsi="Marianne Light"/>
          <w:bCs/>
          <w:sz w:val="20"/>
          <w:szCs w:val="20"/>
        </w:rPr>
        <w:lastRenderedPageBreak/>
        <w:t>Au niveau financier, l’état récapitulatif des dépenses ainsi que toutes les factures acquittées listées dans l’état récapitulatif devront être transmis à l’ARS pour validation avant transmission par la MSP pour la CDC.</w:t>
      </w:r>
    </w:p>
    <w:p w14:paraId="6F93BF2D" w14:textId="77777777" w:rsidR="004F1F08" w:rsidRDefault="004F1F08" w:rsidP="004F1F08">
      <w:pPr>
        <w:pStyle w:val="Sansinterligne"/>
        <w:spacing w:line="276" w:lineRule="auto"/>
        <w:jc w:val="both"/>
        <w:rPr>
          <w:rFonts w:ascii="Marianne Light" w:hAnsi="Marianne Light"/>
          <w:bCs/>
          <w:sz w:val="20"/>
          <w:szCs w:val="20"/>
        </w:rPr>
      </w:pPr>
    </w:p>
    <w:p w14:paraId="0F357398" w14:textId="77777777" w:rsidR="004F1F08" w:rsidRPr="002575DB" w:rsidRDefault="004F1F08" w:rsidP="004F1F08">
      <w:pPr>
        <w:pStyle w:val="Sansinterligne"/>
        <w:spacing w:line="276" w:lineRule="auto"/>
        <w:jc w:val="both"/>
        <w:rPr>
          <w:rFonts w:ascii="Marianne Light" w:hAnsi="Marianne Light"/>
          <w:bCs/>
          <w:sz w:val="20"/>
          <w:szCs w:val="20"/>
        </w:rPr>
      </w:pPr>
    </w:p>
    <w:p w14:paraId="41051FEA" w14:textId="486A5B1E" w:rsidR="00A07E27" w:rsidRDefault="00A07E27" w:rsidP="004F1F08">
      <w:pPr>
        <w:pStyle w:val="Sansinterligne"/>
        <w:spacing w:line="276" w:lineRule="auto"/>
        <w:jc w:val="both"/>
        <w:rPr>
          <w:rFonts w:ascii="Marianne Light" w:hAnsi="Marianne Light"/>
          <w:sz w:val="20"/>
          <w:szCs w:val="20"/>
        </w:rPr>
      </w:pPr>
    </w:p>
    <w:p w14:paraId="36B3A4B3" w14:textId="0B1D9725" w:rsidR="002B2C66" w:rsidRPr="00167008" w:rsidRDefault="002142CA" w:rsidP="004F1F08">
      <w:pPr>
        <w:pStyle w:val="Default"/>
        <w:numPr>
          <w:ilvl w:val="0"/>
          <w:numId w:val="3"/>
        </w:numPr>
        <w:spacing w:line="276" w:lineRule="auto"/>
        <w:rPr>
          <w:rFonts w:ascii="Marianne Light" w:hAnsi="Marianne Light"/>
          <w:b/>
          <w:bCs/>
          <w:color w:val="9BBB59" w:themeColor="accent3"/>
          <w:u w:val="single"/>
        </w:rPr>
      </w:pPr>
      <w:r w:rsidRPr="00167008">
        <w:rPr>
          <w:rFonts w:ascii="Marianne Light" w:hAnsi="Marianne Light"/>
          <w:b/>
          <w:bCs/>
          <w:color w:val="9BBB59" w:themeColor="accent3"/>
          <w:u w:val="single"/>
        </w:rPr>
        <w:t xml:space="preserve">MODALITES DE DEPOT DES DOSSIERS DE CANDIDATURE </w:t>
      </w:r>
    </w:p>
    <w:p w14:paraId="24C22C57" w14:textId="77777777" w:rsidR="002B2C66" w:rsidRPr="009F7E49" w:rsidRDefault="002B2C66" w:rsidP="004F1F08">
      <w:pPr>
        <w:pStyle w:val="Default"/>
        <w:spacing w:line="276" w:lineRule="auto"/>
        <w:rPr>
          <w:rFonts w:ascii="Marianne Light" w:hAnsi="Marianne Light"/>
          <w:b/>
          <w:bCs/>
          <w:sz w:val="20"/>
          <w:szCs w:val="20"/>
        </w:rPr>
      </w:pPr>
    </w:p>
    <w:p w14:paraId="34447CE0" w14:textId="2E600F0A" w:rsidR="004C14DF" w:rsidRDefault="002B2C66" w:rsidP="004F1F08">
      <w:pPr>
        <w:pStyle w:val="Default"/>
        <w:spacing w:line="276" w:lineRule="auto"/>
        <w:jc w:val="both"/>
        <w:rPr>
          <w:rFonts w:ascii="Marianne Light" w:hAnsi="Marianne Light" w:cstheme="majorHAnsi"/>
          <w:sz w:val="20"/>
          <w:szCs w:val="20"/>
        </w:rPr>
      </w:pPr>
      <w:r w:rsidRPr="001E0B53">
        <w:rPr>
          <w:rFonts w:ascii="Marianne Light" w:hAnsi="Marianne Light" w:cstheme="majorHAnsi"/>
          <w:sz w:val="20"/>
          <w:szCs w:val="20"/>
        </w:rPr>
        <w:t xml:space="preserve">Le dossier de candidature devra être </w:t>
      </w:r>
      <w:r w:rsidR="00D55770">
        <w:rPr>
          <w:rFonts w:ascii="Marianne Light" w:hAnsi="Marianne Light" w:cstheme="majorHAnsi"/>
          <w:sz w:val="20"/>
          <w:szCs w:val="20"/>
        </w:rPr>
        <w:t>transmis</w:t>
      </w:r>
      <w:r w:rsidRPr="001E0B53">
        <w:rPr>
          <w:rFonts w:ascii="Marianne Light" w:hAnsi="Marianne Light" w:cstheme="majorHAnsi"/>
          <w:sz w:val="20"/>
          <w:szCs w:val="20"/>
        </w:rPr>
        <w:t xml:space="preserve"> </w:t>
      </w:r>
      <w:r w:rsidR="004C14DF">
        <w:rPr>
          <w:rFonts w:ascii="Marianne Light" w:hAnsi="Marianne Light" w:cstheme="majorHAnsi"/>
          <w:sz w:val="20"/>
          <w:szCs w:val="20"/>
        </w:rPr>
        <w:t xml:space="preserve">via </w:t>
      </w:r>
      <w:r w:rsidR="004C14DF" w:rsidRPr="004C14DF">
        <w:rPr>
          <w:rFonts w:ascii="Marianne Light" w:hAnsi="Marianne Light" w:cstheme="majorHAnsi"/>
          <w:i/>
          <w:iCs/>
          <w:sz w:val="20"/>
          <w:szCs w:val="20"/>
        </w:rPr>
        <w:t>Démarches simplifiées</w:t>
      </w:r>
      <w:r w:rsidR="004C14DF">
        <w:rPr>
          <w:rFonts w:ascii="Marianne Light" w:hAnsi="Marianne Light" w:cstheme="majorHAnsi"/>
          <w:sz w:val="20"/>
          <w:szCs w:val="20"/>
        </w:rPr>
        <w:t> :</w:t>
      </w:r>
    </w:p>
    <w:p w14:paraId="6B6FEB7B" w14:textId="77777777" w:rsidR="00303A2B" w:rsidRDefault="006168CA" w:rsidP="004F1F08">
      <w:pPr>
        <w:jc w:val="both"/>
      </w:pPr>
      <w:hyperlink r:id="rId11" w:history="1">
        <w:r w:rsidR="00303A2B" w:rsidRPr="00303A2B">
          <w:rPr>
            <w:rStyle w:val="Lienhypertexte"/>
          </w:rPr>
          <w:t>ARS NORMANDIE_AAP FMIS MSP 2025_Aide à l’investissement immobilier des MSP dans le cadre du plan 4000 MSP · demarches-simplifiees.fr</w:t>
        </w:r>
      </w:hyperlink>
    </w:p>
    <w:p w14:paraId="6585316B" w14:textId="5E61DD34" w:rsidR="00D55770" w:rsidRPr="00D55770" w:rsidRDefault="00D55770" w:rsidP="004F1F08">
      <w:pPr>
        <w:jc w:val="both"/>
        <w:rPr>
          <w:rFonts w:ascii="Marianne Light" w:hAnsi="Marianne Light"/>
          <w:sz w:val="20"/>
          <w:szCs w:val="20"/>
        </w:rPr>
      </w:pPr>
      <w:r w:rsidRPr="00D55770">
        <w:rPr>
          <w:rFonts w:ascii="Marianne Light" w:hAnsi="Marianne Light"/>
          <w:sz w:val="20"/>
          <w:szCs w:val="20"/>
        </w:rPr>
        <w:t>Toute candidature ne faisant pas l’objet d’un dépôt sur la plateforme ne sera prise en compte.</w:t>
      </w:r>
    </w:p>
    <w:p w14:paraId="50820B23" w14:textId="5CACA00E" w:rsidR="002B2C66" w:rsidRPr="001E0B53" w:rsidRDefault="000D7450" w:rsidP="004F1F08">
      <w:pPr>
        <w:jc w:val="both"/>
        <w:rPr>
          <w:rFonts w:ascii="Marianne Light" w:hAnsi="Marianne Light"/>
          <w:b/>
          <w:sz w:val="20"/>
          <w:szCs w:val="20"/>
        </w:rPr>
      </w:pPr>
      <w:r w:rsidRPr="001E0B53">
        <w:rPr>
          <w:rFonts w:ascii="Marianne Light" w:hAnsi="Marianne Light"/>
          <w:b/>
          <w:sz w:val="20"/>
          <w:szCs w:val="20"/>
        </w:rPr>
        <w:t>Les dossiers transmis après la date limite de dépôt ne seront pas étudiés.</w:t>
      </w:r>
    </w:p>
    <w:p w14:paraId="27F21861" w14:textId="1B5B69DE" w:rsidR="002B2C66" w:rsidRPr="00175FC9" w:rsidRDefault="00171AF5" w:rsidP="004F1F08">
      <w:pPr>
        <w:jc w:val="both"/>
        <w:rPr>
          <w:rFonts w:ascii="Marianne Light" w:hAnsi="Marianne Light" w:cstheme="majorHAnsi"/>
          <w:sz w:val="20"/>
          <w:szCs w:val="20"/>
        </w:rPr>
      </w:pPr>
      <w:r w:rsidRPr="001E0B53">
        <w:rPr>
          <w:rFonts w:ascii="Marianne Light" w:hAnsi="Marianne Light" w:cstheme="majorHAnsi"/>
          <w:sz w:val="20"/>
          <w:szCs w:val="20"/>
        </w:rPr>
        <w:t xml:space="preserve">L’ARS informera </w:t>
      </w:r>
      <w:r w:rsidR="00FA7805" w:rsidRPr="001E0B53">
        <w:rPr>
          <w:rFonts w:ascii="Marianne Light" w:hAnsi="Marianne Light" w:cstheme="majorHAnsi"/>
          <w:sz w:val="20"/>
          <w:szCs w:val="20"/>
        </w:rPr>
        <w:t xml:space="preserve">les porteurs de projets </w:t>
      </w:r>
      <w:r w:rsidRPr="001E0B53">
        <w:rPr>
          <w:rFonts w:ascii="Marianne Light" w:hAnsi="Marianne Light" w:cstheme="majorHAnsi"/>
          <w:sz w:val="20"/>
          <w:szCs w:val="20"/>
        </w:rPr>
        <w:t xml:space="preserve">courant </w:t>
      </w:r>
      <w:r w:rsidR="003E3D3D">
        <w:rPr>
          <w:rFonts w:ascii="Marianne Light" w:hAnsi="Marianne Light" w:cstheme="majorHAnsi"/>
          <w:sz w:val="20"/>
          <w:szCs w:val="20"/>
        </w:rPr>
        <w:t xml:space="preserve">novembre / décembre 2025 </w:t>
      </w:r>
      <w:r w:rsidRPr="001E0B53">
        <w:rPr>
          <w:rFonts w:ascii="Marianne Light" w:hAnsi="Marianne Light" w:cstheme="majorHAnsi"/>
          <w:sz w:val="20"/>
          <w:szCs w:val="20"/>
        </w:rPr>
        <w:t xml:space="preserve">des résultats de l’appels à projets, en leur notifiant si leur </w:t>
      </w:r>
      <w:r w:rsidR="00FA7805" w:rsidRPr="001E0B53">
        <w:rPr>
          <w:rFonts w:ascii="Marianne Light" w:hAnsi="Marianne Light" w:cstheme="majorHAnsi"/>
          <w:sz w:val="20"/>
          <w:szCs w:val="20"/>
        </w:rPr>
        <w:t>candidature</w:t>
      </w:r>
      <w:r w:rsidRPr="001E0B53">
        <w:rPr>
          <w:rFonts w:ascii="Marianne Light" w:hAnsi="Marianne Light" w:cstheme="majorHAnsi"/>
          <w:sz w:val="20"/>
          <w:szCs w:val="20"/>
        </w:rPr>
        <w:t xml:space="preserve"> a été retenu</w:t>
      </w:r>
      <w:r w:rsidR="00FA7805" w:rsidRPr="001E0B53">
        <w:rPr>
          <w:rFonts w:ascii="Marianne Light" w:hAnsi="Marianne Light" w:cstheme="majorHAnsi"/>
          <w:sz w:val="20"/>
          <w:szCs w:val="20"/>
        </w:rPr>
        <w:t>e ou non</w:t>
      </w:r>
      <w:r w:rsidR="002B2C66" w:rsidRPr="001E0B53">
        <w:rPr>
          <w:rFonts w:ascii="Marianne Light" w:hAnsi="Marianne Light" w:cstheme="majorHAnsi"/>
          <w:sz w:val="20"/>
          <w:szCs w:val="20"/>
        </w:rPr>
        <w:t>.</w:t>
      </w:r>
    </w:p>
    <w:p w14:paraId="6394ABDB" w14:textId="77777777" w:rsidR="00B5469A" w:rsidRPr="00592C02" w:rsidRDefault="00B5469A" w:rsidP="004F1F08">
      <w:pPr>
        <w:pStyle w:val="Sansinterligne"/>
        <w:spacing w:line="276" w:lineRule="auto"/>
      </w:pPr>
    </w:p>
    <w:p w14:paraId="7C7E40E8" w14:textId="66FAB63B" w:rsidR="000D7450" w:rsidRPr="003B058B" w:rsidRDefault="003B058B" w:rsidP="004F1F08">
      <w:pPr>
        <w:pStyle w:val="Paragraphedeliste"/>
        <w:numPr>
          <w:ilvl w:val="0"/>
          <w:numId w:val="3"/>
        </w:numPr>
        <w:spacing w:after="160"/>
        <w:jc w:val="both"/>
        <w:rPr>
          <w:rFonts w:ascii="Marianne Light" w:hAnsi="Marianne Light"/>
          <w:b/>
          <w:bCs/>
          <w:color w:val="9BBB59" w:themeColor="accent3"/>
          <w:sz w:val="24"/>
          <w:szCs w:val="24"/>
          <w:u w:val="single"/>
        </w:rPr>
      </w:pPr>
      <w:r w:rsidRPr="003B058B">
        <w:rPr>
          <w:rFonts w:ascii="Marianne Light" w:hAnsi="Marianne Light"/>
          <w:b/>
          <w:bCs/>
          <w:color w:val="9BBB59" w:themeColor="accent3"/>
          <w:sz w:val="24"/>
          <w:szCs w:val="24"/>
          <w:u w:val="single"/>
        </w:rPr>
        <w:t>CONTENU DU DOSSIER DE CANDIDATURES</w:t>
      </w:r>
    </w:p>
    <w:p w14:paraId="3CF79A88" w14:textId="4739E28C" w:rsidR="000D7450" w:rsidRDefault="000D7450" w:rsidP="004F1F08">
      <w:pPr>
        <w:pStyle w:val="Default"/>
        <w:spacing w:line="276" w:lineRule="auto"/>
        <w:jc w:val="both"/>
        <w:rPr>
          <w:rFonts w:ascii="Marianne Light" w:hAnsi="Marianne Light"/>
          <w:sz w:val="20"/>
          <w:szCs w:val="20"/>
        </w:rPr>
      </w:pPr>
      <w:r w:rsidRPr="00104821">
        <w:rPr>
          <w:rFonts w:ascii="Marianne Light" w:hAnsi="Marianne Light"/>
          <w:sz w:val="20"/>
          <w:szCs w:val="20"/>
        </w:rPr>
        <w:t>Dans son dossier de candidature, le porteur du projet de devra</w:t>
      </w:r>
      <w:r>
        <w:rPr>
          <w:rFonts w:ascii="Marianne Light" w:hAnsi="Marianne Light"/>
          <w:sz w:val="20"/>
          <w:szCs w:val="20"/>
        </w:rPr>
        <w:t xml:space="preserve"> </w:t>
      </w:r>
      <w:r w:rsidR="008E4E30">
        <w:rPr>
          <w:rFonts w:ascii="Marianne Light" w:hAnsi="Marianne Light"/>
          <w:sz w:val="20"/>
          <w:szCs w:val="20"/>
        </w:rPr>
        <w:t>à</w:t>
      </w:r>
      <w:r w:rsidR="00844204">
        <w:rPr>
          <w:rFonts w:ascii="Marianne Light" w:hAnsi="Marianne Light"/>
          <w:sz w:val="20"/>
          <w:szCs w:val="20"/>
        </w:rPr>
        <w:t xml:space="preserve"> minima</w:t>
      </w:r>
      <w:r w:rsidRPr="00104821">
        <w:rPr>
          <w:rFonts w:ascii="Marianne Light" w:hAnsi="Marianne Light"/>
          <w:sz w:val="20"/>
          <w:szCs w:val="20"/>
        </w:rPr>
        <w:t xml:space="preserve"> : </w:t>
      </w:r>
    </w:p>
    <w:p w14:paraId="01F01892" w14:textId="77777777" w:rsidR="000D7450" w:rsidRPr="00104821" w:rsidRDefault="000D7450" w:rsidP="004F1F08">
      <w:pPr>
        <w:pStyle w:val="Default"/>
        <w:spacing w:line="276" w:lineRule="auto"/>
        <w:jc w:val="both"/>
        <w:rPr>
          <w:rFonts w:ascii="Marianne Light" w:hAnsi="Marianne Light"/>
          <w:sz w:val="20"/>
          <w:szCs w:val="20"/>
        </w:rPr>
      </w:pPr>
    </w:p>
    <w:p w14:paraId="72EB3F40" w14:textId="35547E09" w:rsidR="000D7450" w:rsidRDefault="000D7450" w:rsidP="004F1F08">
      <w:pPr>
        <w:pStyle w:val="Default"/>
        <w:numPr>
          <w:ilvl w:val="0"/>
          <w:numId w:val="13"/>
        </w:numPr>
        <w:spacing w:line="276" w:lineRule="auto"/>
        <w:jc w:val="both"/>
        <w:rPr>
          <w:rFonts w:ascii="Marianne Light" w:hAnsi="Marianne Light"/>
          <w:sz w:val="20"/>
          <w:szCs w:val="20"/>
        </w:rPr>
      </w:pPr>
      <w:r w:rsidRPr="00C902DB">
        <w:rPr>
          <w:rFonts w:ascii="Marianne Light" w:hAnsi="Marianne Light"/>
          <w:sz w:val="20"/>
          <w:szCs w:val="20"/>
        </w:rPr>
        <w:t>Indiquer le nom et les coordonnées du ou des référent(s) (mail/téléphone) du projet</w:t>
      </w:r>
    </w:p>
    <w:p w14:paraId="45E66C85" w14:textId="77777777" w:rsidR="000D7450" w:rsidRPr="00C902DB" w:rsidRDefault="000D7450" w:rsidP="004F1F08">
      <w:pPr>
        <w:pStyle w:val="Default"/>
        <w:spacing w:line="276" w:lineRule="auto"/>
        <w:ind w:left="720"/>
        <w:jc w:val="both"/>
        <w:rPr>
          <w:rFonts w:ascii="Marianne Light" w:hAnsi="Marianne Light"/>
          <w:sz w:val="20"/>
          <w:szCs w:val="20"/>
        </w:rPr>
      </w:pPr>
    </w:p>
    <w:p w14:paraId="33DDF4DF" w14:textId="01DA3143" w:rsidR="000D7450" w:rsidRDefault="000D7450" w:rsidP="004F1F08">
      <w:pPr>
        <w:pStyle w:val="Default"/>
        <w:numPr>
          <w:ilvl w:val="0"/>
          <w:numId w:val="13"/>
        </w:numPr>
        <w:spacing w:after="56" w:line="276" w:lineRule="auto"/>
        <w:jc w:val="both"/>
        <w:rPr>
          <w:rFonts w:ascii="Marianne Light" w:hAnsi="Marianne Light"/>
          <w:sz w:val="20"/>
          <w:szCs w:val="20"/>
        </w:rPr>
      </w:pPr>
      <w:r w:rsidRPr="00C902DB">
        <w:rPr>
          <w:rFonts w:ascii="Marianne Light" w:hAnsi="Marianne Light"/>
          <w:sz w:val="20"/>
          <w:szCs w:val="20"/>
        </w:rPr>
        <w:t>D</w:t>
      </w:r>
      <w:r>
        <w:rPr>
          <w:rFonts w:ascii="Marianne Light" w:hAnsi="Marianne Light"/>
          <w:sz w:val="20"/>
          <w:szCs w:val="20"/>
        </w:rPr>
        <w:t>écrire le projet</w:t>
      </w:r>
      <w:r w:rsidR="00120749">
        <w:rPr>
          <w:rFonts w:ascii="Marianne Light" w:hAnsi="Marianne Light"/>
          <w:sz w:val="20"/>
          <w:szCs w:val="20"/>
        </w:rPr>
        <w:t> :</w:t>
      </w:r>
    </w:p>
    <w:p w14:paraId="6507DE95" w14:textId="77777777" w:rsidR="000D7450" w:rsidRPr="00DF78DA" w:rsidRDefault="000D7450" w:rsidP="004F1F08">
      <w:pPr>
        <w:pStyle w:val="Default"/>
        <w:numPr>
          <w:ilvl w:val="1"/>
          <w:numId w:val="10"/>
        </w:numPr>
        <w:spacing w:after="56" w:line="276" w:lineRule="auto"/>
        <w:jc w:val="both"/>
        <w:rPr>
          <w:rFonts w:ascii="Marianne Light" w:hAnsi="Marianne Light"/>
          <w:sz w:val="20"/>
          <w:szCs w:val="20"/>
        </w:rPr>
      </w:pPr>
      <w:r w:rsidRPr="00DF78DA">
        <w:rPr>
          <w:rFonts w:ascii="Marianne Light" w:hAnsi="Marianne Light"/>
          <w:sz w:val="20"/>
          <w:szCs w:val="20"/>
        </w:rPr>
        <w:t>Porteur du projet</w:t>
      </w:r>
    </w:p>
    <w:p w14:paraId="1007370F" w14:textId="78B20101" w:rsidR="00DF78DA" w:rsidRPr="00DF78DA" w:rsidRDefault="00DF78DA" w:rsidP="004F1F08">
      <w:pPr>
        <w:pStyle w:val="Default"/>
        <w:numPr>
          <w:ilvl w:val="1"/>
          <w:numId w:val="10"/>
        </w:numPr>
        <w:spacing w:after="56" w:line="276" w:lineRule="auto"/>
        <w:jc w:val="both"/>
        <w:rPr>
          <w:rFonts w:ascii="Marianne Light" w:hAnsi="Marianne Light"/>
          <w:sz w:val="20"/>
          <w:szCs w:val="20"/>
        </w:rPr>
      </w:pPr>
      <w:r w:rsidRPr="00DF78DA">
        <w:rPr>
          <w:rFonts w:ascii="Marianne Light" w:hAnsi="Marianne Light"/>
          <w:sz w:val="20"/>
          <w:szCs w:val="20"/>
        </w:rPr>
        <w:t>Objectifs du projet immobilier </w:t>
      </w:r>
      <w:r w:rsidR="00B00C47">
        <w:rPr>
          <w:rFonts w:ascii="Marianne Light" w:hAnsi="Marianne Light"/>
          <w:sz w:val="20"/>
          <w:szCs w:val="20"/>
        </w:rPr>
        <w:t>(exemples :</w:t>
      </w:r>
      <w:r w:rsidRPr="00DF78DA">
        <w:rPr>
          <w:rFonts w:ascii="Marianne Light" w:hAnsi="Marianne Light"/>
          <w:sz w:val="20"/>
          <w:szCs w:val="20"/>
        </w:rPr>
        <w:t xml:space="preserve"> améliorer l’accessibilité aux personnes à mobilité réduite, permettre une unité de lieu pour les professionnels de santé de l’équipe de la MSP afin de faciliter les échanges interprofessionnels, améliorer les conditions d’exercice favoriser l’accueil de stagiaires, etc.</w:t>
      </w:r>
      <w:r w:rsidR="00B00C47">
        <w:rPr>
          <w:rFonts w:ascii="Marianne Light" w:hAnsi="Marianne Light"/>
          <w:sz w:val="20"/>
          <w:szCs w:val="20"/>
        </w:rPr>
        <w:t>)</w:t>
      </w:r>
    </w:p>
    <w:p w14:paraId="48C3237A" w14:textId="77777777" w:rsidR="004E0C3E" w:rsidRPr="004E0C3E" w:rsidRDefault="004E0C3E"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Projet de santé de la MSP</w:t>
      </w:r>
    </w:p>
    <w:p w14:paraId="7FEB6190" w14:textId="77777777" w:rsidR="004E0C3E" w:rsidRDefault="004E0C3E"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T</w:t>
      </w:r>
      <w:r w:rsidRPr="00C902DB">
        <w:rPr>
          <w:rFonts w:ascii="Marianne Light" w:hAnsi="Marianne Light"/>
          <w:sz w:val="20"/>
          <w:szCs w:val="20"/>
        </w:rPr>
        <w:t xml:space="preserve">erritoire d’intervention </w:t>
      </w:r>
      <w:r>
        <w:rPr>
          <w:rFonts w:ascii="Marianne Light" w:hAnsi="Marianne Light"/>
          <w:sz w:val="20"/>
          <w:szCs w:val="20"/>
        </w:rPr>
        <w:t>de la MSP</w:t>
      </w:r>
    </w:p>
    <w:p w14:paraId="777FEA4A" w14:textId="2EE65124" w:rsidR="004E0C3E" w:rsidRPr="004E0C3E" w:rsidRDefault="004E0C3E"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 xml:space="preserve">Liste des professionnels </w:t>
      </w:r>
      <w:r w:rsidR="00DF78DA">
        <w:rPr>
          <w:rFonts w:ascii="Marianne Light" w:hAnsi="Marianne Light"/>
          <w:sz w:val="20"/>
          <w:szCs w:val="20"/>
        </w:rPr>
        <w:t>membres de</w:t>
      </w:r>
      <w:r>
        <w:rPr>
          <w:rFonts w:ascii="Marianne Light" w:hAnsi="Marianne Light"/>
          <w:sz w:val="20"/>
          <w:szCs w:val="20"/>
        </w:rPr>
        <w:t xml:space="preserve"> la MSP </w:t>
      </w:r>
    </w:p>
    <w:p w14:paraId="5E3DB23B" w14:textId="045A8781" w:rsidR="004E0C3E" w:rsidRDefault="004E0C3E"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O</w:t>
      </w:r>
      <w:r w:rsidRPr="00C902DB">
        <w:rPr>
          <w:rFonts w:ascii="Marianne Light" w:hAnsi="Marianne Light"/>
          <w:sz w:val="20"/>
          <w:szCs w:val="20"/>
        </w:rPr>
        <w:t xml:space="preserve">ffre(s) de soins proposée(s) </w:t>
      </w:r>
      <w:r>
        <w:rPr>
          <w:rFonts w:ascii="Marianne Light" w:hAnsi="Marianne Light"/>
          <w:sz w:val="20"/>
          <w:szCs w:val="20"/>
        </w:rPr>
        <w:t>par la MSP</w:t>
      </w:r>
    </w:p>
    <w:p w14:paraId="6B6198E7" w14:textId="30B23993" w:rsidR="00C60122" w:rsidRDefault="00C60122"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Convention d’</w:t>
      </w:r>
      <w:r w:rsidR="004E0C3E">
        <w:rPr>
          <w:rFonts w:ascii="Marianne Light" w:hAnsi="Marianne Light"/>
          <w:sz w:val="20"/>
          <w:szCs w:val="20"/>
        </w:rPr>
        <w:t>adhésion</w:t>
      </w:r>
      <w:r>
        <w:rPr>
          <w:rFonts w:ascii="Marianne Light" w:hAnsi="Marianne Light"/>
          <w:sz w:val="20"/>
          <w:szCs w:val="20"/>
        </w:rPr>
        <w:t xml:space="preserve"> à l’ACI MSP ou </w:t>
      </w:r>
      <w:r w:rsidR="004E0C3E">
        <w:rPr>
          <w:rFonts w:ascii="Marianne Light" w:hAnsi="Marianne Light"/>
          <w:sz w:val="20"/>
          <w:szCs w:val="20"/>
        </w:rPr>
        <w:t>lettre d’engagement d’adhé</w:t>
      </w:r>
      <w:r w:rsidR="00DF78DA">
        <w:rPr>
          <w:rFonts w:ascii="Marianne Light" w:hAnsi="Marianne Light"/>
          <w:sz w:val="20"/>
          <w:szCs w:val="20"/>
        </w:rPr>
        <w:t>rer</w:t>
      </w:r>
      <w:r w:rsidR="004E0C3E">
        <w:rPr>
          <w:rFonts w:ascii="Marianne Light" w:hAnsi="Marianne Light"/>
          <w:sz w:val="20"/>
          <w:szCs w:val="20"/>
        </w:rPr>
        <w:t xml:space="preserve"> à l’ACI</w:t>
      </w:r>
      <w:r w:rsidR="00DF78DA">
        <w:rPr>
          <w:rFonts w:ascii="Marianne Light" w:hAnsi="Marianne Light"/>
          <w:sz w:val="20"/>
          <w:szCs w:val="20"/>
        </w:rPr>
        <w:t xml:space="preserve"> </w:t>
      </w:r>
      <w:r w:rsidR="004E0C3E">
        <w:rPr>
          <w:rFonts w:ascii="Marianne Light" w:hAnsi="Marianne Light"/>
          <w:sz w:val="20"/>
          <w:szCs w:val="20"/>
        </w:rPr>
        <w:t xml:space="preserve">MSP </w:t>
      </w:r>
    </w:p>
    <w:p w14:paraId="3BDE8B2D" w14:textId="77777777" w:rsidR="004E0C3E" w:rsidRDefault="004E0C3E"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Projet architectural</w:t>
      </w:r>
    </w:p>
    <w:p w14:paraId="32FBE7A3" w14:textId="3EC917E9" w:rsidR="004E0C3E" w:rsidRDefault="004E0C3E"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Liste des professionnels</w:t>
      </w:r>
      <w:r w:rsidR="003B058B">
        <w:rPr>
          <w:rFonts w:ascii="Marianne Light" w:hAnsi="Marianne Light"/>
          <w:sz w:val="20"/>
          <w:szCs w:val="20"/>
        </w:rPr>
        <w:t xml:space="preserve"> de la MSP</w:t>
      </w:r>
      <w:r>
        <w:rPr>
          <w:rFonts w:ascii="Marianne Light" w:hAnsi="Marianne Light"/>
          <w:sz w:val="20"/>
          <w:szCs w:val="20"/>
        </w:rPr>
        <w:t xml:space="preserve"> intégrant le projet immobilier</w:t>
      </w:r>
    </w:p>
    <w:p w14:paraId="79F2F695" w14:textId="77777777" w:rsidR="000D7450" w:rsidRDefault="000D7450" w:rsidP="004F1F08">
      <w:pPr>
        <w:pStyle w:val="Default"/>
        <w:numPr>
          <w:ilvl w:val="1"/>
          <w:numId w:val="10"/>
        </w:numPr>
        <w:spacing w:after="56" w:line="276" w:lineRule="auto"/>
        <w:jc w:val="both"/>
        <w:rPr>
          <w:rFonts w:ascii="Marianne Light" w:hAnsi="Marianne Light"/>
          <w:sz w:val="20"/>
          <w:szCs w:val="20"/>
        </w:rPr>
      </w:pPr>
      <w:r>
        <w:rPr>
          <w:rFonts w:ascii="Marianne Light" w:hAnsi="Marianne Light"/>
          <w:sz w:val="20"/>
          <w:szCs w:val="20"/>
        </w:rPr>
        <w:t>P</w:t>
      </w:r>
      <w:r w:rsidRPr="00C902DB">
        <w:rPr>
          <w:rFonts w:ascii="Marianne Light" w:hAnsi="Marianne Light"/>
          <w:sz w:val="20"/>
          <w:szCs w:val="20"/>
        </w:rPr>
        <w:t>artenaires mobilisés</w:t>
      </w:r>
    </w:p>
    <w:p w14:paraId="7BE04CE5" w14:textId="30CAB21E" w:rsidR="000D7450" w:rsidRDefault="000D7450" w:rsidP="004F1F08">
      <w:pPr>
        <w:pStyle w:val="Default"/>
        <w:numPr>
          <w:ilvl w:val="0"/>
          <w:numId w:val="13"/>
        </w:numPr>
        <w:spacing w:after="56" w:line="276" w:lineRule="auto"/>
        <w:jc w:val="both"/>
        <w:rPr>
          <w:rFonts w:ascii="Marianne Light" w:hAnsi="Marianne Light"/>
          <w:sz w:val="20"/>
          <w:szCs w:val="20"/>
        </w:rPr>
      </w:pPr>
      <w:r w:rsidRPr="00C902DB">
        <w:rPr>
          <w:rFonts w:ascii="Marianne Light" w:hAnsi="Marianne Light"/>
          <w:sz w:val="20"/>
          <w:szCs w:val="20"/>
        </w:rPr>
        <w:t>Transmettre un budget prévisionnel</w:t>
      </w:r>
      <w:r w:rsidR="002142CA">
        <w:rPr>
          <w:rFonts w:ascii="Marianne Light" w:hAnsi="Marianne Light"/>
          <w:sz w:val="20"/>
          <w:szCs w:val="20"/>
        </w:rPr>
        <w:t xml:space="preserve"> </w:t>
      </w:r>
      <w:r w:rsidR="003B058B">
        <w:rPr>
          <w:rFonts w:ascii="Marianne Light" w:hAnsi="Marianne Light"/>
          <w:sz w:val="20"/>
          <w:szCs w:val="20"/>
        </w:rPr>
        <w:t>comprenant</w:t>
      </w:r>
      <w:r w:rsidR="002142CA">
        <w:rPr>
          <w:rFonts w:ascii="Marianne Light" w:hAnsi="Marianne Light"/>
          <w:sz w:val="20"/>
          <w:szCs w:val="20"/>
        </w:rPr>
        <w:t xml:space="preserve"> les devis établis</w:t>
      </w:r>
    </w:p>
    <w:p w14:paraId="3754FF82" w14:textId="77777777" w:rsidR="00561EF3" w:rsidRDefault="00561EF3" w:rsidP="004F1F08">
      <w:pPr>
        <w:pStyle w:val="Default"/>
        <w:spacing w:after="56" w:line="276" w:lineRule="auto"/>
        <w:jc w:val="both"/>
        <w:rPr>
          <w:rFonts w:ascii="Marianne Light" w:hAnsi="Marianne Light"/>
          <w:sz w:val="20"/>
          <w:szCs w:val="20"/>
        </w:rPr>
      </w:pPr>
    </w:p>
    <w:p w14:paraId="34FB71E5" w14:textId="6C3E5BFF" w:rsidR="00561EF3" w:rsidRPr="00C902DB" w:rsidRDefault="00561EF3" w:rsidP="004F1F08">
      <w:pPr>
        <w:pStyle w:val="Default"/>
        <w:spacing w:after="56" w:line="276" w:lineRule="auto"/>
        <w:jc w:val="both"/>
        <w:rPr>
          <w:rFonts w:ascii="Marianne Light" w:hAnsi="Marianne Light"/>
          <w:sz w:val="20"/>
          <w:szCs w:val="20"/>
        </w:rPr>
      </w:pPr>
      <w:r w:rsidRPr="00E728D0">
        <w:rPr>
          <w:rFonts w:ascii="Marianne Light" w:hAnsi="Marianne Light"/>
          <w:sz w:val="20"/>
          <w:szCs w:val="20"/>
        </w:rPr>
        <w:t xml:space="preserve">Tout document complémentaire utile à </w:t>
      </w:r>
      <w:r w:rsidR="005B37FC" w:rsidRPr="00E728D0">
        <w:rPr>
          <w:rFonts w:ascii="Marianne Light" w:hAnsi="Marianne Light"/>
          <w:sz w:val="20"/>
          <w:szCs w:val="20"/>
        </w:rPr>
        <w:t xml:space="preserve">la </w:t>
      </w:r>
      <w:r w:rsidRPr="00E728D0">
        <w:rPr>
          <w:rFonts w:ascii="Marianne Light" w:hAnsi="Marianne Light"/>
          <w:sz w:val="20"/>
          <w:szCs w:val="20"/>
        </w:rPr>
        <w:t>bonne compréhension du projet pourra être joint au dossier.</w:t>
      </w:r>
    </w:p>
    <w:p w14:paraId="0DBFC664" w14:textId="77777777" w:rsidR="000D7450" w:rsidRPr="000D7450" w:rsidRDefault="000D7450" w:rsidP="004F1F08">
      <w:pPr>
        <w:pStyle w:val="Sansinterligne"/>
        <w:spacing w:line="276" w:lineRule="auto"/>
        <w:rPr>
          <w:rFonts w:ascii="Marianne Light" w:hAnsi="Marianne Light"/>
        </w:rPr>
      </w:pPr>
    </w:p>
    <w:p w14:paraId="4F001E18" w14:textId="22E6DDCF" w:rsidR="000D7450" w:rsidRPr="0057169B" w:rsidRDefault="003B058B" w:rsidP="004F1F08">
      <w:pPr>
        <w:pStyle w:val="Paragraphedeliste"/>
        <w:numPr>
          <w:ilvl w:val="0"/>
          <w:numId w:val="3"/>
        </w:numPr>
        <w:spacing w:after="160"/>
        <w:jc w:val="both"/>
        <w:rPr>
          <w:rFonts w:ascii="Marianne Light" w:hAnsi="Marianne Light"/>
          <w:b/>
          <w:bCs/>
          <w:color w:val="9BBB59" w:themeColor="accent3"/>
          <w:sz w:val="24"/>
          <w:szCs w:val="24"/>
          <w:u w:val="single"/>
        </w:rPr>
      </w:pPr>
      <w:r w:rsidRPr="0057169B">
        <w:rPr>
          <w:rFonts w:ascii="Marianne Light" w:hAnsi="Marianne Light"/>
          <w:b/>
          <w:bCs/>
          <w:color w:val="9BBB59" w:themeColor="accent3"/>
          <w:sz w:val="24"/>
          <w:szCs w:val="24"/>
          <w:u w:val="single"/>
        </w:rPr>
        <w:lastRenderedPageBreak/>
        <w:t>MODALITES D’INSTRUCTION ET DE SELECTION DES CANDIDATURES</w:t>
      </w:r>
    </w:p>
    <w:p w14:paraId="28E381C2" w14:textId="6C2887BE" w:rsidR="002142CA" w:rsidRDefault="002142CA" w:rsidP="004F1F08">
      <w:pPr>
        <w:jc w:val="both"/>
        <w:rPr>
          <w:rFonts w:ascii="Marianne Light" w:hAnsi="Marianne Light"/>
          <w:sz w:val="20"/>
          <w:szCs w:val="20"/>
        </w:rPr>
      </w:pPr>
      <w:r w:rsidRPr="00C60122">
        <w:rPr>
          <w:rFonts w:ascii="Marianne Light" w:hAnsi="Marianne Light"/>
          <w:sz w:val="20"/>
          <w:szCs w:val="20"/>
        </w:rPr>
        <w:t>L’instruction des candidatures se fera en deux phases</w:t>
      </w:r>
      <w:r w:rsidR="00853E3E">
        <w:rPr>
          <w:rFonts w:ascii="Marianne Light" w:hAnsi="Marianne Light"/>
          <w:sz w:val="20"/>
          <w:szCs w:val="20"/>
        </w:rPr>
        <w:t> :</w:t>
      </w:r>
    </w:p>
    <w:p w14:paraId="67BECEB7" w14:textId="33644166" w:rsidR="00853E3E" w:rsidRDefault="002142CA" w:rsidP="004F1F08">
      <w:pPr>
        <w:pStyle w:val="Paragraphedeliste"/>
        <w:numPr>
          <w:ilvl w:val="0"/>
          <w:numId w:val="42"/>
        </w:numPr>
        <w:jc w:val="both"/>
        <w:rPr>
          <w:rFonts w:ascii="Marianne Light" w:hAnsi="Marianne Light"/>
          <w:sz w:val="20"/>
          <w:szCs w:val="20"/>
        </w:rPr>
      </w:pPr>
      <w:r w:rsidRPr="00853E3E">
        <w:rPr>
          <w:rFonts w:ascii="Marianne Light" w:hAnsi="Marianne Light"/>
          <w:sz w:val="20"/>
          <w:szCs w:val="20"/>
        </w:rPr>
        <w:t xml:space="preserve">En premier lieu, </w:t>
      </w:r>
      <w:r w:rsidR="003E3D3D">
        <w:rPr>
          <w:rFonts w:ascii="Marianne Light" w:hAnsi="Marianne Light"/>
          <w:sz w:val="20"/>
          <w:szCs w:val="20"/>
        </w:rPr>
        <w:t>une instruction conjointe du pôle offre ambulatoire et d</w:t>
      </w:r>
      <w:r w:rsidR="003C74C9">
        <w:rPr>
          <w:rFonts w:ascii="Marianne Light" w:hAnsi="Marianne Light"/>
          <w:sz w:val="20"/>
          <w:szCs w:val="20"/>
        </w:rPr>
        <w:t>e le délégation départementale ARS permettra d’évaluer le projet.</w:t>
      </w:r>
    </w:p>
    <w:p w14:paraId="4F048732" w14:textId="148BA182" w:rsidR="00C60122" w:rsidRDefault="00C60122" w:rsidP="004F1F08">
      <w:pPr>
        <w:pStyle w:val="Paragraphedeliste"/>
        <w:numPr>
          <w:ilvl w:val="0"/>
          <w:numId w:val="42"/>
        </w:numPr>
        <w:jc w:val="both"/>
        <w:rPr>
          <w:rFonts w:ascii="Marianne Light" w:hAnsi="Marianne Light"/>
          <w:sz w:val="20"/>
          <w:szCs w:val="20"/>
        </w:rPr>
      </w:pPr>
      <w:r w:rsidRPr="00853E3E">
        <w:rPr>
          <w:rFonts w:ascii="Marianne Light" w:hAnsi="Marianne Light"/>
          <w:sz w:val="20"/>
          <w:szCs w:val="20"/>
        </w:rPr>
        <w:t>Puis, un comité de sélection</w:t>
      </w:r>
      <w:r w:rsidR="00853E3E">
        <w:rPr>
          <w:rFonts w:ascii="Marianne Light" w:hAnsi="Marianne Light"/>
          <w:sz w:val="20"/>
          <w:szCs w:val="20"/>
        </w:rPr>
        <w:t xml:space="preserve"> composé d</w:t>
      </w:r>
      <w:r w:rsidRPr="00853E3E">
        <w:rPr>
          <w:rFonts w:ascii="Marianne Light" w:hAnsi="Marianne Light"/>
          <w:sz w:val="20"/>
          <w:szCs w:val="20"/>
        </w:rPr>
        <w:t>es différentes directions de l’ARS</w:t>
      </w:r>
      <w:r w:rsidR="00853E3E">
        <w:rPr>
          <w:rFonts w:ascii="Marianne Light" w:hAnsi="Marianne Light"/>
          <w:sz w:val="20"/>
          <w:szCs w:val="20"/>
        </w:rPr>
        <w:t xml:space="preserve"> concernées sera chargé de sélectionner l</w:t>
      </w:r>
      <w:r w:rsidRPr="00853E3E">
        <w:rPr>
          <w:rFonts w:ascii="Marianne Light" w:hAnsi="Marianne Light"/>
          <w:sz w:val="20"/>
          <w:szCs w:val="20"/>
        </w:rPr>
        <w:t>es projets</w:t>
      </w:r>
      <w:r w:rsidR="00A80AFB" w:rsidRPr="00853E3E">
        <w:rPr>
          <w:rFonts w:ascii="Marianne Light" w:hAnsi="Marianne Light"/>
          <w:sz w:val="20"/>
          <w:szCs w:val="20"/>
        </w:rPr>
        <w:t>.</w:t>
      </w:r>
      <w:r w:rsidRPr="00853E3E">
        <w:rPr>
          <w:rFonts w:ascii="Marianne Light" w:hAnsi="Marianne Light"/>
          <w:sz w:val="20"/>
          <w:szCs w:val="20"/>
        </w:rPr>
        <w:t xml:space="preserve"> </w:t>
      </w:r>
    </w:p>
    <w:p w14:paraId="647E9A40" w14:textId="77777777" w:rsidR="00853E3E" w:rsidRDefault="00853E3E" w:rsidP="004F1F08">
      <w:pPr>
        <w:pStyle w:val="Paragraphedeliste"/>
        <w:jc w:val="both"/>
        <w:rPr>
          <w:rFonts w:ascii="Marianne Light" w:hAnsi="Marianne Light"/>
          <w:sz w:val="20"/>
          <w:szCs w:val="20"/>
        </w:rPr>
      </w:pPr>
    </w:p>
    <w:p w14:paraId="700AAF91" w14:textId="77777777" w:rsidR="004F1F08" w:rsidRDefault="004F1F08" w:rsidP="004F1F08">
      <w:pPr>
        <w:pStyle w:val="Paragraphedeliste"/>
        <w:jc w:val="both"/>
        <w:rPr>
          <w:rFonts w:ascii="Marianne Light" w:hAnsi="Marianne Light"/>
          <w:sz w:val="20"/>
          <w:szCs w:val="20"/>
        </w:rPr>
      </w:pPr>
    </w:p>
    <w:p w14:paraId="06781688" w14:textId="77777777" w:rsidR="004F1F08" w:rsidRPr="00853E3E" w:rsidRDefault="004F1F08" w:rsidP="004F1F08">
      <w:pPr>
        <w:pStyle w:val="Paragraphedeliste"/>
        <w:jc w:val="both"/>
        <w:rPr>
          <w:rFonts w:ascii="Marianne Light" w:hAnsi="Marianne Light"/>
          <w:sz w:val="20"/>
          <w:szCs w:val="20"/>
        </w:rPr>
      </w:pPr>
    </w:p>
    <w:p w14:paraId="28C84CEB" w14:textId="2035FBEC" w:rsidR="00CD1842" w:rsidRPr="0057169B" w:rsidRDefault="00CD1842" w:rsidP="004F1F08">
      <w:pPr>
        <w:pStyle w:val="Paragraphedeliste"/>
        <w:numPr>
          <w:ilvl w:val="0"/>
          <w:numId w:val="29"/>
        </w:numPr>
        <w:spacing w:after="0"/>
        <w:jc w:val="both"/>
        <w:rPr>
          <w:rFonts w:ascii="Marianne Light" w:hAnsi="Marianne Light"/>
          <w:b/>
          <w:sz w:val="20"/>
          <w:szCs w:val="20"/>
          <w:u w:val="single"/>
        </w:rPr>
      </w:pPr>
      <w:r w:rsidRPr="0057169B">
        <w:rPr>
          <w:rFonts w:ascii="Marianne Light" w:hAnsi="Marianne Light"/>
          <w:b/>
          <w:sz w:val="20"/>
          <w:szCs w:val="20"/>
          <w:u w:val="single"/>
        </w:rPr>
        <w:t>Les critères de recevabilité</w:t>
      </w:r>
    </w:p>
    <w:p w14:paraId="07A9FADF" w14:textId="77777777" w:rsidR="00CD1842" w:rsidRPr="0057169B" w:rsidRDefault="00CD1842" w:rsidP="004F1F08">
      <w:pPr>
        <w:spacing w:after="0"/>
        <w:jc w:val="both"/>
        <w:rPr>
          <w:rFonts w:ascii="Marianne Light" w:hAnsi="Marianne Light"/>
          <w:sz w:val="20"/>
          <w:szCs w:val="20"/>
        </w:rPr>
      </w:pPr>
    </w:p>
    <w:p w14:paraId="3860702A" w14:textId="2FE1E20E" w:rsidR="0046636D" w:rsidRPr="0057169B" w:rsidRDefault="0046636D" w:rsidP="004F1F08">
      <w:pPr>
        <w:spacing w:after="0"/>
        <w:jc w:val="both"/>
        <w:rPr>
          <w:rFonts w:ascii="Marianne Light" w:hAnsi="Marianne Light"/>
          <w:sz w:val="20"/>
          <w:szCs w:val="20"/>
        </w:rPr>
      </w:pPr>
      <w:r w:rsidRPr="0057169B">
        <w:rPr>
          <w:rFonts w:ascii="Marianne Light" w:hAnsi="Marianne Light"/>
          <w:sz w:val="20"/>
          <w:szCs w:val="20"/>
        </w:rPr>
        <w:t xml:space="preserve">Les </w:t>
      </w:r>
      <w:r w:rsidR="003822E8" w:rsidRPr="0057169B">
        <w:rPr>
          <w:rFonts w:ascii="Marianne Light" w:hAnsi="Marianne Light"/>
          <w:sz w:val="20"/>
          <w:szCs w:val="20"/>
        </w:rPr>
        <w:t xml:space="preserve">critères de </w:t>
      </w:r>
      <w:r w:rsidR="00026D87" w:rsidRPr="0057169B">
        <w:rPr>
          <w:rFonts w:ascii="Marianne Light" w:hAnsi="Marianne Light"/>
          <w:sz w:val="20"/>
          <w:szCs w:val="20"/>
        </w:rPr>
        <w:t>receva</w:t>
      </w:r>
      <w:r w:rsidR="00C87941" w:rsidRPr="0057169B">
        <w:rPr>
          <w:rFonts w:ascii="Marianne Light" w:hAnsi="Marianne Light"/>
          <w:sz w:val="20"/>
          <w:szCs w:val="20"/>
        </w:rPr>
        <w:t>bi</w:t>
      </w:r>
      <w:r w:rsidR="00026D87" w:rsidRPr="0057169B">
        <w:rPr>
          <w:rFonts w:ascii="Marianne Light" w:hAnsi="Marianne Light"/>
          <w:sz w:val="20"/>
          <w:szCs w:val="20"/>
        </w:rPr>
        <w:t>lité</w:t>
      </w:r>
      <w:r w:rsidR="003822E8" w:rsidRPr="0057169B">
        <w:rPr>
          <w:rFonts w:ascii="Marianne Light" w:hAnsi="Marianne Light"/>
          <w:sz w:val="20"/>
          <w:szCs w:val="20"/>
        </w:rPr>
        <w:t xml:space="preserve"> des projets se feront sur la base</w:t>
      </w:r>
      <w:r w:rsidR="00991457" w:rsidRPr="0057169B">
        <w:rPr>
          <w:rFonts w:ascii="Marianne Light" w:hAnsi="Marianne Light"/>
          <w:sz w:val="20"/>
          <w:szCs w:val="20"/>
        </w:rPr>
        <w:t xml:space="preserve"> de</w:t>
      </w:r>
      <w:r w:rsidR="003822E8" w:rsidRPr="0057169B">
        <w:rPr>
          <w:rFonts w:ascii="Marianne Light" w:hAnsi="Marianne Light"/>
          <w:sz w:val="20"/>
          <w:szCs w:val="20"/>
        </w:rPr>
        <w:t> :</w:t>
      </w:r>
    </w:p>
    <w:p w14:paraId="78BE239F" w14:textId="7805F703" w:rsidR="003822E8" w:rsidRPr="00E728D0" w:rsidRDefault="00991457" w:rsidP="004F1F08">
      <w:pPr>
        <w:pStyle w:val="Paragraphedeliste"/>
        <w:numPr>
          <w:ilvl w:val="0"/>
          <w:numId w:val="10"/>
        </w:numPr>
        <w:spacing w:after="0"/>
        <w:jc w:val="both"/>
        <w:rPr>
          <w:rFonts w:ascii="Marianne Light" w:hAnsi="Marianne Light"/>
          <w:sz w:val="20"/>
          <w:szCs w:val="20"/>
        </w:rPr>
      </w:pPr>
      <w:r w:rsidRPr="00E728D0">
        <w:rPr>
          <w:rFonts w:ascii="Marianne Light" w:hAnsi="Marianne Light"/>
          <w:sz w:val="20"/>
          <w:szCs w:val="20"/>
        </w:rPr>
        <w:t>L</w:t>
      </w:r>
      <w:r w:rsidR="0046636D" w:rsidRPr="00E728D0">
        <w:rPr>
          <w:rFonts w:ascii="Marianne Light" w:hAnsi="Marianne Light"/>
          <w:sz w:val="20"/>
          <w:szCs w:val="20"/>
        </w:rPr>
        <w:t>a complétude du dossier</w:t>
      </w:r>
      <w:r w:rsidR="00D57E5B" w:rsidRPr="00E728D0">
        <w:rPr>
          <w:rFonts w:ascii="Marianne Light" w:hAnsi="Marianne Light"/>
          <w:sz w:val="20"/>
          <w:szCs w:val="20"/>
        </w:rPr>
        <w:t> ;</w:t>
      </w:r>
    </w:p>
    <w:p w14:paraId="6757FD48" w14:textId="161195D4" w:rsidR="003822E8" w:rsidRPr="00E728D0" w:rsidRDefault="00991457" w:rsidP="004F1F08">
      <w:pPr>
        <w:pStyle w:val="Paragraphedeliste"/>
        <w:numPr>
          <w:ilvl w:val="0"/>
          <w:numId w:val="10"/>
        </w:numPr>
        <w:spacing w:after="0"/>
        <w:jc w:val="both"/>
        <w:rPr>
          <w:rFonts w:ascii="Marianne Light" w:hAnsi="Marianne Light"/>
          <w:sz w:val="20"/>
          <w:szCs w:val="20"/>
        </w:rPr>
      </w:pPr>
      <w:r w:rsidRPr="00E728D0">
        <w:rPr>
          <w:rFonts w:ascii="Marianne Light" w:hAnsi="Marianne Light"/>
          <w:sz w:val="20"/>
          <w:szCs w:val="20"/>
        </w:rPr>
        <w:t>L</w:t>
      </w:r>
      <w:r w:rsidR="003822E8" w:rsidRPr="00E728D0">
        <w:rPr>
          <w:rFonts w:ascii="Marianne Light" w:hAnsi="Marianne Light"/>
          <w:sz w:val="20"/>
          <w:szCs w:val="20"/>
        </w:rPr>
        <w:t>a réponse du projet aux</w:t>
      </w:r>
      <w:r w:rsidR="0046636D" w:rsidRPr="00E728D0">
        <w:rPr>
          <w:rFonts w:ascii="Marianne Light" w:hAnsi="Marianne Light"/>
          <w:sz w:val="20"/>
          <w:szCs w:val="20"/>
        </w:rPr>
        <w:t xml:space="preserve"> critères d</w:t>
      </w:r>
      <w:r w:rsidR="003822E8" w:rsidRPr="00E728D0">
        <w:rPr>
          <w:rFonts w:ascii="Marianne Light" w:hAnsi="Marianne Light"/>
          <w:sz w:val="20"/>
          <w:szCs w:val="20"/>
        </w:rPr>
        <w:t>’éligibilité décrits au point 5</w:t>
      </w:r>
      <w:r w:rsidR="003E3D3D">
        <w:rPr>
          <w:rFonts w:ascii="Marianne Light" w:hAnsi="Marianne Light"/>
          <w:sz w:val="20"/>
          <w:szCs w:val="20"/>
        </w:rPr>
        <w:t>.</w:t>
      </w:r>
    </w:p>
    <w:p w14:paraId="446DCC66" w14:textId="22F9123A" w:rsidR="00CD1842" w:rsidRPr="0057169B" w:rsidRDefault="00CD1842" w:rsidP="004F1F08">
      <w:pPr>
        <w:spacing w:after="0"/>
        <w:jc w:val="both"/>
        <w:rPr>
          <w:rFonts w:ascii="Marianne Light" w:hAnsi="Marianne Light"/>
          <w:sz w:val="20"/>
          <w:szCs w:val="20"/>
        </w:rPr>
      </w:pPr>
    </w:p>
    <w:p w14:paraId="61A44F8D" w14:textId="1D5E4006" w:rsidR="00CD1842" w:rsidRDefault="00CD1842" w:rsidP="004F1F08">
      <w:pPr>
        <w:pStyle w:val="Paragraphedeliste"/>
        <w:numPr>
          <w:ilvl w:val="0"/>
          <w:numId w:val="29"/>
        </w:numPr>
        <w:spacing w:after="0"/>
        <w:jc w:val="both"/>
        <w:rPr>
          <w:rFonts w:ascii="Marianne Light" w:hAnsi="Marianne Light"/>
          <w:b/>
          <w:sz w:val="20"/>
          <w:szCs w:val="20"/>
          <w:u w:val="single"/>
        </w:rPr>
      </w:pPr>
      <w:r w:rsidRPr="0057169B">
        <w:rPr>
          <w:rFonts w:ascii="Marianne Light" w:hAnsi="Marianne Light"/>
          <w:b/>
          <w:sz w:val="20"/>
          <w:szCs w:val="20"/>
          <w:u w:val="single"/>
        </w:rPr>
        <w:t xml:space="preserve">Les critères de </w:t>
      </w:r>
      <w:r w:rsidR="0097603A">
        <w:rPr>
          <w:rFonts w:ascii="Marianne Light" w:hAnsi="Marianne Light"/>
          <w:b/>
          <w:sz w:val="20"/>
          <w:szCs w:val="20"/>
          <w:u w:val="single"/>
        </w:rPr>
        <w:t>priorisation</w:t>
      </w:r>
    </w:p>
    <w:p w14:paraId="0C0FF1E5" w14:textId="77777777" w:rsidR="008E4E30" w:rsidRDefault="008E4E30" w:rsidP="004F1F08">
      <w:pPr>
        <w:spacing w:after="0"/>
        <w:jc w:val="both"/>
        <w:rPr>
          <w:rFonts w:ascii="Marianne Light" w:hAnsi="Marianne Light"/>
          <w:b/>
          <w:sz w:val="20"/>
          <w:szCs w:val="20"/>
          <w:u w:val="single"/>
        </w:rPr>
      </w:pPr>
    </w:p>
    <w:p w14:paraId="511D5B6B" w14:textId="3B213DB7" w:rsidR="00C60122" w:rsidRPr="00C60122" w:rsidRDefault="00C60122" w:rsidP="004F1F08">
      <w:pPr>
        <w:spacing w:after="0"/>
        <w:jc w:val="both"/>
        <w:rPr>
          <w:rFonts w:ascii="Marianne Light" w:hAnsi="Marianne Light"/>
          <w:bCs/>
          <w:sz w:val="20"/>
          <w:szCs w:val="20"/>
        </w:rPr>
      </w:pPr>
      <w:r w:rsidRPr="00C60122">
        <w:rPr>
          <w:rFonts w:ascii="Marianne Light" w:hAnsi="Marianne Light"/>
          <w:bCs/>
          <w:sz w:val="20"/>
          <w:szCs w:val="20"/>
        </w:rPr>
        <w:t xml:space="preserve">La sélection des projets se fera selon des critères de priorisation, présentés </w:t>
      </w:r>
      <w:r w:rsidR="00E728D0">
        <w:rPr>
          <w:rFonts w:ascii="Marianne Light" w:hAnsi="Marianne Light"/>
          <w:bCs/>
          <w:sz w:val="20"/>
          <w:szCs w:val="20"/>
        </w:rPr>
        <w:t xml:space="preserve">dans le tableau </w:t>
      </w:r>
      <w:r w:rsidRPr="00C60122">
        <w:rPr>
          <w:rFonts w:ascii="Marianne Light" w:hAnsi="Marianne Light"/>
          <w:bCs/>
          <w:sz w:val="20"/>
          <w:szCs w:val="20"/>
        </w:rPr>
        <w:t>ci-dessous</w:t>
      </w:r>
      <w:r w:rsidR="00E728D0">
        <w:rPr>
          <w:rFonts w:ascii="Marianne Light" w:hAnsi="Marianne Light"/>
          <w:bCs/>
          <w:sz w:val="20"/>
          <w:szCs w:val="20"/>
        </w:rPr>
        <w:t> :</w:t>
      </w:r>
    </w:p>
    <w:p w14:paraId="1E1EFE19" w14:textId="77777777" w:rsidR="00D133C9" w:rsidRDefault="00D133C9" w:rsidP="004F1F08">
      <w:pPr>
        <w:spacing w:after="0"/>
        <w:jc w:val="both"/>
        <w:rPr>
          <w:rFonts w:ascii="Marianne Light" w:hAnsi="Marianne Light"/>
          <w:b/>
          <w:sz w:val="20"/>
          <w:szCs w:val="20"/>
          <w:u w:val="single"/>
        </w:rPr>
      </w:pPr>
    </w:p>
    <w:tbl>
      <w:tblPr>
        <w:tblStyle w:val="Grilledutableau"/>
        <w:tblW w:w="0" w:type="auto"/>
        <w:tblLook w:val="04A0" w:firstRow="1" w:lastRow="0" w:firstColumn="1" w:lastColumn="0" w:noHBand="0" w:noVBand="1"/>
      </w:tblPr>
      <w:tblGrid>
        <w:gridCol w:w="4673"/>
        <w:gridCol w:w="5410"/>
      </w:tblGrid>
      <w:tr w:rsidR="008E4E30" w14:paraId="3B07792F" w14:textId="77777777" w:rsidTr="00047333">
        <w:tc>
          <w:tcPr>
            <w:tcW w:w="4673" w:type="dxa"/>
          </w:tcPr>
          <w:p w14:paraId="50618FE1" w14:textId="589AB616" w:rsidR="008E4E30" w:rsidRDefault="00376738" w:rsidP="004F1F08">
            <w:pPr>
              <w:spacing w:line="276" w:lineRule="auto"/>
              <w:jc w:val="center"/>
              <w:rPr>
                <w:rFonts w:ascii="Marianne Light" w:hAnsi="Marianne Light"/>
                <w:b/>
                <w:sz w:val="20"/>
                <w:szCs w:val="20"/>
                <w:u w:val="single"/>
              </w:rPr>
            </w:pPr>
            <w:r>
              <w:rPr>
                <w:rFonts w:ascii="Marianne Light" w:hAnsi="Marianne Light"/>
                <w:b/>
                <w:sz w:val="20"/>
                <w:szCs w:val="20"/>
                <w:u w:val="single"/>
              </w:rPr>
              <w:t>THEMATIQUES</w:t>
            </w:r>
          </w:p>
        </w:tc>
        <w:tc>
          <w:tcPr>
            <w:tcW w:w="5410" w:type="dxa"/>
          </w:tcPr>
          <w:p w14:paraId="49D993CA" w14:textId="78225819" w:rsidR="008E4E30" w:rsidRDefault="00376738" w:rsidP="004F1F08">
            <w:pPr>
              <w:spacing w:line="276" w:lineRule="auto"/>
              <w:jc w:val="center"/>
              <w:rPr>
                <w:rFonts w:ascii="Marianne Light" w:hAnsi="Marianne Light"/>
                <w:b/>
                <w:sz w:val="20"/>
                <w:szCs w:val="20"/>
                <w:u w:val="single"/>
              </w:rPr>
            </w:pPr>
            <w:r>
              <w:rPr>
                <w:rFonts w:ascii="Marianne Light" w:hAnsi="Marianne Light"/>
                <w:b/>
                <w:sz w:val="20"/>
                <w:szCs w:val="20"/>
                <w:u w:val="single"/>
              </w:rPr>
              <w:t>CRITERES DE PRIORISATION</w:t>
            </w:r>
          </w:p>
        </w:tc>
      </w:tr>
      <w:tr w:rsidR="008E4E30" w14:paraId="6D4BDF6E" w14:textId="77777777" w:rsidTr="00047333">
        <w:tc>
          <w:tcPr>
            <w:tcW w:w="4673" w:type="dxa"/>
          </w:tcPr>
          <w:p w14:paraId="28C0E0E2" w14:textId="27103EAD" w:rsidR="008E4E30" w:rsidRPr="008E4E30" w:rsidRDefault="00376738" w:rsidP="004F1F08">
            <w:pPr>
              <w:spacing w:line="276" w:lineRule="auto"/>
              <w:jc w:val="both"/>
              <w:rPr>
                <w:rFonts w:ascii="Marianne Light" w:hAnsi="Marianne Light"/>
                <w:bCs/>
                <w:sz w:val="20"/>
                <w:szCs w:val="20"/>
              </w:rPr>
            </w:pPr>
            <w:r w:rsidRPr="0057169B">
              <w:rPr>
                <w:rFonts w:ascii="Marianne Light" w:hAnsi="Marianne Light"/>
                <w:b/>
                <w:sz w:val="20"/>
                <w:szCs w:val="20"/>
              </w:rPr>
              <w:t>Capacité à mettre en œuvre le projet</w:t>
            </w:r>
          </w:p>
        </w:tc>
        <w:tc>
          <w:tcPr>
            <w:tcW w:w="5410" w:type="dxa"/>
          </w:tcPr>
          <w:p w14:paraId="553ADE06" w14:textId="77777777" w:rsidR="00376738" w:rsidRDefault="00376738" w:rsidP="004F1F08">
            <w:pPr>
              <w:pStyle w:val="Paragraphedeliste"/>
              <w:numPr>
                <w:ilvl w:val="0"/>
                <w:numId w:val="40"/>
              </w:numPr>
              <w:spacing w:line="276" w:lineRule="auto"/>
              <w:jc w:val="both"/>
              <w:rPr>
                <w:rFonts w:ascii="Marianne Light" w:hAnsi="Marianne Light"/>
                <w:bCs/>
                <w:sz w:val="20"/>
                <w:szCs w:val="20"/>
              </w:rPr>
            </w:pPr>
            <w:r>
              <w:rPr>
                <w:rFonts w:ascii="Marianne Light" w:hAnsi="Marianne Light"/>
                <w:bCs/>
                <w:sz w:val="20"/>
                <w:szCs w:val="20"/>
              </w:rPr>
              <w:t>Maturité de la structure porteuse</w:t>
            </w:r>
          </w:p>
          <w:p w14:paraId="015A3CA6" w14:textId="7DD55E94" w:rsidR="00376738" w:rsidRDefault="00376738" w:rsidP="004F1F08">
            <w:pPr>
              <w:pStyle w:val="Paragraphedeliste"/>
              <w:numPr>
                <w:ilvl w:val="0"/>
                <w:numId w:val="40"/>
              </w:numPr>
              <w:spacing w:line="276" w:lineRule="auto"/>
              <w:jc w:val="both"/>
              <w:rPr>
                <w:rFonts w:ascii="Marianne Light" w:hAnsi="Marianne Light"/>
                <w:bCs/>
                <w:sz w:val="20"/>
                <w:szCs w:val="20"/>
              </w:rPr>
            </w:pPr>
            <w:r>
              <w:rPr>
                <w:rFonts w:ascii="Marianne Light" w:hAnsi="Marianne Light"/>
                <w:bCs/>
                <w:sz w:val="20"/>
                <w:szCs w:val="20"/>
              </w:rPr>
              <w:t>Date d’adhésion à l’ACI</w:t>
            </w:r>
          </w:p>
          <w:p w14:paraId="061661D0" w14:textId="320738DB" w:rsidR="00376738" w:rsidRPr="00376738" w:rsidRDefault="00376738" w:rsidP="004F1F08">
            <w:pPr>
              <w:pStyle w:val="Paragraphedeliste"/>
              <w:numPr>
                <w:ilvl w:val="0"/>
                <w:numId w:val="40"/>
              </w:numPr>
              <w:spacing w:line="276" w:lineRule="auto"/>
              <w:jc w:val="both"/>
              <w:rPr>
                <w:rFonts w:ascii="Marianne Light" w:hAnsi="Marianne Light"/>
                <w:bCs/>
                <w:sz w:val="20"/>
                <w:szCs w:val="20"/>
              </w:rPr>
            </w:pPr>
            <w:r>
              <w:rPr>
                <w:rFonts w:ascii="Marianne Light" w:hAnsi="Marianne Light"/>
                <w:bCs/>
                <w:sz w:val="20"/>
                <w:szCs w:val="20"/>
              </w:rPr>
              <w:t>Dynamique de l’équipe</w:t>
            </w:r>
          </w:p>
          <w:p w14:paraId="7E0C2F94" w14:textId="348A385A" w:rsidR="00376738" w:rsidRDefault="00376738" w:rsidP="004F1F08">
            <w:pPr>
              <w:pStyle w:val="Paragraphedeliste"/>
              <w:numPr>
                <w:ilvl w:val="0"/>
                <w:numId w:val="40"/>
              </w:numPr>
              <w:spacing w:line="276" w:lineRule="auto"/>
              <w:jc w:val="both"/>
              <w:rPr>
                <w:rFonts w:ascii="Marianne Light" w:hAnsi="Marianne Light"/>
                <w:bCs/>
                <w:sz w:val="20"/>
                <w:szCs w:val="20"/>
              </w:rPr>
            </w:pPr>
            <w:r>
              <w:rPr>
                <w:rFonts w:ascii="Marianne Light" w:hAnsi="Marianne Light"/>
                <w:sz w:val="20"/>
                <w:szCs w:val="20"/>
              </w:rPr>
              <w:t>Connaissance du territoire, du public cible et de ses besoins</w:t>
            </w:r>
          </w:p>
          <w:p w14:paraId="0A800BA8" w14:textId="0B497F51" w:rsidR="00D133C9" w:rsidRPr="00376738" w:rsidRDefault="00D133C9" w:rsidP="004F1F08">
            <w:pPr>
              <w:pStyle w:val="Paragraphedeliste"/>
              <w:numPr>
                <w:ilvl w:val="0"/>
                <w:numId w:val="40"/>
              </w:numPr>
              <w:spacing w:line="276" w:lineRule="auto"/>
              <w:jc w:val="both"/>
              <w:rPr>
                <w:rFonts w:ascii="Marianne Light" w:hAnsi="Marianne Light"/>
                <w:bCs/>
                <w:sz w:val="20"/>
                <w:szCs w:val="20"/>
              </w:rPr>
            </w:pPr>
            <w:r>
              <w:rPr>
                <w:rFonts w:ascii="Marianne Light" w:hAnsi="Marianne Light"/>
                <w:bCs/>
                <w:sz w:val="20"/>
                <w:szCs w:val="20"/>
              </w:rPr>
              <w:t>Maturité du projet</w:t>
            </w:r>
          </w:p>
        </w:tc>
      </w:tr>
      <w:tr w:rsidR="003C74C9" w14:paraId="1F4653D9" w14:textId="77777777" w:rsidTr="00047333">
        <w:tc>
          <w:tcPr>
            <w:tcW w:w="4673" w:type="dxa"/>
          </w:tcPr>
          <w:p w14:paraId="2A8E017C" w14:textId="62391D7E" w:rsidR="003C74C9" w:rsidRPr="0057169B" w:rsidRDefault="003C74C9" w:rsidP="004F1F08">
            <w:pPr>
              <w:jc w:val="both"/>
              <w:rPr>
                <w:rFonts w:ascii="Marianne Light" w:hAnsi="Marianne Light"/>
                <w:b/>
                <w:sz w:val="20"/>
                <w:szCs w:val="20"/>
              </w:rPr>
            </w:pPr>
            <w:r>
              <w:rPr>
                <w:rFonts w:ascii="Marianne Light" w:hAnsi="Marianne Light"/>
                <w:b/>
                <w:sz w:val="20"/>
                <w:szCs w:val="20"/>
              </w:rPr>
              <w:t>Participation aux soins non programmés</w:t>
            </w:r>
          </w:p>
        </w:tc>
        <w:tc>
          <w:tcPr>
            <w:tcW w:w="5410" w:type="dxa"/>
          </w:tcPr>
          <w:p w14:paraId="24DBCCA3" w14:textId="76719F83" w:rsidR="003C74C9" w:rsidRPr="001707BB" w:rsidRDefault="00E63BB1" w:rsidP="001707BB">
            <w:pPr>
              <w:pStyle w:val="Paragraphedeliste"/>
              <w:numPr>
                <w:ilvl w:val="0"/>
                <w:numId w:val="43"/>
              </w:numPr>
              <w:jc w:val="both"/>
              <w:rPr>
                <w:rFonts w:ascii="Marianne Light" w:hAnsi="Marianne Light"/>
                <w:bCs/>
                <w:sz w:val="20"/>
                <w:szCs w:val="20"/>
              </w:rPr>
            </w:pPr>
            <w:r w:rsidRPr="001707BB">
              <w:rPr>
                <w:rFonts w:ascii="Marianne Light" w:hAnsi="Marianne Light"/>
                <w:bCs/>
                <w:sz w:val="20"/>
                <w:szCs w:val="20"/>
              </w:rPr>
              <w:t xml:space="preserve">Participation </w:t>
            </w:r>
            <w:r w:rsidR="001707BB" w:rsidRPr="001707BB">
              <w:rPr>
                <w:rFonts w:ascii="Marianne Light" w:hAnsi="Marianne Light"/>
                <w:bCs/>
                <w:sz w:val="20"/>
                <w:szCs w:val="20"/>
              </w:rPr>
              <w:t xml:space="preserve">des professionnels de la structure </w:t>
            </w:r>
            <w:r w:rsidRPr="001707BB">
              <w:rPr>
                <w:rFonts w:ascii="Marianne Light" w:hAnsi="Marianne Light"/>
                <w:bCs/>
                <w:sz w:val="20"/>
                <w:szCs w:val="20"/>
              </w:rPr>
              <w:t>aux dispositifs départementaux de permanences des soins ambulatoires (PDSA), au service d’accès aux soins (SAS)</w:t>
            </w:r>
          </w:p>
        </w:tc>
      </w:tr>
      <w:tr w:rsidR="008E4E30" w14:paraId="0C22B8D0" w14:textId="77777777" w:rsidTr="00047333">
        <w:tc>
          <w:tcPr>
            <w:tcW w:w="4673" w:type="dxa"/>
          </w:tcPr>
          <w:p w14:paraId="12C77008" w14:textId="0222BB5C" w:rsidR="008E4E30" w:rsidRPr="00376738" w:rsidRDefault="008E4E30" w:rsidP="004F1F08">
            <w:pPr>
              <w:spacing w:line="276" w:lineRule="auto"/>
              <w:jc w:val="both"/>
              <w:rPr>
                <w:rFonts w:ascii="Marianne Light" w:hAnsi="Marianne Light"/>
                <w:b/>
                <w:sz w:val="20"/>
                <w:szCs w:val="20"/>
              </w:rPr>
            </w:pPr>
            <w:r w:rsidRPr="00376738">
              <w:rPr>
                <w:rFonts w:ascii="Marianne Light" w:hAnsi="Marianne Light"/>
                <w:b/>
                <w:sz w:val="20"/>
                <w:szCs w:val="20"/>
              </w:rPr>
              <w:t>Implantation de la MSP</w:t>
            </w:r>
          </w:p>
        </w:tc>
        <w:tc>
          <w:tcPr>
            <w:tcW w:w="5410" w:type="dxa"/>
          </w:tcPr>
          <w:p w14:paraId="1D5FB3D6" w14:textId="7AD65630" w:rsidR="003B058B" w:rsidRPr="003C74C9" w:rsidRDefault="003C74C9" w:rsidP="003C74C9">
            <w:pPr>
              <w:pStyle w:val="Paragraphedeliste"/>
              <w:numPr>
                <w:ilvl w:val="0"/>
                <w:numId w:val="41"/>
              </w:numPr>
              <w:spacing w:line="276" w:lineRule="auto"/>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Dans les z</w:t>
            </w:r>
            <w:r w:rsidR="008E4E30" w:rsidRPr="00527A16">
              <w:rPr>
                <w:rFonts w:ascii="Marianne Light" w:eastAsia="Times New Roman" w:hAnsi="Marianne Light" w:cs="Calibri"/>
                <w:sz w:val="20"/>
                <w:szCs w:val="20"/>
                <w:lang w:eastAsia="fr-FR"/>
              </w:rPr>
              <w:t>ones déficitaires du zonage médecin : ZIP</w:t>
            </w:r>
            <w:r w:rsidR="00D57E5B">
              <w:rPr>
                <w:rFonts w:ascii="Marianne Light" w:eastAsia="Times New Roman" w:hAnsi="Marianne Light" w:cs="Calibri"/>
                <w:sz w:val="20"/>
                <w:szCs w:val="20"/>
                <w:lang w:eastAsia="fr-FR"/>
              </w:rPr>
              <w:t xml:space="preserve"> (dont quartiers prioritaires de la politique de la ville)</w:t>
            </w:r>
            <w:r w:rsidR="008E4E30" w:rsidRPr="00527A16">
              <w:rPr>
                <w:rFonts w:ascii="Marianne Light" w:eastAsia="Times New Roman" w:hAnsi="Marianne Light" w:cs="Calibri"/>
                <w:sz w:val="20"/>
                <w:szCs w:val="20"/>
                <w:lang w:eastAsia="fr-FR"/>
              </w:rPr>
              <w:t>, ZAC, ZAC FIR</w:t>
            </w:r>
          </w:p>
          <w:p w14:paraId="1F49AEA1" w14:textId="68BD1294" w:rsidR="003C74C9" w:rsidRDefault="008E4E30" w:rsidP="004F1F08">
            <w:pPr>
              <w:spacing w:line="276" w:lineRule="auto"/>
              <w:textAlignment w:val="center"/>
              <w:rPr>
                <w:rStyle w:val="Lienhypertexte"/>
                <w:rFonts w:ascii="Marianne Light" w:hAnsi="Marianne Light"/>
                <w:sz w:val="20"/>
                <w:szCs w:val="20"/>
              </w:rPr>
            </w:pPr>
            <w:r>
              <w:rPr>
                <w:rFonts w:ascii="Marianne Light" w:eastAsia="Times New Roman" w:hAnsi="Marianne Light" w:cs="Calibri"/>
                <w:sz w:val="20"/>
                <w:szCs w:val="20"/>
                <w:lang w:eastAsia="fr-FR"/>
              </w:rPr>
              <w:t>Consultable</w:t>
            </w:r>
            <w:r w:rsidR="00D57E5B">
              <w:rPr>
                <w:rFonts w:ascii="Marianne Light" w:eastAsia="Times New Roman" w:hAnsi="Marianne Light" w:cs="Calibri"/>
                <w:sz w:val="20"/>
                <w:szCs w:val="20"/>
                <w:lang w:eastAsia="fr-FR"/>
              </w:rPr>
              <w:t>s</w:t>
            </w:r>
            <w:r>
              <w:rPr>
                <w:rFonts w:ascii="Marianne Light" w:eastAsia="Times New Roman" w:hAnsi="Marianne Light" w:cs="Calibri"/>
                <w:sz w:val="20"/>
                <w:szCs w:val="20"/>
                <w:lang w:eastAsia="fr-FR"/>
              </w:rPr>
              <w:t xml:space="preserve"> sur le site du Portail </w:t>
            </w:r>
            <w:r w:rsidRPr="003B058B">
              <w:rPr>
                <w:rFonts w:ascii="Marianne Light" w:eastAsia="Times New Roman" w:hAnsi="Marianne Light" w:cs="Calibri"/>
                <w:sz w:val="20"/>
                <w:szCs w:val="20"/>
                <w:lang w:eastAsia="fr-FR"/>
              </w:rPr>
              <w:t>d’Accompagnement des Professionnels de Santé</w:t>
            </w:r>
            <w:r w:rsidR="003B058B">
              <w:rPr>
                <w:rFonts w:ascii="Marianne Light" w:eastAsia="Times New Roman" w:hAnsi="Marianne Light" w:cs="Calibri"/>
                <w:sz w:val="20"/>
                <w:szCs w:val="20"/>
                <w:lang w:eastAsia="fr-FR"/>
              </w:rPr>
              <w:t> </w:t>
            </w:r>
            <w:r w:rsidR="003B058B">
              <w:rPr>
                <w:rFonts w:ascii="Marianne Light" w:hAnsi="Marianne Light"/>
                <w:sz w:val="20"/>
                <w:szCs w:val="20"/>
              </w:rPr>
              <w:t xml:space="preserve">: </w:t>
            </w:r>
            <w:hyperlink r:id="rId12" w:history="1">
              <w:r w:rsidRPr="003B058B">
                <w:rPr>
                  <w:rStyle w:val="Lienhypertexte"/>
                  <w:rFonts w:ascii="Marianne Light" w:hAnsi="Marianne Light"/>
                  <w:sz w:val="20"/>
                  <w:szCs w:val="20"/>
                </w:rPr>
                <w:t>Où m’installer ? | Portail d'accompagnement des professionnels de santé Normandie (sante.fr)</w:t>
              </w:r>
            </w:hyperlink>
          </w:p>
          <w:p w14:paraId="6E874C3B" w14:textId="77777777" w:rsidR="003C74C9" w:rsidRDefault="003C74C9" w:rsidP="004F1F08">
            <w:pPr>
              <w:spacing w:line="276" w:lineRule="auto"/>
              <w:textAlignment w:val="center"/>
              <w:rPr>
                <w:rStyle w:val="Lienhypertexte"/>
                <w:rFonts w:ascii="Marianne Light" w:hAnsi="Marianne Light"/>
                <w:sz w:val="20"/>
                <w:szCs w:val="20"/>
              </w:rPr>
            </w:pPr>
          </w:p>
          <w:p w14:paraId="08219A22" w14:textId="76CF3584" w:rsidR="003C74C9" w:rsidRPr="003C74C9" w:rsidRDefault="003C74C9" w:rsidP="003C74C9">
            <w:pPr>
              <w:pStyle w:val="Paragraphedeliste"/>
              <w:numPr>
                <w:ilvl w:val="0"/>
                <w:numId w:val="41"/>
              </w:numPr>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Dans les zones rouges correspondant aux déserts médicaux</w:t>
            </w:r>
          </w:p>
        </w:tc>
      </w:tr>
      <w:tr w:rsidR="00D133C9" w14:paraId="347703CC" w14:textId="77777777" w:rsidTr="00047333">
        <w:tc>
          <w:tcPr>
            <w:tcW w:w="4673" w:type="dxa"/>
          </w:tcPr>
          <w:p w14:paraId="44C789C1" w14:textId="63C1EF2E" w:rsidR="00D133C9" w:rsidRPr="00376738" w:rsidRDefault="00D133C9" w:rsidP="004F1F08">
            <w:pPr>
              <w:spacing w:line="276" w:lineRule="auto"/>
              <w:jc w:val="both"/>
              <w:rPr>
                <w:rFonts w:ascii="Marianne Light" w:hAnsi="Marianne Light"/>
                <w:b/>
                <w:sz w:val="20"/>
                <w:szCs w:val="20"/>
              </w:rPr>
            </w:pPr>
            <w:r w:rsidRPr="00376738">
              <w:rPr>
                <w:rFonts w:ascii="Marianne Light" w:hAnsi="Marianne Light"/>
                <w:b/>
                <w:sz w:val="20"/>
                <w:szCs w:val="20"/>
              </w:rPr>
              <w:t>Financement du projet</w:t>
            </w:r>
          </w:p>
        </w:tc>
        <w:tc>
          <w:tcPr>
            <w:tcW w:w="5410" w:type="dxa"/>
          </w:tcPr>
          <w:p w14:paraId="3F36C010" w14:textId="6641894E" w:rsidR="00D133C9" w:rsidRPr="00E728D0" w:rsidRDefault="00D133C9" w:rsidP="004F1F08">
            <w:pPr>
              <w:pStyle w:val="Paragraphedeliste"/>
              <w:numPr>
                <w:ilvl w:val="0"/>
                <w:numId w:val="39"/>
              </w:numPr>
              <w:spacing w:line="276" w:lineRule="auto"/>
              <w:textAlignment w:val="center"/>
              <w:rPr>
                <w:rFonts w:ascii="Marianne Light" w:eastAsia="Times New Roman" w:hAnsi="Marianne Light" w:cs="Calibri"/>
                <w:sz w:val="20"/>
                <w:szCs w:val="20"/>
                <w:lang w:eastAsia="fr-FR"/>
              </w:rPr>
            </w:pPr>
            <w:r w:rsidRPr="00E728D0">
              <w:rPr>
                <w:rFonts w:ascii="Marianne Light" w:eastAsia="Times New Roman" w:hAnsi="Marianne Light" w:cs="Calibri"/>
                <w:sz w:val="20"/>
                <w:szCs w:val="20"/>
                <w:lang w:eastAsia="fr-FR"/>
              </w:rPr>
              <w:t xml:space="preserve">Sollicitations d’autres acteurs </w:t>
            </w:r>
            <w:r w:rsidR="00D57E5B" w:rsidRPr="00E728D0">
              <w:rPr>
                <w:rFonts w:ascii="Marianne Light" w:eastAsia="Times New Roman" w:hAnsi="Marianne Light" w:cs="Calibri"/>
                <w:sz w:val="20"/>
                <w:szCs w:val="20"/>
                <w:lang w:eastAsia="fr-FR"/>
              </w:rPr>
              <w:t xml:space="preserve">(ex : Région, ADEME, etc.) </w:t>
            </w:r>
            <w:r w:rsidRPr="00E728D0">
              <w:rPr>
                <w:rFonts w:ascii="Marianne Light" w:eastAsia="Times New Roman" w:hAnsi="Marianne Light" w:cs="Calibri"/>
                <w:sz w:val="20"/>
                <w:szCs w:val="20"/>
                <w:lang w:eastAsia="fr-FR"/>
              </w:rPr>
              <w:t>dans l’objectif de trouver un cofinancement</w:t>
            </w:r>
          </w:p>
          <w:p w14:paraId="35FC8B41" w14:textId="11FBBF96" w:rsidR="00DA1A41" w:rsidRPr="00DA1A41" w:rsidRDefault="00DA1A41" w:rsidP="004F1F08">
            <w:pPr>
              <w:pStyle w:val="Paragraphedeliste"/>
              <w:numPr>
                <w:ilvl w:val="0"/>
                <w:numId w:val="39"/>
              </w:numPr>
              <w:spacing w:line="276" w:lineRule="auto"/>
              <w:textAlignment w:val="center"/>
              <w:rPr>
                <w:rFonts w:ascii="Marianne Light" w:eastAsia="Times New Roman" w:hAnsi="Marianne Light" w:cs="Calibri"/>
                <w:sz w:val="20"/>
                <w:szCs w:val="20"/>
                <w:lang w:eastAsia="fr-FR"/>
              </w:rPr>
            </w:pPr>
            <w:r w:rsidRPr="00E728D0">
              <w:rPr>
                <w:rFonts w:ascii="Marianne Light" w:eastAsia="Times New Roman" w:hAnsi="Marianne Light" w:cs="Calibri"/>
                <w:sz w:val="20"/>
                <w:szCs w:val="20"/>
                <w:lang w:eastAsia="fr-FR"/>
              </w:rPr>
              <w:t xml:space="preserve">Analyse </w:t>
            </w:r>
            <w:r w:rsidR="00E728D0" w:rsidRPr="00E728D0">
              <w:rPr>
                <w:rFonts w:ascii="Marianne Light" w:eastAsia="Times New Roman" w:hAnsi="Marianne Light" w:cs="Calibri"/>
                <w:sz w:val="20"/>
                <w:szCs w:val="20"/>
                <w:lang w:eastAsia="fr-FR"/>
              </w:rPr>
              <w:t>c</w:t>
            </w:r>
            <w:r w:rsidRPr="00E728D0">
              <w:rPr>
                <w:rFonts w:ascii="Marianne Light" w:eastAsia="Times New Roman" w:hAnsi="Marianne Light" w:cs="Calibri"/>
                <w:sz w:val="20"/>
                <w:szCs w:val="20"/>
                <w:lang w:eastAsia="fr-FR"/>
              </w:rPr>
              <w:t xml:space="preserve">oûts </w:t>
            </w:r>
            <w:r w:rsidR="00E728D0" w:rsidRPr="00E728D0">
              <w:rPr>
                <w:rFonts w:ascii="Marianne Light" w:eastAsia="Times New Roman" w:hAnsi="Marianne Light" w:cs="Calibri"/>
                <w:sz w:val="20"/>
                <w:szCs w:val="20"/>
                <w:lang w:eastAsia="fr-FR"/>
              </w:rPr>
              <w:t>-</w:t>
            </w:r>
            <w:r w:rsidRPr="00E728D0">
              <w:rPr>
                <w:rFonts w:ascii="Marianne Light" w:eastAsia="Times New Roman" w:hAnsi="Marianne Light" w:cs="Calibri"/>
                <w:sz w:val="20"/>
                <w:szCs w:val="20"/>
                <w:lang w:eastAsia="fr-FR"/>
              </w:rPr>
              <w:t xml:space="preserve"> bénéfices</w:t>
            </w:r>
          </w:p>
        </w:tc>
      </w:tr>
      <w:tr w:rsidR="00D133C9" w14:paraId="2F4852B5" w14:textId="77777777" w:rsidTr="00047333">
        <w:tc>
          <w:tcPr>
            <w:tcW w:w="4673" w:type="dxa"/>
          </w:tcPr>
          <w:p w14:paraId="3FE3316B" w14:textId="72453B53" w:rsidR="00D133C9" w:rsidRPr="00376738" w:rsidRDefault="00D133C9" w:rsidP="004F1F08">
            <w:pPr>
              <w:spacing w:line="276" w:lineRule="auto"/>
              <w:jc w:val="both"/>
              <w:rPr>
                <w:rFonts w:ascii="Marianne Light" w:hAnsi="Marianne Light"/>
                <w:b/>
                <w:sz w:val="20"/>
                <w:szCs w:val="20"/>
              </w:rPr>
            </w:pPr>
            <w:r w:rsidRPr="00376738">
              <w:rPr>
                <w:rFonts w:ascii="Marianne Light" w:hAnsi="Marianne Light"/>
                <w:b/>
                <w:sz w:val="20"/>
                <w:szCs w:val="20"/>
              </w:rPr>
              <w:lastRenderedPageBreak/>
              <w:t>Exercice pluriprofessionnel au sein de la MSP</w:t>
            </w:r>
          </w:p>
        </w:tc>
        <w:tc>
          <w:tcPr>
            <w:tcW w:w="5410" w:type="dxa"/>
          </w:tcPr>
          <w:p w14:paraId="2265F7AF" w14:textId="2C0D0E1A" w:rsidR="00D133C9" w:rsidRDefault="00527A16" w:rsidP="004F1F08">
            <w:pPr>
              <w:pStyle w:val="Paragraphedeliste"/>
              <w:numPr>
                <w:ilvl w:val="0"/>
                <w:numId w:val="39"/>
              </w:numPr>
              <w:spacing w:line="276" w:lineRule="auto"/>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Nombre de professionnels impliqués (médicaux, paramédicaux, autres professions)</w:t>
            </w:r>
          </w:p>
          <w:p w14:paraId="09EB9F3B" w14:textId="7E1266FE" w:rsidR="00527A16" w:rsidRPr="00527A16" w:rsidRDefault="00D133C9" w:rsidP="004F1F08">
            <w:pPr>
              <w:pStyle w:val="Paragraphedeliste"/>
              <w:numPr>
                <w:ilvl w:val="0"/>
                <w:numId w:val="39"/>
              </w:numPr>
              <w:spacing w:line="276" w:lineRule="auto"/>
              <w:textAlignment w:val="center"/>
              <w:rPr>
                <w:rFonts w:ascii="Marianne Light" w:eastAsia="Times New Roman" w:hAnsi="Marianne Light" w:cs="Calibri"/>
                <w:sz w:val="20"/>
                <w:szCs w:val="20"/>
                <w:lang w:eastAsia="fr-FR"/>
              </w:rPr>
            </w:pPr>
            <w:r>
              <w:rPr>
                <w:rFonts w:ascii="Marianne Light" w:eastAsia="Times New Roman" w:hAnsi="Marianne Light" w:cs="Calibri"/>
                <w:sz w:val="20"/>
                <w:szCs w:val="20"/>
                <w:lang w:eastAsia="fr-FR"/>
              </w:rPr>
              <w:t xml:space="preserve">Présence </w:t>
            </w:r>
            <w:r w:rsidR="00527A16">
              <w:rPr>
                <w:rFonts w:ascii="Marianne Light" w:eastAsia="Times New Roman" w:hAnsi="Marianne Light" w:cs="Calibri"/>
                <w:sz w:val="20"/>
                <w:szCs w:val="20"/>
                <w:lang w:eastAsia="fr-FR"/>
              </w:rPr>
              <w:t xml:space="preserve">ou réflexion à l’intégration </w:t>
            </w:r>
            <w:r>
              <w:rPr>
                <w:rFonts w:ascii="Marianne Light" w:eastAsia="Times New Roman" w:hAnsi="Marianne Light" w:cs="Calibri"/>
                <w:sz w:val="20"/>
                <w:szCs w:val="20"/>
                <w:lang w:eastAsia="fr-FR"/>
              </w:rPr>
              <w:t xml:space="preserve">de nouvelles professions : coordinateur de MSP, </w:t>
            </w:r>
            <w:r w:rsidRPr="00D133C9">
              <w:rPr>
                <w:rFonts w:ascii="Marianne Light" w:eastAsia="Times New Roman" w:hAnsi="Marianne Light" w:cs="Calibri"/>
                <w:sz w:val="20"/>
                <w:szCs w:val="20"/>
                <w:lang w:eastAsia="fr-FR"/>
              </w:rPr>
              <w:t>infirmiers en pratique avancée</w:t>
            </w:r>
            <w:r>
              <w:rPr>
                <w:rFonts w:ascii="Marianne Light" w:eastAsia="Times New Roman" w:hAnsi="Marianne Light" w:cs="Calibri"/>
                <w:sz w:val="20"/>
                <w:szCs w:val="20"/>
                <w:lang w:eastAsia="fr-FR"/>
              </w:rPr>
              <w:t xml:space="preserve">, </w:t>
            </w:r>
            <w:r w:rsidRPr="00D133C9">
              <w:rPr>
                <w:rFonts w:ascii="Marianne Light" w:eastAsia="Times New Roman" w:hAnsi="Marianne Light" w:cs="Calibri"/>
                <w:sz w:val="20"/>
                <w:szCs w:val="20"/>
                <w:lang w:eastAsia="fr-FR"/>
              </w:rPr>
              <w:t>assistants médicaux</w:t>
            </w:r>
          </w:p>
        </w:tc>
      </w:tr>
      <w:tr w:rsidR="008E4E30" w14:paraId="3FEB9328" w14:textId="77777777" w:rsidTr="00047333">
        <w:tc>
          <w:tcPr>
            <w:tcW w:w="4673" w:type="dxa"/>
          </w:tcPr>
          <w:p w14:paraId="2B18A85B" w14:textId="08238FAD" w:rsidR="008E4E30" w:rsidRPr="00376738" w:rsidRDefault="008E4E30" w:rsidP="004F1F08">
            <w:pPr>
              <w:spacing w:line="276" w:lineRule="auto"/>
              <w:jc w:val="both"/>
              <w:rPr>
                <w:rFonts w:ascii="Marianne Light" w:hAnsi="Marianne Light"/>
                <w:b/>
                <w:sz w:val="20"/>
                <w:szCs w:val="20"/>
              </w:rPr>
            </w:pPr>
            <w:r w:rsidRPr="00376738">
              <w:rPr>
                <w:rFonts w:ascii="Marianne Light" w:hAnsi="Marianne Light"/>
                <w:b/>
                <w:sz w:val="20"/>
                <w:szCs w:val="20"/>
              </w:rPr>
              <w:t xml:space="preserve">Investissement </w:t>
            </w:r>
            <w:r w:rsidR="0087541E">
              <w:rPr>
                <w:rFonts w:ascii="Marianne Light" w:hAnsi="Marianne Light"/>
                <w:b/>
                <w:sz w:val="20"/>
                <w:szCs w:val="20"/>
              </w:rPr>
              <w:t xml:space="preserve">de la MSP </w:t>
            </w:r>
            <w:r w:rsidRPr="00376738">
              <w:rPr>
                <w:rFonts w:ascii="Marianne Light" w:hAnsi="Marianne Light"/>
                <w:b/>
                <w:sz w:val="20"/>
                <w:szCs w:val="20"/>
              </w:rPr>
              <w:t>auprès des étudiants en santé</w:t>
            </w:r>
          </w:p>
        </w:tc>
        <w:tc>
          <w:tcPr>
            <w:tcW w:w="5410" w:type="dxa"/>
          </w:tcPr>
          <w:p w14:paraId="4A42DA36" w14:textId="1FDB8972" w:rsidR="003B058B" w:rsidRDefault="003B058B"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Thématique mentionnée dans le projet de santé de la MSP</w:t>
            </w:r>
          </w:p>
          <w:p w14:paraId="214925A0" w14:textId="4F8CFAB3" w:rsidR="008E4E30" w:rsidRDefault="008E4E30"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 xml:space="preserve">Présence </w:t>
            </w:r>
            <w:r w:rsidR="002A47AC">
              <w:rPr>
                <w:rFonts w:ascii="Marianne Light" w:hAnsi="Marianne Light"/>
                <w:bCs/>
                <w:sz w:val="20"/>
                <w:szCs w:val="20"/>
              </w:rPr>
              <w:t xml:space="preserve">pérenne </w:t>
            </w:r>
            <w:r>
              <w:rPr>
                <w:rFonts w:ascii="Marianne Light" w:hAnsi="Marianne Light"/>
                <w:bCs/>
                <w:sz w:val="20"/>
                <w:szCs w:val="20"/>
              </w:rPr>
              <w:t>d</w:t>
            </w:r>
            <w:r w:rsidR="00D57E5B">
              <w:rPr>
                <w:rFonts w:ascii="Marianne Light" w:hAnsi="Marianne Light"/>
                <w:bCs/>
                <w:sz w:val="20"/>
                <w:szCs w:val="20"/>
              </w:rPr>
              <w:t>e</w:t>
            </w:r>
            <w:r>
              <w:rPr>
                <w:rFonts w:ascii="Marianne Light" w:hAnsi="Marianne Light"/>
                <w:bCs/>
                <w:sz w:val="20"/>
                <w:szCs w:val="20"/>
              </w:rPr>
              <w:t xml:space="preserve"> maître</w:t>
            </w:r>
            <w:r w:rsidR="00D57E5B">
              <w:rPr>
                <w:rFonts w:ascii="Marianne Light" w:hAnsi="Marianne Light"/>
                <w:bCs/>
                <w:sz w:val="20"/>
                <w:szCs w:val="20"/>
              </w:rPr>
              <w:t>(s)</w:t>
            </w:r>
            <w:r>
              <w:rPr>
                <w:rFonts w:ascii="Marianne Light" w:hAnsi="Marianne Light"/>
                <w:bCs/>
                <w:sz w:val="20"/>
                <w:szCs w:val="20"/>
              </w:rPr>
              <w:t xml:space="preserve"> de stage au sein de la MSP</w:t>
            </w:r>
          </w:p>
          <w:p w14:paraId="33243482" w14:textId="77777777" w:rsidR="008E4E30" w:rsidRDefault="008E4E30"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Présence de la MSP au sein des instituts de formation</w:t>
            </w:r>
          </w:p>
          <w:p w14:paraId="00BB3B5D" w14:textId="77777777" w:rsidR="008E4E30" w:rsidRDefault="008E4E30"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Conventionnement avec les instituts de formation</w:t>
            </w:r>
          </w:p>
          <w:p w14:paraId="5E821ABC" w14:textId="77777777" w:rsidR="00D133C9" w:rsidRDefault="00D133C9"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Distance</w:t>
            </w:r>
            <w:r w:rsidR="00527A16">
              <w:rPr>
                <w:rFonts w:ascii="Marianne Light" w:hAnsi="Marianne Light"/>
                <w:bCs/>
                <w:sz w:val="20"/>
                <w:szCs w:val="20"/>
              </w:rPr>
              <w:t xml:space="preserve"> géographique</w:t>
            </w:r>
            <w:r>
              <w:rPr>
                <w:rFonts w:ascii="Marianne Light" w:hAnsi="Marianne Light"/>
                <w:bCs/>
                <w:sz w:val="20"/>
                <w:szCs w:val="20"/>
              </w:rPr>
              <w:t xml:space="preserve"> avec les instituts de formation</w:t>
            </w:r>
          </w:p>
          <w:p w14:paraId="6BFF65A6" w14:textId="0B22A8EC" w:rsidR="00802D4F" w:rsidRPr="00527A16" w:rsidRDefault="00802D4F" w:rsidP="004F1F08">
            <w:pPr>
              <w:pStyle w:val="Paragraphedeliste"/>
              <w:numPr>
                <w:ilvl w:val="0"/>
                <w:numId w:val="39"/>
              </w:numPr>
              <w:spacing w:line="276" w:lineRule="auto"/>
              <w:jc w:val="both"/>
              <w:rPr>
                <w:rFonts w:ascii="Marianne Light" w:hAnsi="Marianne Light"/>
                <w:bCs/>
                <w:sz w:val="20"/>
                <w:szCs w:val="20"/>
              </w:rPr>
            </w:pPr>
            <w:r w:rsidRPr="00A32E95">
              <w:rPr>
                <w:rFonts w:ascii="Marianne Light" w:hAnsi="Marianne Light"/>
                <w:bCs/>
                <w:sz w:val="20"/>
                <w:szCs w:val="20"/>
              </w:rPr>
              <w:t>MSP labellisée « maison de santé universitaire »</w:t>
            </w:r>
          </w:p>
        </w:tc>
      </w:tr>
      <w:tr w:rsidR="00527A16" w14:paraId="70C412BC" w14:textId="77777777" w:rsidTr="00047333">
        <w:tc>
          <w:tcPr>
            <w:tcW w:w="4673" w:type="dxa"/>
          </w:tcPr>
          <w:p w14:paraId="1FD6BC94" w14:textId="391D3B62" w:rsidR="00527A16" w:rsidRPr="00376738" w:rsidRDefault="00527A16" w:rsidP="004F1F08">
            <w:pPr>
              <w:spacing w:line="276" w:lineRule="auto"/>
              <w:jc w:val="both"/>
              <w:rPr>
                <w:rFonts w:ascii="Marianne Light" w:hAnsi="Marianne Light"/>
                <w:b/>
                <w:sz w:val="20"/>
                <w:szCs w:val="20"/>
              </w:rPr>
            </w:pPr>
            <w:r w:rsidRPr="00376738">
              <w:rPr>
                <w:rFonts w:ascii="Marianne Light" w:hAnsi="Marianne Light"/>
                <w:b/>
                <w:sz w:val="20"/>
                <w:szCs w:val="20"/>
              </w:rPr>
              <w:t>Echanges au sein de la MSP</w:t>
            </w:r>
          </w:p>
        </w:tc>
        <w:tc>
          <w:tcPr>
            <w:tcW w:w="5410" w:type="dxa"/>
          </w:tcPr>
          <w:p w14:paraId="336750B3" w14:textId="21232B91" w:rsidR="00527A16" w:rsidRDefault="00527A16"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Absence d’espace pour les professionnels</w:t>
            </w:r>
            <w:r w:rsidR="00376738">
              <w:rPr>
                <w:rFonts w:ascii="Marianne Light" w:hAnsi="Marianne Light"/>
                <w:bCs/>
                <w:sz w:val="20"/>
                <w:szCs w:val="20"/>
              </w:rPr>
              <w:t xml:space="preserve"> (bureaux, salles de staff, salles de convivialité)</w:t>
            </w:r>
            <w:r>
              <w:rPr>
                <w:rFonts w:ascii="Marianne Light" w:hAnsi="Marianne Light"/>
                <w:bCs/>
                <w:sz w:val="20"/>
                <w:szCs w:val="20"/>
              </w:rPr>
              <w:t xml:space="preserve"> </w:t>
            </w:r>
          </w:p>
          <w:p w14:paraId="3A56E87A" w14:textId="3D14B888" w:rsidR="00527A16" w:rsidRDefault="00376738"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Nombre de r</w:t>
            </w:r>
            <w:r w:rsidR="00527A16">
              <w:rPr>
                <w:rFonts w:ascii="Marianne Light" w:hAnsi="Marianne Light"/>
                <w:bCs/>
                <w:sz w:val="20"/>
                <w:szCs w:val="20"/>
              </w:rPr>
              <w:t xml:space="preserve">éunions d’équipe </w:t>
            </w:r>
            <w:r>
              <w:rPr>
                <w:rFonts w:ascii="Marianne Light" w:hAnsi="Marianne Light"/>
                <w:bCs/>
                <w:sz w:val="20"/>
                <w:szCs w:val="20"/>
              </w:rPr>
              <w:t>/ an</w:t>
            </w:r>
          </w:p>
          <w:p w14:paraId="0C0D2EAB" w14:textId="74CE2156" w:rsidR="00527A16" w:rsidRPr="00527A16" w:rsidRDefault="00376738"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Nombre de r</w:t>
            </w:r>
            <w:r w:rsidR="00527A16">
              <w:rPr>
                <w:rFonts w:ascii="Marianne Light" w:hAnsi="Marianne Light"/>
                <w:bCs/>
                <w:sz w:val="20"/>
                <w:szCs w:val="20"/>
              </w:rPr>
              <w:t>éunions avec les partenaires</w:t>
            </w:r>
            <w:r>
              <w:rPr>
                <w:rFonts w:ascii="Marianne Light" w:hAnsi="Marianne Light"/>
                <w:bCs/>
                <w:sz w:val="20"/>
                <w:szCs w:val="20"/>
              </w:rPr>
              <w:t xml:space="preserve"> / an</w:t>
            </w:r>
          </w:p>
        </w:tc>
      </w:tr>
      <w:tr w:rsidR="008E4E30" w14:paraId="5C6FF17D" w14:textId="77777777" w:rsidTr="00047333">
        <w:tc>
          <w:tcPr>
            <w:tcW w:w="4673" w:type="dxa"/>
          </w:tcPr>
          <w:p w14:paraId="4B793721" w14:textId="3A2C2C09" w:rsidR="008E4E30" w:rsidRPr="00376738" w:rsidRDefault="00527A16" w:rsidP="004F1F08">
            <w:pPr>
              <w:spacing w:line="276" w:lineRule="auto"/>
              <w:jc w:val="both"/>
              <w:rPr>
                <w:rFonts w:ascii="Marianne Light" w:hAnsi="Marianne Light"/>
                <w:b/>
                <w:sz w:val="20"/>
                <w:szCs w:val="20"/>
              </w:rPr>
            </w:pPr>
            <w:r w:rsidRPr="00376738">
              <w:rPr>
                <w:rFonts w:ascii="Marianne Light" w:hAnsi="Marianne Light"/>
                <w:b/>
                <w:sz w:val="20"/>
                <w:szCs w:val="20"/>
              </w:rPr>
              <w:t>Intégration d’une réflexion environnementale</w:t>
            </w:r>
          </w:p>
        </w:tc>
        <w:tc>
          <w:tcPr>
            <w:tcW w:w="5410" w:type="dxa"/>
          </w:tcPr>
          <w:p w14:paraId="43EA4E58" w14:textId="29221129" w:rsidR="008E4E30" w:rsidRDefault="00527A16"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Le projet fait état d’une optimisation des espaces existants (Rénovation / Réaménagement)</w:t>
            </w:r>
          </w:p>
          <w:p w14:paraId="4DC0BCF3" w14:textId="77777777" w:rsidR="00527A16" w:rsidRDefault="00527A16"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Le projet fait état de l’utilisation de matériaux bio sourcés ou réemployés</w:t>
            </w:r>
          </w:p>
          <w:p w14:paraId="0444BF6A" w14:textId="5BB093CE" w:rsidR="00527A16" w:rsidRPr="00527A16" w:rsidRDefault="00527A16" w:rsidP="004F1F08">
            <w:pPr>
              <w:pStyle w:val="Paragraphedeliste"/>
              <w:numPr>
                <w:ilvl w:val="0"/>
                <w:numId w:val="39"/>
              </w:numPr>
              <w:spacing w:line="276" w:lineRule="auto"/>
              <w:jc w:val="both"/>
              <w:rPr>
                <w:rFonts w:ascii="Marianne Light" w:hAnsi="Marianne Light"/>
                <w:bCs/>
                <w:sz w:val="20"/>
                <w:szCs w:val="20"/>
              </w:rPr>
            </w:pPr>
            <w:r>
              <w:rPr>
                <w:rFonts w:ascii="Marianne Light" w:hAnsi="Marianne Light"/>
                <w:bCs/>
                <w:sz w:val="20"/>
                <w:szCs w:val="20"/>
              </w:rPr>
              <w:t>Le projet favorise l’accessibilité (ex : parkings pour les vélos, bornes électriques)</w:t>
            </w:r>
          </w:p>
        </w:tc>
      </w:tr>
    </w:tbl>
    <w:p w14:paraId="2641097B" w14:textId="77777777" w:rsidR="002142CA" w:rsidRPr="00F72A9C" w:rsidRDefault="002142CA" w:rsidP="004F1F08">
      <w:pPr>
        <w:spacing w:after="0"/>
        <w:textAlignment w:val="center"/>
        <w:rPr>
          <w:rFonts w:ascii="Marianne Light" w:hAnsi="Marianne Light"/>
          <w:b/>
          <w:sz w:val="20"/>
          <w:szCs w:val="20"/>
          <w:u w:val="single"/>
        </w:rPr>
      </w:pPr>
    </w:p>
    <w:sectPr w:rsidR="002142CA" w:rsidRPr="00F72A9C" w:rsidSect="007D33C6">
      <w:headerReference w:type="default" r:id="rId13"/>
      <w:footerReference w:type="default" r:id="rId14"/>
      <w:headerReference w:type="first" r:id="rId15"/>
      <w:footerReference w:type="first" r:id="rId16"/>
      <w:pgSz w:w="11906" w:h="16838" w:code="9"/>
      <w:pgMar w:top="1135" w:right="849" w:bottom="851" w:left="964" w:header="992"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03C0" w14:textId="77777777" w:rsidR="00232E9C" w:rsidRDefault="00232E9C" w:rsidP="00C139DF">
      <w:pPr>
        <w:spacing w:after="0" w:line="240" w:lineRule="auto"/>
      </w:pPr>
      <w:r>
        <w:separator/>
      </w:r>
    </w:p>
  </w:endnote>
  <w:endnote w:type="continuationSeparator" w:id="0">
    <w:p w14:paraId="17AE523A" w14:textId="77777777" w:rsidR="00232E9C" w:rsidRDefault="00232E9C" w:rsidP="00C1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031016"/>
      <w:docPartObj>
        <w:docPartGallery w:val="Page Numbers (Bottom of Page)"/>
        <w:docPartUnique/>
      </w:docPartObj>
    </w:sdtPr>
    <w:sdtEndPr/>
    <w:sdtContent>
      <w:p w14:paraId="2A06F25C" w14:textId="6A8686CD" w:rsidR="001250DF" w:rsidRDefault="001250DF">
        <w:pPr>
          <w:pStyle w:val="Pieddepage"/>
          <w:jc w:val="right"/>
        </w:pPr>
        <w:r>
          <w:fldChar w:fldCharType="begin"/>
        </w:r>
        <w:r>
          <w:instrText>PAGE   \* MERGEFORMAT</w:instrText>
        </w:r>
        <w:r>
          <w:fldChar w:fldCharType="separate"/>
        </w:r>
        <w:r w:rsidR="00DC0AA0">
          <w:rPr>
            <w:noProof/>
          </w:rPr>
          <w:t>17</w:t>
        </w:r>
        <w:r>
          <w:fldChar w:fldCharType="end"/>
        </w:r>
      </w:p>
    </w:sdtContent>
  </w:sdt>
  <w:p w14:paraId="24EDEA24" w14:textId="768366AD" w:rsidR="001250DF" w:rsidRPr="00E53130" w:rsidRDefault="001250DF" w:rsidP="00E531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55AE" w14:textId="77777777" w:rsidR="001250DF" w:rsidRPr="00E53130" w:rsidRDefault="001250DF" w:rsidP="00E53130">
    <w:pPr>
      <w:pStyle w:val="Pieddepage"/>
    </w:pPr>
    <w:r w:rsidRPr="00E5313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2CC4" w14:textId="77777777" w:rsidR="00232E9C" w:rsidRDefault="00232E9C" w:rsidP="00C139DF">
      <w:pPr>
        <w:spacing w:after="0" w:line="240" w:lineRule="auto"/>
      </w:pPr>
      <w:r>
        <w:separator/>
      </w:r>
    </w:p>
  </w:footnote>
  <w:footnote w:type="continuationSeparator" w:id="0">
    <w:p w14:paraId="04589FD7" w14:textId="77777777" w:rsidR="00232E9C" w:rsidRDefault="00232E9C" w:rsidP="00C1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2C3E" w14:textId="77777777" w:rsidR="001250DF" w:rsidRDefault="001250DF" w:rsidP="005352C3">
    <w:pPr>
      <w:pStyle w:val="En-tte"/>
      <w:tabs>
        <w:tab w:val="clear" w:pos="4536"/>
        <w:tab w:val="clear" w:pos="9072"/>
        <w:tab w:val="left" w:pos="1110"/>
      </w:tabs>
      <w:ind w:right="-14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376" w14:textId="77777777" w:rsidR="001250DF" w:rsidRDefault="001250DF">
    <w:pPr>
      <w:pStyle w:val="En-tte"/>
    </w:pPr>
    <w:r>
      <w:rPr>
        <w:noProof/>
        <w:lang w:eastAsia="fr-FR"/>
      </w:rPr>
      <w:drawing>
        <wp:anchor distT="0" distB="0" distL="114300" distR="114300" simplePos="0" relativeHeight="251659776" behindDoc="1" locked="0" layoutInCell="1" allowOverlap="1" wp14:anchorId="57F51C88" wp14:editId="715476FA">
          <wp:simplePos x="0" y="0"/>
          <wp:positionH relativeFrom="column">
            <wp:posOffset>-608330</wp:posOffset>
          </wp:positionH>
          <wp:positionV relativeFrom="paragraph">
            <wp:posOffset>-626746</wp:posOffset>
          </wp:positionV>
          <wp:extent cx="7585710" cy="1376801"/>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046" cy="137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071"/>
    <w:multiLevelType w:val="hybridMultilevel"/>
    <w:tmpl w:val="F89299F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5B775D"/>
    <w:multiLevelType w:val="multilevel"/>
    <w:tmpl w:val="EEBE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E2A38"/>
    <w:multiLevelType w:val="hybridMultilevel"/>
    <w:tmpl w:val="A02EB2A4"/>
    <w:lvl w:ilvl="0" w:tplc="0AA4AB0A">
      <w:start w:val="1"/>
      <w:numFmt w:val="bullet"/>
      <w:lvlText w:val="-"/>
      <w:lvlJc w:val="left"/>
      <w:pPr>
        <w:ind w:left="720" w:hanging="360"/>
      </w:pPr>
      <w:rPr>
        <w:rFonts w:ascii="Marianne Light" w:eastAsiaTheme="minorHAnsi" w:hAnsi="Marianne Light"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D0445"/>
    <w:multiLevelType w:val="hybridMultilevel"/>
    <w:tmpl w:val="394A5278"/>
    <w:lvl w:ilvl="0" w:tplc="1FBCB688">
      <w:start w:val="1"/>
      <w:numFmt w:val="decimal"/>
      <w:lvlText w:val="%1."/>
      <w:lvlJc w:val="left"/>
      <w:pPr>
        <w:ind w:left="720" w:hanging="360"/>
      </w:pPr>
      <w:rPr>
        <w:rFonts w:ascii="Marianne Light" w:eastAsiaTheme="minorHAnsi" w:hAnsi="Marianne Light"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40147"/>
    <w:multiLevelType w:val="hybridMultilevel"/>
    <w:tmpl w:val="492CA2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C245B0"/>
    <w:multiLevelType w:val="hybridMultilevel"/>
    <w:tmpl w:val="850235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320C63"/>
    <w:multiLevelType w:val="hybridMultilevel"/>
    <w:tmpl w:val="CB5C3C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0861F4"/>
    <w:multiLevelType w:val="hybridMultilevel"/>
    <w:tmpl w:val="64F6C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6F7818"/>
    <w:multiLevelType w:val="hybridMultilevel"/>
    <w:tmpl w:val="03FEA73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1CE53E37"/>
    <w:multiLevelType w:val="hybridMultilevel"/>
    <w:tmpl w:val="F2DC82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3588F"/>
    <w:multiLevelType w:val="hybridMultilevel"/>
    <w:tmpl w:val="6B3664A0"/>
    <w:lvl w:ilvl="0" w:tplc="0AA4AB0A">
      <w:start w:val="1"/>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685C6F"/>
    <w:multiLevelType w:val="hybridMultilevel"/>
    <w:tmpl w:val="9E1657E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EFE7088"/>
    <w:multiLevelType w:val="hybridMultilevel"/>
    <w:tmpl w:val="C7407838"/>
    <w:lvl w:ilvl="0" w:tplc="040C0001">
      <w:start w:val="1"/>
      <w:numFmt w:val="bullet"/>
      <w:lvlText w:val=""/>
      <w:lvlJc w:val="left"/>
      <w:pPr>
        <w:ind w:left="720" w:hanging="360"/>
      </w:pPr>
      <w:rPr>
        <w:rFonts w:ascii="Symbol" w:hAnsi="Symbol" w:hint="default"/>
      </w:rPr>
    </w:lvl>
    <w:lvl w:ilvl="1" w:tplc="9584546C">
      <w:numFmt w:val="bullet"/>
      <w:lvlText w:val="•"/>
      <w:lvlJc w:val="left"/>
      <w:pPr>
        <w:ind w:left="1440" w:hanging="360"/>
      </w:pPr>
      <w:rPr>
        <w:rFonts w:ascii="Marianne Light" w:eastAsiaTheme="minorHAnsi" w:hAnsi="Marianne Ligh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77F95"/>
    <w:multiLevelType w:val="hybridMultilevel"/>
    <w:tmpl w:val="98CC50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9806D8"/>
    <w:multiLevelType w:val="hybridMultilevel"/>
    <w:tmpl w:val="974493A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2510F3D"/>
    <w:multiLevelType w:val="hybridMultilevel"/>
    <w:tmpl w:val="28CC9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7018A3"/>
    <w:multiLevelType w:val="hybridMultilevel"/>
    <w:tmpl w:val="1CC407EA"/>
    <w:lvl w:ilvl="0" w:tplc="0AA4AB0A">
      <w:start w:val="1"/>
      <w:numFmt w:val="bullet"/>
      <w:lvlText w:val="-"/>
      <w:lvlJc w:val="left"/>
      <w:pPr>
        <w:ind w:left="720" w:hanging="360"/>
      </w:pPr>
      <w:rPr>
        <w:rFonts w:ascii="Marianne Light" w:eastAsiaTheme="minorHAnsi" w:hAnsi="Marianne Light"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F423AE"/>
    <w:multiLevelType w:val="hybridMultilevel"/>
    <w:tmpl w:val="1F9AB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701699"/>
    <w:multiLevelType w:val="hybridMultilevel"/>
    <w:tmpl w:val="54C20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2E0DEC"/>
    <w:multiLevelType w:val="hybridMultilevel"/>
    <w:tmpl w:val="AE1C0B50"/>
    <w:lvl w:ilvl="0" w:tplc="70945FFA">
      <w:start w:val="1"/>
      <w:numFmt w:val="bullet"/>
      <w:lvlText w:val=""/>
      <w:lvlJc w:val="left"/>
      <w:pPr>
        <w:tabs>
          <w:tab w:val="num" w:pos="720"/>
        </w:tabs>
        <w:ind w:left="720" w:hanging="360"/>
      </w:pPr>
      <w:rPr>
        <w:rFonts w:ascii="Wingdings" w:hAnsi="Wingdings" w:hint="default"/>
      </w:rPr>
    </w:lvl>
    <w:lvl w:ilvl="1" w:tplc="80666B06" w:tentative="1">
      <w:start w:val="1"/>
      <w:numFmt w:val="bullet"/>
      <w:lvlText w:val=""/>
      <w:lvlJc w:val="left"/>
      <w:pPr>
        <w:tabs>
          <w:tab w:val="num" w:pos="1440"/>
        </w:tabs>
        <w:ind w:left="1440" w:hanging="360"/>
      </w:pPr>
      <w:rPr>
        <w:rFonts w:ascii="Wingdings" w:hAnsi="Wingdings" w:hint="default"/>
      </w:rPr>
    </w:lvl>
    <w:lvl w:ilvl="2" w:tplc="280CC6F2" w:tentative="1">
      <w:start w:val="1"/>
      <w:numFmt w:val="bullet"/>
      <w:lvlText w:val=""/>
      <w:lvlJc w:val="left"/>
      <w:pPr>
        <w:tabs>
          <w:tab w:val="num" w:pos="2160"/>
        </w:tabs>
        <w:ind w:left="2160" w:hanging="360"/>
      </w:pPr>
      <w:rPr>
        <w:rFonts w:ascii="Wingdings" w:hAnsi="Wingdings" w:hint="default"/>
      </w:rPr>
    </w:lvl>
    <w:lvl w:ilvl="3" w:tplc="AEE63900" w:tentative="1">
      <w:start w:val="1"/>
      <w:numFmt w:val="bullet"/>
      <w:lvlText w:val=""/>
      <w:lvlJc w:val="left"/>
      <w:pPr>
        <w:tabs>
          <w:tab w:val="num" w:pos="2880"/>
        </w:tabs>
        <w:ind w:left="2880" w:hanging="360"/>
      </w:pPr>
      <w:rPr>
        <w:rFonts w:ascii="Wingdings" w:hAnsi="Wingdings" w:hint="default"/>
      </w:rPr>
    </w:lvl>
    <w:lvl w:ilvl="4" w:tplc="4072ABBE" w:tentative="1">
      <w:start w:val="1"/>
      <w:numFmt w:val="bullet"/>
      <w:lvlText w:val=""/>
      <w:lvlJc w:val="left"/>
      <w:pPr>
        <w:tabs>
          <w:tab w:val="num" w:pos="3600"/>
        </w:tabs>
        <w:ind w:left="3600" w:hanging="360"/>
      </w:pPr>
      <w:rPr>
        <w:rFonts w:ascii="Wingdings" w:hAnsi="Wingdings" w:hint="default"/>
      </w:rPr>
    </w:lvl>
    <w:lvl w:ilvl="5" w:tplc="2D407278" w:tentative="1">
      <w:start w:val="1"/>
      <w:numFmt w:val="bullet"/>
      <w:lvlText w:val=""/>
      <w:lvlJc w:val="left"/>
      <w:pPr>
        <w:tabs>
          <w:tab w:val="num" w:pos="4320"/>
        </w:tabs>
        <w:ind w:left="4320" w:hanging="360"/>
      </w:pPr>
      <w:rPr>
        <w:rFonts w:ascii="Wingdings" w:hAnsi="Wingdings" w:hint="default"/>
      </w:rPr>
    </w:lvl>
    <w:lvl w:ilvl="6" w:tplc="ECBED7D8" w:tentative="1">
      <w:start w:val="1"/>
      <w:numFmt w:val="bullet"/>
      <w:lvlText w:val=""/>
      <w:lvlJc w:val="left"/>
      <w:pPr>
        <w:tabs>
          <w:tab w:val="num" w:pos="5040"/>
        </w:tabs>
        <w:ind w:left="5040" w:hanging="360"/>
      </w:pPr>
      <w:rPr>
        <w:rFonts w:ascii="Wingdings" w:hAnsi="Wingdings" w:hint="default"/>
      </w:rPr>
    </w:lvl>
    <w:lvl w:ilvl="7" w:tplc="1496FF52" w:tentative="1">
      <w:start w:val="1"/>
      <w:numFmt w:val="bullet"/>
      <w:lvlText w:val=""/>
      <w:lvlJc w:val="left"/>
      <w:pPr>
        <w:tabs>
          <w:tab w:val="num" w:pos="5760"/>
        </w:tabs>
        <w:ind w:left="5760" w:hanging="360"/>
      </w:pPr>
      <w:rPr>
        <w:rFonts w:ascii="Wingdings" w:hAnsi="Wingdings" w:hint="default"/>
      </w:rPr>
    </w:lvl>
    <w:lvl w:ilvl="8" w:tplc="962464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03058"/>
    <w:multiLevelType w:val="hybridMultilevel"/>
    <w:tmpl w:val="634853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5265BF"/>
    <w:multiLevelType w:val="hybridMultilevel"/>
    <w:tmpl w:val="3092C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F9C0F7C"/>
    <w:multiLevelType w:val="hybridMultilevel"/>
    <w:tmpl w:val="B0D6A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BA0D0B"/>
    <w:multiLevelType w:val="hybridMultilevel"/>
    <w:tmpl w:val="27D6C86E"/>
    <w:lvl w:ilvl="0" w:tplc="0AA4AB0A">
      <w:start w:val="1"/>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220756"/>
    <w:multiLevelType w:val="hybridMultilevel"/>
    <w:tmpl w:val="5638FEAA"/>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5" w15:restartNumberingAfterBreak="0">
    <w:nsid w:val="43FB399F"/>
    <w:multiLevelType w:val="hybridMultilevel"/>
    <w:tmpl w:val="AD9A69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B65475"/>
    <w:multiLevelType w:val="hybridMultilevel"/>
    <w:tmpl w:val="BE0687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86452A"/>
    <w:multiLevelType w:val="multilevel"/>
    <w:tmpl w:val="40D48F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96D60B0"/>
    <w:multiLevelType w:val="multilevel"/>
    <w:tmpl w:val="A9EA08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F03EED"/>
    <w:multiLevelType w:val="hybridMultilevel"/>
    <w:tmpl w:val="AB02FE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1B1B99"/>
    <w:multiLevelType w:val="hybridMultilevel"/>
    <w:tmpl w:val="E2E61C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DA306B"/>
    <w:multiLevelType w:val="hybridMultilevel"/>
    <w:tmpl w:val="88DCF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4938BB"/>
    <w:multiLevelType w:val="hybridMultilevel"/>
    <w:tmpl w:val="9BB62486"/>
    <w:lvl w:ilvl="0" w:tplc="7AD820A4">
      <w:start w:val="2"/>
      <w:numFmt w:val="bullet"/>
      <w:lvlText w:val="-"/>
      <w:lvlJc w:val="left"/>
      <w:pPr>
        <w:ind w:left="720" w:hanging="360"/>
      </w:pPr>
      <w:rPr>
        <w:rFonts w:ascii="Marianne Light" w:eastAsiaTheme="minorHAnsi" w:hAnsi="Marianne Light" w:cstheme="minorBidi" w:hint="default"/>
        <w:b w:val="0"/>
        <w:color w:val="auto"/>
        <w:sz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3948EE"/>
    <w:multiLevelType w:val="hybridMultilevel"/>
    <w:tmpl w:val="1C86AD32"/>
    <w:lvl w:ilvl="0" w:tplc="0AA4AB0A">
      <w:start w:val="1"/>
      <w:numFmt w:val="bullet"/>
      <w:lvlText w:val="-"/>
      <w:lvlJc w:val="left"/>
      <w:pPr>
        <w:ind w:left="720" w:hanging="360"/>
      </w:pPr>
      <w:rPr>
        <w:rFonts w:ascii="Marianne Light" w:eastAsiaTheme="minorHAnsi" w:hAnsi="Mariann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A57C71"/>
    <w:multiLevelType w:val="hybridMultilevel"/>
    <w:tmpl w:val="439645A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0426F6"/>
    <w:multiLevelType w:val="hybridMultilevel"/>
    <w:tmpl w:val="36744D9A"/>
    <w:lvl w:ilvl="0" w:tplc="678E4944">
      <w:start w:val="2"/>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D01B10"/>
    <w:multiLevelType w:val="hybridMultilevel"/>
    <w:tmpl w:val="D38080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552461"/>
    <w:multiLevelType w:val="hybridMultilevel"/>
    <w:tmpl w:val="BDE47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2E4B4B"/>
    <w:multiLevelType w:val="hybridMultilevel"/>
    <w:tmpl w:val="242898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93E1300"/>
    <w:multiLevelType w:val="hybridMultilevel"/>
    <w:tmpl w:val="394A5278"/>
    <w:lvl w:ilvl="0" w:tplc="1FBCB688">
      <w:start w:val="1"/>
      <w:numFmt w:val="decimal"/>
      <w:lvlText w:val="%1."/>
      <w:lvlJc w:val="left"/>
      <w:pPr>
        <w:ind w:left="720" w:hanging="360"/>
      </w:pPr>
      <w:rPr>
        <w:rFonts w:ascii="Marianne Light" w:eastAsiaTheme="minorHAnsi" w:hAnsi="Marianne Light"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DE4AF3"/>
    <w:multiLevelType w:val="multilevel"/>
    <w:tmpl w:val="FD9A972E"/>
    <w:lvl w:ilvl="0">
      <w:start w:val="1"/>
      <w:numFmt w:val="none"/>
      <w:lvlText w:val=""/>
      <w:legacy w:legacy="1" w:legacySpace="120" w:legacyIndent="340"/>
      <w:lvlJc w:val="left"/>
      <w:pPr>
        <w:ind w:left="1474" w:hanging="340"/>
      </w:pPr>
      <w:rPr>
        <w:rFonts w:ascii="Symbol" w:hAnsi="Symbol" w:hint="default"/>
      </w:rPr>
    </w:lvl>
    <w:lvl w:ilvl="1">
      <w:start w:val="1"/>
      <w:numFmt w:val="none"/>
      <w:lvlText w:val="o"/>
      <w:legacy w:legacy="1" w:legacySpace="120" w:legacyIndent="360"/>
      <w:lvlJc w:val="left"/>
      <w:pPr>
        <w:ind w:left="1834" w:hanging="360"/>
      </w:pPr>
      <w:rPr>
        <w:rFonts w:ascii="Courier New" w:hAnsi="Courier New" w:cs="Courier New" w:hint="default"/>
      </w:rPr>
    </w:lvl>
    <w:lvl w:ilvl="2">
      <w:start w:val="1"/>
      <w:numFmt w:val="none"/>
      <w:lvlText w:val=""/>
      <w:legacy w:legacy="1" w:legacySpace="120" w:legacyIndent="360"/>
      <w:lvlJc w:val="left"/>
      <w:pPr>
        <w:ind w:left="2194" w:hanging="360"/>
      </w:pPr>
      <w:rPr>
        <w:rFonts w:ascii="Wingdings" w:hAnsi="Wingdings" w:hint="default"/>
      </w:rPr>
    </w:lvl>
    <w:lvl w:ilvl="3">
      <w:start w:val="1"/>
      <w:numFmt w:val="none"/>
      <w:lvlText w:val=""/>
      <w:legacy w:legacy="1" w:legacySpace="120" w:legacyIndent="360"/>
      <w:lvlJc w:val="left"/>
      <w:pPr>
        <w:ind w:left="2554" w:hanging="360"/>
      </w:pPr>
      <w:rPr>
        <w:rFonts w:ascii="Symbol" w:hAnsi="Symbol" w:hint="default"/>
      </w:rPr>
    </w:lvl>
    <w:lvl w:ilvl="4">
      <w:start w:val="1"/>
      <w:numFmt w:val="none"/>
      <w:lvlText w:val="o"/>
      <w:legacy w:legacy="1" w:legacySpace="120" w:legacyIndent="360"/>
      <w:lvlJc w:val="left"/>
      <w:pPr>
        <w:ind w:left="2914" w:hanging="360"/>
      </w:pPr>
      <w:rPr>
        <w:rFonts w:ascii="Courier New" w:hAnsi="Courier New" w:cs="Courier New" w:hint="default"/>
      </w:rPr>
    </w:lvl>
    <w:lvl w:ilvl="5">
      <w:start w:val="1"/>
      <w:numFmt w:val="none"/>
      <w:lvlText w:val=""/>
      <w:legacy w:legacy="1" w:legacySpace="120" w:legacyIndent="360"/>
      <w:lvlJc w:val="left"/>
      <w:pPr>
        <w:ind w:left="3274" w:hanging="360"/>
      </w:pPr>
      <w:rPr>
        <w:rFonts w:ascii="Wingdings" w:hAnsi="Wingdings" w:hint="default"/>
      </w:rPr>
    </w:lvl>
    <w:lvl w:ilvl="6">
      <w:start w:val="1"/>
      <w:numFmt w:val="none"/>
      <w:lvlText w:val=""/>
      <w:legacy w:legacy="1" w:legacySpace="120" w:legacyIndent="360"/>
      <w:lvlJc w:val="left"/>
      <w:pPr>
        <w:ind w:left="3634" w:hanging="360"/>
      </w:pPr>
      <w:rPr>
        <w:rFonts w:ascii="Symbol" w:hAnsi="Symbol" w:hint="default"/>
      </w:rPr>
    </w:lvl>
    <w:lvl w:ilvl="7">
      <w:start w:val="1"/>
      <w:numFmt w:val="none"/>
      <w:lvlText w:val="o"/>
      <w:legacy w:legacy="1" w:legacySpace="120" w:legacyIndent="360"/>
      <w:lvlJc w:val="left"/>
      <w:pPr>
        <w:ind w:left="3994" w:hanging="360"/>
      </w:pPr>
      <w:rPr>
        <w:rFonts w:ascii="Courier New" w:hAnsi="Courier New" w:cs="Courier New" w:hint="default"/>
      </w:rPr>
    </w:lvl>
    <w:lvl w:ilvl="8">
      <w:start w:val="1"/>
      <w:numFmt w:val="none"/>
      <w:lvlText w:val=""/>
      <w:legacy w:legacy="1" w:legacySpace="120" w:legacyIndent="360"/>
      <w:lvlJc w:val="left"/>
      <w:pPr>
        <w:ind w:left="4354" w:hanging="360"/>
      </w:pPr>
      <w:rPr>
        <w:rFonts w:ascii="Wingdings" w:hAnsi="Wingdings" w:hint="default"/>
      </w:rPr>
    </w:lvl>
  </w:abstractNum>
  <w:abstractNum w:abstractNumId="41" w15:restartNumberingAfterBreak="0">
    <w:nsid w:val="7EE3100C"/>
    <w:multiLevelType w:val="hybridMultilevel"/>
    <w:tmpl w:val="BE66F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5564638">
    <w:abstractNumId w:val="40"/>
  </w:num>
  <w:num w:numId="2" w16cid:durableId="1966230039">
    <w:abstractNumId w:val="8"/>
  </w:num>
  <w:num w:numId="3" w16cid:durableId="1938904801">
    <w:abstractNumId w:val="28"/>
  </w:num>
  <w:num w:numId="4" w16cid:durableId="1110586684">
    <w:abstractNumId w:val="6"/>
  </w:num>
  <w:num w:numId="5" w16cid:durableId="507986903">
    <w:abstractNumId w:val="11"/>
  </w:num>
  <w:num w:numId="6" w16cid:durableId="1279726442">
    <w:abstractNumId w:val="21"/>
  </w:num>
  <w:num w:numId="7" w16cid:durableId="1117405145">
    <w:abstractNumId w:val="21"/>
  </w:num>
  <w:num w:numId="8" w16cid:durableId="1438523634">
    <w:abstractNumId w:val="39"/>
  </w:num>
  <w:num w:numId="9" w16cid:durableId="778719082">
    <w:abstractNumId w:val="38"/>
  </w:num>
  <w:num w:numId="10" w16cid:durableId="501705711">
    <w:abstractNumId w:val="16"/>
  </w:num>
  <w:num w:numId="11" w16cid:durableId="1691831911">
    <w:abstractNumId w:val="0"/>
  </w:num>
  <w:num w:numId="12" w16cid:durableId="740637941">
    <w:abstractNumId w:val="14"/>
  </w:num>
  <w:num w:numId="13" w16cid:durableId="1240483360">
    <w:abstractNumId w:val="37"/>
  </w:num>
  <w:num w:numId="14" w16cid:durableId="1893230855">
    <w:abstractNumId w:val="20"/>
  </w:num>
  <w:num w:numId="15" w16cid:durableId="1680081646">
    <w:abstractNumId w:val="10"/>
  </w:num>
  <w:num w:numId="16" w16cid:durableId="1737775959">
    <w:abstractNumId w:val="23"/>
  </w:num>
  <w:num w:numId="17" w16cid:durableId="2127582428">
    <w:abstractNumId w:val="33"/>
  </w:num>
  <w:num w:numId="18" w16cid:durableId="1984502175">
    <w:abstractNumId w:val="2"/>
  </w:num>
  <w:num w:numId="19" w16cid:durableId="2087074642">
    <w:abstractNumId w:val="36"/>
  </w:num>
  <w:num w:numId="20" w16cid:durableId="433407194">
    <w:abstractNumId w:val="25"/>
  </w:num>
  <w:num w:numId="21" w16cid:durableId="1438983727">
    <w:abstractNumId w:val="32"/>
  </w:num>
  <w:num w:numId="22" w16cid:durableId="592591054">
    <w:abstractNumId w:val="35"/>
  </w:num>
  <w:num w:numId="23" w16cid:durableId="1536193965">
    <w:abstractNumId w:val="13"/>
  </w:num>
  <w:num w:numId="24" w16cid:durableId="694814821">
    <w:abstractNumId w:val="29"/>
  </w:num>
  <w:num w:numId="25" w16cid:durableId="90857832">
    <w:abstractNumId w:val="3"/>
  </w:num>
  <w:num w:numId="26" w16cid:durableId="1150363558">
    <w:abstractNumId w:val="26"/>
  </w:num>
  <w:num w:numId="27" w16cid:durableId="19820146">
    <w:abstractNumId w:val="30"/>
  </w:num>
  <w:num w:numId="28" w16cid:durableId="55058219">
    <w:abstractNumId w:val="19"/>
  </w:num>
  <w:num w:numId="29" w16cid:durableId="1995521440">
    <w:abstractNumId w:val="9"/>
  </w:num>
  <w:num w:numId="30" w16cid:durableId="1294484014">
    <w:abstractNumId w:val="34"/>
  </w:num>
  <w:num w:numId="31" w16cid:durableId="2069568925">
    <w:abstractNumId w:val="18"/>
  </w:num>
  <w:num w:numId="32" w16cid:durableId="532883808">
    <w:abstractNumId w:val="4"/>
  </w:num>
  <w:num w:numId="33" w16cid:durableId="6713211">
    <w:abstractNumId w:val="5"/>
  </w:num>
  <w:num w:numId="34" w16cid:durableId="1994720747">
    <w:abstractNumId w:val="1"/>
  </w:num>
  <w:num w:numId="35" w16cid:durableId="1396805">
    <w:abstractNumId w:val="12"/>
  </w:num>
  <w:num w:numId="36" w16cid:durableId="855072171">
    <w:abstractNumId w:val="17"/>
  </w:num>
  <w:num w:numId="37" w16cid:durableId="1175336764">
    <w:abstractNumId w:val="24"/>
  </w:num>
  <w:num w:numId="38" w16cid:durableId="860171377">
    <w:abstractNumId w:val="27"/>
  </w:num>
  <w:num w:numId="39" w16cid:durableId="714626775">
    <w:abstractNumId w:val="15"/>
  </w:num>
  <w:num w:numId="40" w16cid:durableId="1830517707">
    <w:abstractNumId w:val="31"/>
  </w:num>
  <w:num w:numId="41" w16cid:durableId="1351880432">
    <w:abstractNumId w:val="22"/>
  </w:num>
  <w:num w:numId="42" w16cid:durableId="2071491919">
    <w:abstractNumId w:val="7"/>
  </w:num>
  <w:num w:numId="43" w16cid:durableId="7597134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F"/>
    <w:rsid w:val="00004232"/>
    <w:rsid w:val="000063D9"/>
    <w:rsid w:val="00017333"/>
    <w:rsid w:val="000237E4"/>
    <w:rsid w:val="00026D87"/>
    <w:rsid w:val="0003276B"/>
    <w:rsid w:val="00035C67"/>
    <w:rsid w:val="00047333"/>
    <w:rsid w:val="0007682C"/>
    <w:rsid w:val="000856BC"/>
    <w:rsid w:val="000A0D8F"/>
    <w:rsid w:val="000B13FD"/>
    <w:rsid w:val="000B4163"/>
    <w:rsid w:val="000C0FB9"/>
    <w:rsid w:val="000D3E38"/>
    <w:rsid w:val="000D739B"/>
    <w:rsid w:val="000D7450"/>
    <w:rsid w:val="000E03E7"/>
    <w:rsid w:val="000E4F8E"/>
    <w:rsid w:val="000E77B3"/>
    <w:rsid w:val="000F2312"/>
    <w:rsid w:val="000F3CB5"/>
    <w:rsid w:val="00110F51"/>
    <w:rsid w:val="001136BC"/>
    <w:rsid w:val="00113E44"/>
    <w:rsid w:val="00120749"/>
    <w:rsid w:val="001250DF"/>
    <w:rsid w:val="00130529"/>
    <w:rsid w:val="00132F4C"/>
    <w:rsid w:val="0013583C"/>
    <w:rsid w:val="00141D7F"/>
    <w:rsid w:val="00160126"/>
    <w:rsid w:val="00160663"/>
    <w:rsid w:val="001623E8"/>
    <w:rsid w:val="00167008"/>
    <w:rsid w:val="001707BB"/>
    <w:rsid w:val="00171AF5"/>
    <w:rsid w:val="00172CC3"/>
    <w:rsid w:val="0017513C"/>
    <w:rsid w:val="00175E9F"/>
    <w:rsid w:val="00177D62"/>
    <w:rsid w:val="00180C23"/>
    <w:rsid w:val="00187C46"/>
    <w:rsid w:val="001910D4"/>
    <w:rsid w:val="001A6C38"/>
    <w:rsid w:val="001A7B7F"/>
    <w:rsid w:val="001B1C23"/>
    <w:rsid w:val="001B4CB8"/>
    <w:rsid w:val="001B6F73"/>
    <w:rsid w:val="001D4514"/>
    <w:rsid w:val="001E09EF"/>
    <w:rsid w:val="001E0B53"/>
    <w:rsid w:val="002041EF"/>
    <w:rsid w:val="00210079"/>
    <w:rsid w:val="002142CA"/>
    <w:rsid w:val="002238F3"/>
    <w:rsid w:val="00225E67"/>
    <w:rsid w:val="00230DD9"/>
    <w:rsid w:val="00232E9C"/>
    <w:rsid w:val="00252187"/>
    <w:rsid w:val="0025414D"/>
    <w:rsid w:val="002575DB"/>
    <w:rsid w:val="00275741"/>
    <w:rsid w:val="002A47AC"/>
    <w:rsid w:val="002A715B"/>
    <w:rsid w:val="002A7880"/>
    <w:rsid w:val="002B2C66"/>
    <w:rsid w:val="002C0583"/>
    <w:rsid w:val="002C3497"/>
    <w:rsid w:val="002C3642"/>
    <w:rsid w:val="002E4C9A"/>
    <w:rsid w:val="002F343A"/>
    <w:rsid w:val="002F717E"/>
    <w:rsid w:val="00303A2B"/>
    <w:rsid w:val="003057CE"/>
    <w:rsid w:val="00310B3B"/>
    <w:rsid w:val="00315530"/>
    <w:rsid w:val="003206E3"/>
    <w:rsid w:val="00334650"/>
    <w:rsid w:val="00335DF0"/>
    <w:rsid w:val="0034233F"/>
    <w:rsid w:val="003457FF"/>
    <w:rsid w:val="00347CA0"/>
    <w:rsid w:val="00354CF9"/>
    <w:rsid w:val="003556D0"/>
    <w:rsid w:val="00360B33"/>
    <w:rsid w:val="003710E1"/>
    <w:rsid w:val="00371C96"/>
    <w:rsid w:val="00375ECC"/>
    <w:rsid w:val="00376738"/>
    <w:rsid w:val="003811DE"/>
    <w:rsid w:val="003822E8"/>
    <w:rsid w:val="00384D54"/>
    <w:rsid w:val="00386565"/>
    <w:rsid w:val="003872E2"/>
    <w:rsid w:val="00394070"/>
    <w:rsid w:val="003B058B"/>
    <w:rsid w:val="003B57BA"/>
    <w:rsid w:val="003B64C5"/>
    <w:rsid w:val="003C0833"/>
    <w:rsid w:val="003C4850"/>
    <w:rsid w:val="003C74C9"/>
    <w:rsid w:val="003E3D3D"/>
    <w:rsid w:val="003E6272"/>
    <w:rsid w:val="003E7809"/>
    <w:rsid w:val="003F68A5"/>
    <w:rsid w:val="004015AE"/>
    <w:rsid w:val="004063C7"/>
    <w:rsid w:val="00413114"/>
    <w:rsid w:val="004131FC"/>
    <w:rsid w:val="00417D5D"/>
    <w:rsid w:val="0044617C"/>
    <w:rsid w:val="00450BD6"/>
    <w:rsid w:val="00454341"/>
    <w:rsid w:val="00455C94"/>
    <w:rsid w:val="00456BBA"/>
    <w:rsid w:val="0046636D"/>
    <w:rsid w:val="00467216"/>
    <w:rsid w:val="00471CB4"/>
    <w:rsid w:val="00476FF3"/>
    <w:rsid w:val="0048390E"/>
    <w:rsid w:val="004A72F1"/>
    <w:rsid w:val="004B18C9"/>
    <w:rsid w:val="004B7C1D"/>
    <w:rsid w:val="004C14DF"/>
    <w:rsid w:val="004C2354"/>
    <w:rsid w:val="004D6648"/>
    <w:rsid w:val="004E0B86"/>
    <w:rsid w:val="004E0C3E"/>
    <w:rsid w:val="004F1F08"/>
    <w:rsid w:val="00501911"/>
    <w:rsid w:val="005129CD"/>
    <w:rsid w:val="00527A16"/>
    <w:rsid w:val="005302E4"/>
    <w:rsid w:val="005326FD"/>
    <w:rsid w:val="00533E73"/>
    <w:rsid w:val="005351AD"/>
    <w:rsid w:val="005352C3"/>
    <w:rsid w:val="00537060"/>
    <w:rsid w:val="005371EC"/>
    <w:rsid w:val="005473FC"/>
    <w:rsid w:val="00561EF3"/>
    <w:rsid w:val="0057169B"/>
    <w:rsid w:val="00585F28"/>
    <w:rsid w:val="005A01B2"/>
    <w:rsid w:val="005B37FC"/>
    <w:rsid w:val="005B4BCD"/>
    <w:rsid w:val="005D2D0B"/>
    <w:rsid w:val="005E6938"/>
    <w:rsid w:val="005F2E6E"/>
    <w:rsid w:val="005F4FC1"/>
    <w:rsid w:val="005F5DA9"/>
    <w:rsid w:val="005F6531"/>
    <w:rsid w:val="005F7642"/>
    <w:rsid w:val="006073B1"/>
    <w:rsid w:val="00607574"/>
    <w:rsid w:val="00615BE5"/>
    <w:rsid w:val="006168CA"/>
    <w:rsid w:val="00621CBB"/>
    <w:rsid w:val="00625CCB"/>
    <w:rsid w:val="006476F1"/>
    <w:rsid w:val="006608BC"/>
    <w:rsid w:val="00664DE0"/>
    <w:rsid w:val="00666EA8"/>
    <w:rsid w:val="00681674"/>
    <w:rsid w:val="006905E1"/>
    <w:rsid w:val="006A1C58"/>
    <w:rsid w:val="006A45D6"/>
    <w:rsid w:val="006C06AB"/>
    <w:rsid w:val="006C52BA"/>
    <w:rsid w:val="006D2306"/>
    <w:rsid w:val="006D26F7"/>
    <w:rsid w:val="006D2EE9"/>
    <w:rsid w:val="006E1B75"/>
    <w:rsid w:val="006E2CE9"/>
    <w:rsid w:val="006E2F42"/>
    <w:rsid w:val="006F2CAB"/>
    <w:rsid w:val="0070070B"/>
    <w:rsid w:val="00700C7F"/>
    <w:rsid w:val="007140F1"/>
    <w:rsid w:val="00720E5B"/>
    <w:rsid w:val="007224A2"/>
    <w:rsid w:val="00731659"/>
    <w:rsid w:val="007407B2"/>
    <w:rsid w:val="007462D3"/>
    <w:rsid w:val="007510D0"/>
    <w:rsid w:val="007573CF"/>
    <w:rsid w:val="00760D2C"/>
    <w:rsid w:val="0076160D"/>
    <w:rsid w:val="00772408"/>
    <w:rsid w:val="007838F6"/>
    <w:rsid w:val="00793757"/>
    <w:rsid w:val="007A0F58"/>
    <w:rsid w:val="007D0347"/>
    <w:rsid w:val="007D0432"/>
    <w:rsid w:val="007D33C6"/>
    <w:rsid w:val="007F21CE"/>
    <w:rsid w:val="007F577A"/>
    <w:rsid w:val="007F57E9"/>
    <w:rsid w:val="007F5E8F"/>
    <w:rsid w:val="00802D4F"/>
    <w:rsid w:val="00804CD7"/>
    <w:rsid w:val="00811608"/>
    <w:rsid w:val="00814CA9"/>
    <w:rsid w:val="00815ED3"/>
    <w:rsid w:val="00816652"/>
    <w:rsid w:val="00823457"/>
    <w:rsid w:val="008251DA"/>
    <w:rsid w:val="00826258"/>
    <w:rsid w:val="0083133E"/>
    <w:rsid w:val="00831F9D"/>
    <w:rsid w:val="00834DB7"/>
    <w:rsid w:val="0083784E"/>
    <w:rsid w:val="00837D4B"/>
    <w:rsid w:val="00844204"/>
    <w:rsid w:val="00846419"/>
    <w:rsid w:val="00853E3E"/>
    <w:rsid w:val="0086376D"/>
    <w:rsid w:val="00866E03"/>
    <w:rsid w:val="0087541E"/>
    <w:rsid w:val="00877C55"/>
    <w:rsid w:val="0088200E"/>
    <w:rsid w:val="0089022D"/>
    <w:rsid w:val="00894045"/>
    <w:rsid w:val="00896DA9"/>
    <w:rsid w:val="008A7A60"/>
    <w:rsid w:val="008B146C"/>
    <w:rsid w:val="008B4E4F"/>
    <w:rsid w:val="008B5BF2"/>
    <w:rsid w:val="008C36E2"/>
    <w:rsid w:val="008C4A9D"/>
    <w:rsid w:val="008C7905"/>
    <w:rsid w:val="008C7F9F"/>
    <w:rsid w:val="008D2C43"/>
    <w:rsid w:val="008E4E30"/>
    <w:rsid w:val="00901388"/>
    <w:rsid w:val="009163A2"/>
    <w:rsid w:val="00926478"/>
    <w:rsid w:val="00932B09"/>
    <w:rsid w:val="009341CB"/>
    <w:rsid w:val="00936016"/>
    <w:rsid w:val="009479F0"/>
    <w:rsid w:val="009565A7"/>
    <w:rsid w:val="00957927"/>
    <w:rsid w:val="0097603A"/>
    <w:rsid w:val="00984D5B"/>
    <w:rsid w:val="0098651E"/>
    <w:rsid w:val="00991457"/>
    <w:rsid w:val="00993BBF"/>
    <w:rsid w:val="009A0E92"/>
    <w:rsid w:val="009A639D"/>
    <w:rsid w:val="009C0B58"/>
    <w:rsid w:val="009C5C77"/>
    <w:rsid w:val="009D04D8"/>
    <w:rsid w:val="009E12CC"/>
    <w:rsid w:val="009E1F79"/>
    <w:rsid w:val="009F2504"/>
    <w:rsid w:val="009F7596"/>
    <w:rsid w:val="009F7DA8"/>
    <w:rsid w:val="009F7E49"/>
    <w:rsid w:val="00A07E27"/>
    <w:rsid w:val="00A117A6"/>
    <w:rsid w:val="00A177ED"/>
    <w:rsid w:val="00A20AC2"/>
    <w:rsid w:val="00A3124A"/>
    <w:rsid w:val="00A32E95"/>
    <w:rsid w:val="00A638AB"/>
    <w:rsid w:val="00A67804"/>
    <w:rsid w:val="00A73117"/>
    <w:rsid w:val="00A80AFB"/>
    <w:rsid w:val="00A877B8"/>
    <w:rsid w:val="00A956EF"/>
    <w:rsid w:val="00AA4736"/>
    <w:rsid w:val="00AB4D8D"/>
    <w:rsid w:val="00AC1AAD"/>
    <w:rsid w:val="00AD1D90"/>
    <w:rsid w:val="00AD4C95"/>
    <w:rsid w:val="00AE2676"/>
    <w:rsid w:val="00AF232C"/>
    <w:rsid w:val="00AF6519"/>
    <w:rsid w:val="00B00C47"/>
    <w:rsid w:val="00B05754"/>
    <w:rsid w:val="00B06650"/>
    <w:rsid w:val="00B15ACE"/>
    <w:rsid w:val="00B248EF"/>
    <w:rsid w:val="00B25016"/>
    <w:rsid w:val="00B33F1C"/>
    <w:rsid w:val="00B3538D"/>
    <w:rsid w:val="00B378F7"/>
    <w:rsid w:val="00B42456"/>
    <w:rsid w:val="00B45ACB"/>
    <w:rsid w:val="00B5469A"/>
    <w:rsid w:val="00B6559F"/>
    <w:rsid w:val="00B65800"/>
    <w:rsid w:val="00B7054E"/>
    <w:rsid w:val="00B70E7C"/>
    <w:rsid w:val="00B81699"/>
    <w:rsid w:val="00B82959"/>
    <w:rsid w:val="00B93D83"/>
    <w:rsid w:val="00B95DF9"/>
    <w:rsid w:val="00BB1F34"/>
    <w:rsid w:val="00BB485C"/>
    <w:rsid w:val="00BD4D43"/>
    <w:rsid w:val="00BD5F6B"/>
    <w:rsid w:val="00BE5402"/>
    <w:rsid w:val="00C139DF"/>
    <w:rsid w:val="00C16790"/>
    <w:rsid w:val="00C228AB"/>
    <w:rsid w:val="00C2737F"/>
    <w:rsid w:val="00C30753"/>
    <w:rsid w:val="00C34D65"/>
    <w:rsid w:val="00C376A8"/>
    <w:rsid w:val="00C41E91"/>
    <w:rsid w:val="00C45973"/>
    <w:rsid w:val="00C46A7F"/>
    <w:rsid w:val="00C60122"/>
    <w:rsid w:val="00C85BD0"/>
    <w:rsid w:val="00C87941"/>
    <w:rsid w:val="00C918A9"/>
    <w:rsid w:val="00CA101D"/>
    <w:rsid w:val="00CB01DE"/>
    <w:rsid w:val="00CB4BB0"/>
    <w:rsid w:val="00CB6C02"/>
    <w:rsid w:val="00CD0D35"/>
    <w:rsid w:val="00CD1842"/>
    <w:rsid w:val="00CD4842"/>
    <w:rsid w:val="00CE6372"/>
    <w:rsid w:val="00CE6DAF"/>
    <w:rsid w:val="00CF00FF"/>
    <w:rsid w:val="00CF73B9"/>
    <w:rsid w:val="00D03EC2"/>
    <w:rsid w:val="00D04B83"/>
    <w:rsid w:val="00D133C9"/>
    <w:rsid w:val="00D15193"/>
    <w:rsid w:val="00D23160"/>
    <w:rsid w:val="00D24A6B"/>
    <w:rsid w:val="00D26C17"/>
    <w:rsid w:val="00D27EDF"/>
    <w:rsid w:val="00D373A6"/>
    <w:rsid w:val="00D43A98"/>
    <w:rsid w:val="00D45028"/>
    <w:rsid w:val="00D4515A"/>
    <w:rsid w:val="00D46309"/>
    <w:rsid w:val="00D521B4"/>
    <w:rsid w:val="00D55770"/>
    <w:rsid w:val="00D57E5B"/>
    <w:rsid w:val="00D91CAF"/>
    <w:rsid w:val="00D94DBD"/>
    <w:rsid w:val="00DA1A41"/>
    <w:rsid w:val="00DA1AFB"/>
    <w:rsid w:val="00DA3F73"/>
    <w:rsid w:val="00DC0AA0"/>
    <w:rsid w:val="00DD03B5"/>
    <w:rsid w:val="00DE2B79"/>
    <w:rsid w:val="00DE7081"/>
    <w:rsid w:val="00DF78DA"/>
    <w:rsid w:val="00E01BC8"/>
    <w:rsid w:val="00E0576E"/>
    <w:rsid w:val="00E10A6E"/>
    <w:rsid w:val="00E13481"/>
    <w:rsid w:val="00E20D13"/>
    <w:rsid w:val="00E34F4D"/>
    <w:rsid w:val="00E40E60"/>
    <w:rsid w:val="00E4146E"/>
    <w:rsid w:val="00E4519D"/>
    <w:rsid w:val="00E53130"/>
    <w:rsid w:val="00E63BB1"/>
    <w:rsid w:val="00E70EBE"/>
    <w:rsid w:val="00E728D0"/>
    <w:rsid w:val="00E72B5E"/>
    <w:rsid w:val="00E748D9"/>
    <w:rsid w:val="00E74E56"/>
    <w:rsid w:val="00E82DB2"/>
    <w:rsid w:val="00E8717A"/>
    <w:rsid w:val="00E94F36"/>
    <w:rsid w:val="00EA2152"/>
    <w:rsid w:val="00EA346A"/>
    <w:rsid w:val="00EC0ECF"/>
    <w:rsid w:val="00EC6ECF"/>
    <w:rsid w:val="00EE32BB"/>
    <w:rsid w:val="00EE59A5"/>
    <w:rsid w:val="00EE5D82"/>
    <w:rsid w:val="00EF1B06"/>
    <w:rsid w:val="00EF2A61"/>
    <w:rsid w:val="00F00CC7"/>
    <w:rsid w:val="00F012FC"/>
    <w:rsid w:val="00F02A2A"/>
    <w:rsid w:val="00F03622"/>
    <w:rsid w:val="00F21865"/>
    <w:rsid w:val="00F21B16"/>
    <w:rsid w:val="00F225B2"/>
    <w:rsid w:val="00F22FFE"/>
    <w:rsid w:val="00F35E89"/>
    <w:rsid w:val="00F407D4"/>
    <w:rsid w:val="00F6056C"/>
    <w:rsid w:val="00F67D65"/>
    <w:rsid w:val="00F710A4"/>
    <w:rsid w:val="00F71F1A"/>
    <w:rsid w:val="00F7279F"/>
    <w:rsid w:val="00F72A9C"/>
    <w:rsid w:val="00F81254"/>
    <w:rsid w:val="00F81B1D"/>
    <w:rsid w:val="00F83357"/>
    <w:rsid w:val="00F83BCF"/>
    <w:rsid w:val="00F85133"/>
    <w:rsid w:val="00F918F1"/>
    <w:rsid w:val="00F957F0"/>
    <w:rsid w:val="00FA13F7"/>
    <w:rsid w:val="00FA1510"/>
    <w:rsid w:val="00FA3963"/>
    <w:rsid w:val="00FA5FF6"/>
    <w:rsid w:val="00FA7805"/>
    <w:rsid w:val="00FD1F63"/>
    <w:rsid w:val="00FD7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D60"/>
  <w15:docId w15:val="{F5945E72-C9B3-443A-AB86-4F111C35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semiHidden/>
    <w:unhideWhenUsed/>
    <w:qFormat/>
    <w:rsid w:val="009E1F79"/>
    <w:pPr>
      <w:keepNext/>
      <w:spacing w:before="240" w:after="60" w:line="240" w:lineRule="auto"/>
      <w:outlineLvl w:val="1"/>
    </w:pPr>
    <w:rPr>
      <w:rFonts w:ascii="Cambria" w:eastAsia="Times New Roman" w:hAnsi="Cambria"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9DF"/>
    <w:pPr>
      <w:tabs>
        <w:tab w:val="center" w:pos="4536"/>
        <w:tab w:val="right" w:pos="9072"/>
      </w:tabs>
      <w:spacing w:after="0" w:line="240" w:lineRule="auto"/>
    </w:pPr>
  </w:style>
  <w:style w:type="character" w:customStyle="1" w:styleId="En-tteCar">
    <w:name w:val="En-tête Car"/>
    <w:basedOn w:val="Policepardfaut"/>
    <w:link w:val="En-tte"/>
    <w:uiPriority w:val="99"/>
    <w:rsid w:val="00C139DF"/>
  </w:style>
  <w:style w:type="paragraph" w:styleId="Pieddepage">
    <w:name w:val="footer"/>
    <w:basedOn w:val="Normal"/>
    <w:link w:val="PieddepageCar"/>
    <w:uiPriority w:val="99"/>
    <w:unhideWhenUsed/>
    <w:rsid w:val="00C1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9DF"/>
  </w:style>
  <w:style w:type="paragraph" w:styleId="Textedebulles">
    <w:name w:val="Balloon Text"/>
    <w:basedOn w:val="Normal"/>
    <w:link w:val="TextedebullesCar"/>
    <w:uiPriority w:val="99"/>
    <w:semiHidden/>
    <w:unhideWhenUsed/>
    <w:rsid w:val="00C139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9DF"/>
    <w:rPr>
      <w:rFonts w:ascii="Tahoma" w:hAnsi="Tahoma" w:cs="Tahoma"/>
      <w:sz w:val="16"/>
      <w:szCs w:val="16"/>
    </w:rPr>
  </w:style>
  <w:style w:type="character" w:styleId="Lienhypertexte">
    <w:name w:val="Hyperlink"/>
    <w:basedOn w:val="Policepardfaut"/>
    <w:unhideWhenUsed/>
    <w:rsid w:val="00F02A2A"/>
    <w:rPr>
      <w:color w:val="0000FF"/>
      <w:u w:val="single"/>
    </w:rPr>
  </w:style>
  <w:style w:type="table" w:styleId="Grilledutableau">
    <w:name w:val="Table Grid"/>
    <w:basedOn w:val="TableauNormal"/>
    <w:rsid w:val="002C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9E1F79"/>
    <w:rPr>
      <w:rFonts w:ascii="Cambria" w:eastAsia="Times New Roman" w:hAnsi="Cambria" w:cs="Times New Roman"/>
      <w:b/>
      <w:bCs/>
      <w:i/>
      <w:iCs/>
      <w:sz w:val="28"/>
      <w:szCs w:val="28"/>
      <w:lang w:eastAsia="fr-FR"/>
    </w:rPr>
  </w:style>
  <w:style w:type="paragraph" w:styleId="Paragraphedeliste">
    <w:name w:val="List Paragraph"/>
    <w:basedOn w:val="Normal"/>
    <w:uiPriority w:val="34"/>
    <w:qFormat/>
    <w:rsid w:val="00413114"/>
    <w:pPr>
      <w:ind w:left="720"/>
      <w:contextualSpacing/>
    </w:pPr>
  </w:style>
  <w:style w:type="paragraph" w:customStyle="1" w:styleId="Default">
    <w:name w:val="Default"/>
    <w:rsid w:val="002F343A"/>
    <w:pPr>
      <w:autoSpaceDE w:val="0"/>
      <w:autoSpaceDN w:val="0"/>
      <w:adjustRightInd w:val="0"/>
      <w:spacing w:after="0" w:line="240" w:lineRule="auto"/>
    </w:pPr>
    <w:rPr>
      <w:rFonts w:ascii="Arial" w:hAnsi="Arial" w:cs="Arial"/>
      <w:color w:val="000000"/>
      <w:sz w:val="24"/>
      <w:szCs w:val="24"/>
    </w:rPr>
  </w:style>
  <w:style w:type="paragraph" w:customStyle="1" w:styleId="Paragraphestandard">
    <w:name w:val="[Paragraphe standard]"/>
    <w:basedOn w:val="Normal"/>
    <w:uiPriority w:val="99"/>
    <w:rsid w:val="002F343A"/>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fr-FR"/>
    </w:rPr>
  </w:style>
  <w:style w:type="character" w:styleId="Marquedecommentaire">
    <w:name w:val="annotation reference"/>
    <w:basedOn w:val="Policepardfaut"/>
    <w:uiPriority w:val="99"/>
    <w:semiHidden/>
    <w:unhideWhenUsed/>
    <w:rsid w:val="00F012FC"/>
    <w:rPr>
      <w:sz w:val="16"/>
      <w:szCs w:val="16"/>
    </w:rPr>
  </w:style>
  <w:style w:type="paragraph" w:styleId="Commentaire">
    <w:name w:val="annotation text"/>
    <w:basedOn w:val="Normal"/>
    <w:link w:val="CommentaireCar"/>
    <w:uiPriority w:val="99"/>
    <w:unhideWhenUsed/>
    <w:rsid w:val="00F012FC"/>
    <w:pPr>
      <w:spacing w:line="240" w:lineRule="auto"/>
    </w:pPr>
    <w:rPr>
      <w:sz w:val="20"/>
      <w:szCs w:val="20"/>
    </w:rPr>
  </w:style>
  <w:style w:type="character" w:customStyle="1" w:styleId="CommentaireCar">
    <w:name w:val="Commentaire Car"/>
    <w:basedOn w:val="Policepardfaut"/>
    <w:link w:val="Commentaire"/>
    <w:uiPriority w:val="99"/>
    <w:rsid w:val="00F012FC"/>
    <w:rPr>
      <w:sz w:val="20"/>
      <w:szCs w:val="20"/>
    </w:rPr>
  </w:style>
  <w:style w:type="paragraph" w:styleId="Objetducommentaire">
    <w:name w:val="annotation subject"/>
    <w:basedOn w:val="Commentaire"/>
    <w:next w:val="Commentaire"/>
    <w:link w:val="ObjetducommentaireCar"/>
    <w:uiPriority w:val="99"/>
    <w:semiHidden/>
    <w:unhideWhenUsed/>
    <w:rsid w:val="00F012FC"/>
    <w:rPr>
      <w:b/>
      <w:bCs/>
    </w:rPr>
  </w:style>
  <w:style w:type="character" w:customStyle="1" w:styleId="ObjetducommentaireCar">
    <w:name w:val="Objet du commentaire Car"/>
    <w:basedOn w:val="CommentaireCar"/>
    <w:link w:val="Objetducommentaire"/>
    <w:uiPriority w:val="99"/>
    <w:semiHidden/>
    <w:rsid w:val="00F012FC"/>
    <w:rPr>
      <w:b/>
      <w:bCs/>
      <w:sz w:val="20"/>
      <w:szCs w:val="20"/>
    </w:rPr>
  </w:style>
  <w:style w:type="paragraph" w:styleId="Rvision">
    <w:name w:val="Revision"/>
    <w:hidden/>
    <w:uiPriority w:val="99"/>
    <w:semiHidden/>
    <w:rsid w:val="00F67D65"/>
    <w:pPr>
      <w:spacing w:after="0" w:line="240" w:lineRule="auto"/>
    </w:pPr>
  </w:style>
  <w:style w:type="paragraph" w:styleId="Notedebasdepage">
    <w:name w:val="footnote text"/>
    <w:basedOn w:val="Normal"/>
    <w:link w:val="NotedebasdepageCar"/>
    <w:uiPriority w:val="99"/>
    <w:semiHidden/>
    <w:unhideWhenUsed/>
    <w:rsid w:val="00C273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737F"/>
    <w:rPr>
      <w:sz w:val="20"/>
      <w:szCs w:val="20"/>
    </w:rPr>
  </w:style>
  <w:style w:type="character" w:styleId="Appelnotedebasdep">
    <w:name w:val="footnote reference"/>
    <w:basedOn w:val="Policepardfaut"/>
    <w:uiPriority w:val="99"/>
    <w:semiHidden/>
    <w:unhideWhenUsed/>
    <w:rsid w:val="00C2737F"/>
    <w:rPr>
      <w:vertAlign w:val="superscript"/>
    </w:rPr>
  </w:style>
  <w:style w:type="paragraph" w:styleId="Sansinterligne">
    <w:name w:val="No Spacing"/>
    <w:uiPriority w:val="1"/>
    <w:qFormat/>
    <w:rsid w:val="000C0FB9"/>
    <w:pPr>
      <w:spacing w:after="0" w:line="240" w:lineRule="auto"/>
    </w:pPr>
  </w:style>
  <w:style w:type="character" w:styleId="Lienhypertextesuivivisit">
    <w:name w:val="FollowedHyperlink"/>
    <w:basedOn w:val="Policepardfaut"/>
    <w:uiPriority w:val="99"/>
    <w:semiHidden/>
    <w:unhideWhenUsed/>
    <w:rsid w:val="005E6938"/>
    <w:rPr>
      <w:color w:val="800080" w:themeColor="followedHyperlink"/>
      <w:u w:val="single"/>
    </w:rPr>
  </w:style>
  <w:style w:type="paragraph" w:styleId="NormalWeb">
    <w:name w:val="Normal (Web)"/>
    <w:basedOn w:val="Normal"/>
    <w:uiPriority w:val="99"/>
    <w:unhideWhenUsed/>
    <w:rsid w:val="00E34F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
    <w:name w:val="sous-titre"/>
    <w:basedOn w:val="Normal"/>
    <w:link w:val="sous-titreCar"/>
    <w:qFormat/>
    <w:rsid w:val="0025414D"/>
    <w:pPr>
      <w:tabs>
        <w:tab w:val="left" w:pos="9356"/>
      </w:tabs>
      <w:spacing w:after="120" w:line="240" w:lineRule="auto"/>
      <w:jc w:val="both"/>
    </w:pPr>
    <w:rPr>
      <w:rFonts w:ascii="Marianne Light" w:eastAsia="Times New Roman" w:hAnsi="Marianne Light" w:cs="Arial"/>
      <w:sz w:val="20"/>
      <w:szCs w:val="20"/>
      <w:u w:val="single"/>
      <w:lang w:eastAsia="fr-FR"/>
    </w:rPr>
  </w:style>
  <w:style w:type="character" w:customStyle="1" w:styleId="sous-titreCar">
    <w:name w:val="sous-titre Car"/>
    <w:basedOn w:val="Policepardfaut"/>
    <w:link w:val="sous-titre"/>
    <w:rsid w:val="0025414D"/>
    <w:rPr>
      <w:rFonts w:ascii="Marianne Light" w:eastAsia="Times New Roman" w:hAnsi="Marianne Light" w:cs="Arial"/>
      <w:sz w:val="20"/>
      <w:szCs w:val="20"/>
      <w:u w:val="single"/>
      <w:lang w:eastAsia="fr-FR"/>
    </w:rPr>
  </w:style>
  <w:style w:type="character" w:styleId="Mentionnonrsolue">
    <w:name w:val="Unresolved Mention"/>
    <w:basedOn w:val="Policepardfaut"/>
    <w:uiPriority w:val="99"/>
    <w:semiHidden/>
    <w:unhideWhenUsed/>
    <w:rsid w:val="0030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9573">
      <w:bodyDiv w:val="1"/>
      <w:marLeft w:val="0"/>
      <w:marRight w:val="0"/>
      <w:marTop w:val="0"/>
      <w:marBottom w:val="0"/>
      <w:divBdr>
        <w:top w:val="none" w:sz="0" w:space="0" w:color="auto"/>
        <w:left w:val="none" w:sz="0" w:space="0" w:color="auto"/>
        <w:bottom w:val="none" w:sz="0" w:space="0" w:color="auto"/>
        <w:right w:val="none" w:sz="0" w:space="0" w:color="auto"/>
      </w:divBdr>
    </w:div>
    <w:div w:id="209654879">
      <w:bodyDiv w:val="1"/>
      <w:marLeft w:val="0"/>
      <w:marRight w:val="0"/>
      <w:marTop w:val="0"/>
      <w:marBottom w:val="0"/>
      <w:divBdr>
        <w:top w:val="none" w:sz="0" w:space="0" w:color="auto"/>
        <w:left w:val="none" w:sz="0" w:space="0" w:color="auto"/>
        <w:bottom w:val="none" w:sz="0" w:space="0" w:color="auto"/>
        <w:right w:val="none" w:sz="0" w:space="0" w:color="auto"/>
      </w:divBdr>
      <w:divsChild>
        <w:div w:id="875627727">
          <w:marLeft w:val="144"/>
          <w:marRight w:val="0"/>
          <w:marTop w:val="240"/>
          <w:marBottom w:val="40"/>
          <w:divBdr>
            <w:top w:val="none" w:sz="0" w:space="0" w:color="auto"/>
            <w:left w:val="none" w:sz="0" w:space="0" w:color="auto"/>
            <w:bottom w:val="none" w:sz="0" w:space="0" w:color="auto"/>
            <w:right w:val="none" w:sz="0" w:space="0" w:color="auto"/>
          </w:divBdr>
        </w:div>
        <w:div w:id="733351407">
          <w:marLeft w:val="144"/>
          <w:marRight w:val="0"/>
          <w:marTop w:val="240"/>
          <w:marBottom w:val="40"/>
          <w:divBdr>
            <w:top w:val="none" w:sz="0" w:space="0" w:color="auto"/>
            <w:left w:val="none" w:sz="0" w:space="0" w:color="auto"/>
            <w:bottom w:val="none" w:sz="0" w:space="0" w:color="auto"/>
            <w:right w:val="none" w:sz="0" w:space="0" w:color="auto"/>
          </w:divBdr>
        </w:div>
      </w:divsChild>
    </w:div>
    <w:div w:id="446507259">
      <w:bodyDiv w:val="1"/>
      <w:marLeft w:val="0"/>
      <w:marRight w:val="0"/>
      <w:marTop w:val="0"/>
      <w:marBottom w:val="0"/>
      <w:divBdr>
        <w:top w:val="none" w:sz="0" w:space="0" w:color="auto"/>
        <w:left w:val="none" w:sz="0" w:space="0" w:color="auto"/>
        <w:bottom w:val="none" w:sz="0" w:space="0" w:color="auto"/>
        <w:right w:val="none" w:sz="0" w:space="0" w:color="auto"/>
      </w:divBdr>
    </w:div>
    <w:div w:id="495540392">
      <w:bodyDiv w:val="1"/>
      <w:marLeft w:val="0"/>
      <w:marRight w:val="0"/>
      <w:marTop w:val="0"/>
      <w:marBottom w:val="0"/>
      <w:divBdr>
        <w:top w:val="none" w:sz="0" w:space="0" w:color="auto"/>
        <w:left w:val="none" w:sz="0" w:space="0" w:color="auto"/>
        <w:bottom w:val="none" w:sz="0" w:space="0" w:color="auto"/>
        <w:right w:val="none" w:sz="0" w:space="0" w:color="auto"/>
      </w:divBdr>
    </w:div>
    <w:div w:id="535045573">
      <w:bodyDiv w:val="1"/>
      <w:marLeft w:val="0"/>
      <w:marRight w:val="0"/>
      <w:marTop w:val="0"/>
      <w:marBottom w:val="0"/>
      <w:divBdr>
        <w:top w:val="none" w:sz="0" w:space="0" w:color="auto"/>
        <w:left w:val="none" w:sz="0" w:space="0" w:color="auto"/>
        <w:bottom w:val="none" w:sz="0" w:space="0" w:color="auto"/>
        <w:right w:val="none" w:sz="0" w:space="0" w:color="auto"/>
      </w:divBdr>
    </w:div>
    <w:div w:id="613102723">
      <w:bodyDiv w:val="1"/>
      <w:marLeft w:val="0"/>
      <w:marRight w:val="0"/>
      <w:marTop w:val="0"/>
      <w:marBottom w:val="0"/>
      <w:divBdr>
        <w:top w:val="none" w:sz="0" w:space="0" w:color="auto"/>
        <w:left w:val="none" w:sz="0" w:space="0" w:color="auto"/>
        <w:bottom w:val="none" w:sz="0" w:space="0" w:color="auto"/>
        <w:right w:val="none" w:sz="0" w:space="0" w:color="auto"/>
      </w:divBdr>
    </w:div>
    <w:div w:id="723257274">
      <w:bodyDiv w:val="1"/>
      <w:marLeft w:val="0"/>
      <w:marRight w:val="0"/>
      <w:marTop w:val="0"/>
      <w:marBottom w:val="0"/>
      <w:divBdr>
        <w:top w:val="none" w:sz="0" w:space="0" w:color="auto"/>
        <w:left w:val="none" w:sz="0" w:space="0" w:color="auto"/>
        <w:bottom w:val="none" w:sz="0" w:space="0" w:color="auto"/>
        <w:right w:val="none" w:sz="0" w:space="0" w:color="auto"/>
      </w:divBdr>
    </w:div>
    <w:div w:id="732894455">
      <w:bodyDiv w:val="1"/>
      <w:marLeft w:val="0"/>
      <w:marRight w:val="0"/>
      <w:marTop w:val="0"/>
      <w:marBottom w:val="0"/>
      <w:divBdr>
        <w:top w:val="none" w:sz="0" w:space="0" w:color="auto"/>
        <w:left w:val="none" w:sz="0" w:space="0" w:color="auto"/>
        <w:bottom w:val="none" w:sz="0" w:space="0" w:color="auto"/>
        <w:right w:val="none" w:sz="0" w:space="0" w:color="auto"/>
      </w:divBdr>
    </w:div>
    <w:div w:id="942424082">
      <w:bodyDiv w:val="1"/>
      <w:marLeft w:val="0"/>
      <w:marRight w:val="0"/>
      <w:marTop w:val="0"/>
      <w:marBottom w:val="0"/>
      <w:divBdr>
        <w:top w:val="none" w:sz="0" w:space="0" w:color="auto"/>
        <w:left w:val="none" w:sz="0" w:space="0" w:color="auto"/>
        <w:bottom w:val="none" w:sz="0" w:space="0" w:color="auto"/>
        <w:right w:val="none" w:sz="0" w:space="0" w:color="auto"/>
      </w:divBdr>
    </w:div>
    <w:div w:id="949706849">
      <w:bodyDiv w:val="1"/>
      <w:marLeft w:val="0"/>
      <w:marRight w:val="0"/>
      <w:marTop w:val="0"/>
      <w:marBottom w:val="0"/>
      <w:divBdr>
        <w:top w:val="none" w:sz="0" w:space="0" w:color="auto"/>
        <w:left w:val="none" w:sz="0" w:space="0" w:color="auto"/>
        <w:bottom w:val="none" w:sz="0" w:space="0" w:color="auto"/>
        <w:right w:val="none" w:sz="0" w:space="0" w:color="auto"/>
      </w:divBdr>
      <w:divsChild>
        <w:div w:id="1895462742">
          <w:marLeft w:val="0"/>
          <w:marRight w:val="0"/>
          <w:marTop w:val="0"/>
          <w:marBottom w:val="0"/>
          <w:divBdr>
            <w:top w:val="none" w:sz="0" w:space="0" w:color="auto"/>
            <w:left w:val="none" w:sz="0" w:space="0" w:color="auto"/>
            <w:bottom w:val="none" w:sz="0" w:space="0" w:color="auto"/>
            <w:right w:val="none" w:sz="0" w:space="0" w:color="auto"/>
          </w:divBdr>
        </w:div>
        <w:div w:id="1552614643">
          <w:marLeft w:val="0"/>
          <w:marRight w:val="0"/>
          <w:marTop w:val="0"/>
          <w:marBottom w:val="0"/>
          <w:divBdr>
            <w:top w:val="none" w:sz="0" w:space="0" w:color="auto"/>
            <w:left w:val="none" w:sz="0" w:space="0" w:color="auto"/>
            <w:bottom w:val="none" w:sz="0" w:space="0" w:color="auto"/>
            <w:right w:val="none" w:sz="0" w:space="0" w:color="auto"/>
          </w:divBdr>
        </w:div>
        <w:div w:id="1790123515">
          <w:marLeft w:val="0"/>
          <w:marRight w:val="0"/>
          <w:marTop w:val="0"/>
          <w:marBottom w:val="0"/>
          <w:divBdr>
            <w:top w:val="none" w:sz="0" w:space="0" w:color="auto"/>
            <w:left w:val="none" w:sz="0" w:space="0" w:color="auto"/>
            <w:bottom w:val="none" w:sz="0" w:space="0" w:color="auto"/>
            <w:right w:val="none" w:sz="0" w:space="0" w:color="auto"/>
          </w:divBdr>
        </w:div>
      </w:divsChild>
    </w:div>
    <w:div w:id="1023048922">
      <w:bodyDiv w:val="1"/>
      <w:marLeft w:val="0"/>
      <w:marRight w:val="0"/>
      <w:marTop w:val="0"/>
      <w:marBottom w:val="0"/>
      <w:divBdr>
        <w:top w:val="none" w:sz="0" w:space="0" w:color="auto"/>
        <w:left w:val="none" w:sz="0" w:space="0" w:color="auto"/>
        <w:bottom w:val="none" w:sz="0" w:space="0" w:color="auto"/>
        <w:right w:val="none" w:sz="0" w:space="0" w:color="auto"/>
      </w:divBdr>
    </w:div>
    <w:div w:id="1314724458">
      <w:bodyDiv w:val="1"/>
      <w:marLeft w:val="0"/>
      <w:marRight w:val="0"/>
      <w:marTop w:val="0"/>
      <w:marBottom w:val="0"/>
      <w:divBdr>
        <w:top w:val="none" w:sz="0" w:space="0" w:color="auto"/>
        <w:left w:val="none" w:sz="0" w:space="0" w:color="auto"/>
        <w:bottom w:val="none" w:sz="0" w:space="0" w:color="auto"/>
        <w:right w:val="none" w:sz="0" w:space="0" w:color="auto"/>
      </w:divBdr>
    </w:div>
    <w:div w:id="1341856479">
      <w:bodyDiv w:val="1"/>
      <w:marLeft w:val="0"/>
      <w:marRight w:val="0"/>
      <w:marTop w:val="0"/>
      <w:marBottom w:val="0"/>
      <w:divBdr>
        <w:top w:val="none" w:sz="0" w:space="0" w:color="auto"/>
        <w:left w:val="none" w:sz="0" w:space="0" w:color="auto"/>
        <w:bottom w:val="none" w:sz="0" w:space="0" w:color="auto"/>
        <w:right w:val="none" w:sz="0" w:space="0" w:color="auto"/>
      </w:divBdr>
    </w:div>
    <w:div w:id="1686588392">
      <w:bodyDiv w:val="1"/>
      <w:marLeft w:val="0"/>
      <w:marRight w:val="0"/>
      <w:marTop w:val="0"/>
      <w:marBottom w:val="0"/>
      <w:divBdr>
        <w:top w:val="none" w:sz="0" w:space="0" w:color="auto"/>
        <w:left w:val="none" w:sz="0" w:space="0" w:color="auto"/>
        <w:bottom w:val="none" w:sz="0" w:space="0" w:color="auto"/>
        <w:right w:val="none" w:sz="0" w:space="0" w:color="auto"/>
      </w:divBdr>
    </w:div>
    <w:div w:id="18643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ndie.ars.sante.fr/liste-appels-projet-candidatur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ndie.paps.sante.fr/ou-minstaller-218?parent=10770&amp;amp;rubrique=107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arches-simplifiees.fr/commencer/ars-normandie_aap-fmis-msp-2025_aide-a-l-investis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france.gouv.fr/affichCodeArticle.do?cidTexte=LEGITEXT000006072665&amp;idArticle=LEGIARTI000006686930&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2665&amp;idArticle=LEGIARTI000006686929&amp;dateTexte=&amp;categorieLien=ci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26C7-A226-4455-88EE-FB1EC67A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1771</Words>
  <Characters>9745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GRAVIER DARNIS, Clément (ARS-NORMANDIE/DOS/OA)</cp:lastModifiedBy>
  <cp:revision>11</cp:revision>
  <cp:lastPrinted>2023-11-17T17:36:00Z</cp:lastPrinted>
  <dcterms:created xsi:type="dcterms:W3CDTF">2024-09-12T09:00:00Z</dcterms:created>
  <dcterms:modified xsi:type="dcterms:W3CDTF">2025-07-22T12:27:00Z</dcterms:modified>
</cp:coreProperties>
</file>