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4111"/>
        <w:gridCol w:w="3402"/>
        <w:gridCol w:w="1134"/>
      </w:tblGrid>
      <w:tr w:rsidR="00D11C96" w:rsidTr="00B84D43">
        <w:tc>
          <w:tcPr>
            <w:tcW w:w="9924" w:type="dxa"/>
            <w:gridSpan w:val="4"/>
            <w:tcBorders>
              <w:bottom w:val="single" w:sz="6" w:space="0" w:color="auto"/>
            </w:tcBorders>
            <w:shd w:val="clear" w:color="auto" w:fill="9CC2E5" w:themeFill="accent1" w:themeFillTint="99"/>
          </w:tcPr>
          <w:p w:rsidR="00D11C96" w:rsidRPr="006B32E8" w:rsidRDefault="00D11C96" w:rsidP="00B84D43">
            <w:pPr>
              <w:spacing w:before="120" w:after="120"/>
              <w:jc w:val="center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b/>
                <w:sz w:val="20"/>
              </w:rPr>
              <w:t>QUESTIONNAIRE D’EVALUATION</w:t>
            </w:r>
          </w:p>
        </w:tc>
      </w:tr>
      <w:tr w:rsidR="00D11C96" w:rsidTr="00B84D43"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1C96" w:rsidRPr="006B32E8" w:rsidRDefault="00D11C96" w:rsidP="00B84D43">
            <w:pPr>
              <w:spacing w:before="120" w:after="120"/>
              <w:jc w:val="center"/>
              <w:rPr>
                <w:rFonts w:ascii="Marianne Light" w:hAnsi="Marianne Light"/>
                <w:smallCaps/>
                <w:sz w:val="20"/>
              </w:rPr>
            </w:pPr>
            <w:r w:rsidRPr="006B32E8">
              <w:rPr>
                <w:rFonts w:ascii="Marianne Light" w:hAnsi="Marianne Light"/>
                <w:smallCaps/>
                <w:sz w:val="20"/>
              </w:rPr>
              <w:t>Partie 1 : à remplir dès le début de la prise en charge</w:t>
            </w:r>
          </w:p>
        </w:tc>
      </w:tr>
      <w:tr w:rsidR="00D11C96" w:rsidTr="00B84D43">
        <w:tc>
          <w:tcPr>
            <w:tcW w:w="5388" w:type="dxa"/>
            <w:gridSpan w:val="2"/>
            <w:tcBorders>
              <w:top w:val="single" w:sz="12" w:space="0" w:color="auto"/>
            </w:tcBorders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Age du bénéficiaire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Sexe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Taille (cm) 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Poids (kg) 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3F42CA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Statut</w:t>
            </w:r>
            <w:r w:rsidR="00D11C96" w:rsidRPr="006B32E8">
              <w:rPr>
                <w:rFonts w:ascii="Marianne Light" w:hAnsi="Marianne Light"/>
                <w:sz w:val="20"/>
              </w:rPr>
              <w:t xml:space="preserve"> sécurité sociale (</w:t>
            </w:r>
            <w:proofErr w:type="spellStart"/>
            <w:r w:rsidR="00D11C96" w:rsidRPr="006B32E8">
              <w:rPr>
                <w:rFonts w:ascii="Marianne Light" w:hAnsi="Marianne Light"/>
                <w:sz w:val="20"/>
              </w:rPr>
              <w:t>PUMa</w:t>
            </w:r>
            <w:proofErr w:type="spellEnd"/>
            <w:r w:rsidR="00D11C96" w:rsidRPr="006B32E8">
              <w:rPr>
                <w:rFonts w:ascii="Marianne Light" w:hAnsi="Marianne Light"/>
                <w:sz w:val="20"/>
              </w:rPr>
              <w:t>/CSS/AME…)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6D2A8C" w:rsidTr="00B84D43">
        <w:tc>
          <w:tcPr>
            <w:tcW w:w="5388" w:type="dxa"/>
            <w:gridSpan w:val="2"/>
            <w:shd w:val="clear" w:color="auto" w:fill="E1DFDF"/>
          </w:tcPr>
          <w:p w:rsidR="006D2A8C" w:rsidRPr="006B32E8" w:rsidRDefault="006D2A8C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Lieu de domicile </w:t>
            </w:r>
            <w:r w:rsidR="0052327C" w:rsidRPr="006B32E8">
              <w:rPr>
                <w:rFonts w:ascii="Marianne Light" w:hAnsi="Marianne Light"/>
                <w:sz w:val="20"/>
              </w:rPr>
              <w:t>(commune et code postal)</w:t>
            </w:r>
          </w:p>
        </w:tc>
        <w:tc>
          <w:tcPr>
            <w:tcW w:w="4536" w:type="dxa"/>
            <w:gridSpan w:val="2"/>
          </w:tcPr>
          <w:p w:rsidR="006D2A8C" w:rsidRPr="006B32E8" w:rsidRDefault="006D2A8C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Organe primitivement atteint par le cancer 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Stade </w:t>
            </w:r>
            <w:r w:rsidR="00C23BF9" w:rsidRPr="006B32E8">
              <w:rPr>
                <w:rFonts w:ascii="Marianne Light" w:hAnsi="Marianne Light"/>
                <w:sz w:val="20"/>
              </w:rPr>
              <w:t>au diagnostic</w:t>
            </w:r>
            <w:r w:rsidRPr="006B32E8">
              <w:rPr>
                <w:rFonts w:ascii="Marianne Light" w:hAnsi="Marianne Light"/>
                <w:sz w:val="20"/>
              </w:rPr>
              <w:t xml:space="preserve"> (localisé/métastatique)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Traitements reçus (chirurgie, radiothérapie, chimiothérapie, thérapie ciblée, hormonothérapie, immunothérapie)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9924" w:type="dxa"/>
            <w:gridSpan w:val="4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b/>
                <w:i/>
                <w:sz w:val="20"/>
              </w:rPr>
            </w:pPr>
            <w:r w:rsidRPr="006B32E8">
              <w:rPr>
                <w:rFonts w:ascii="Marianne Light" w:hAnsi="Marianne Light"/>
                <w:b/>
                <w:i/>
                <w:sz w:val="20"/>
              </w:rPr>
              <w:t xml:space="preserve">Prise en charge dans le parcours </w:t>
            </w: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Date de la prescription 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Bilans prescrits 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Séances prescrites 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1277" w:type="dxa"/>
            <w:vMerge w:val="restart"/>
            <w:shd w:val="clear" w:color="auto" w:fill="E1DFDF"/>
            <w:vAlign w:val="center"/>
          </w:tcPr>
          <w:p w:rsidR="00D11C96" w:rsidRPr="006B32E8" w:rsidRDefault="00D11C96" w:rsidP="00B84D43">
            <w:pPr>
              <w:jc w:val="center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Qualité de vie/Etat de santé initiaux (lors des bilans) : par EVA ou cotation numérique si difficulté pour l’EVA.</w:t>
            </w:r>
          </w:p>
        </w:tc>
        <w:tc>
          <w:tcPr>
            <w:tcW w:w="7513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Nous aimerions savoir dans quelle mesure votre santé est bonne ou mauvaise AUJOURD’HUI. Cette échelle est numérotée de 0 à 10. 10 correspond à la meilleure santé que vous puissiez imaginer. 0 correspond à la pire santé que vous puissiez imaginer. Maintenant, veuillez noter le chiffre décrivant votre état de santé. </w:t>
            </w:r>
          </w:p>
        </w:tc>
        <w:tc>
          <w:tcPr>
            <w:tcW w:w="1134" w:type="dxa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1277" w:type="dxa"/>
            <w:vMerge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  <w:tc>
          <w:tcPr>
            <w:tcW w:w="7513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Nous aimerions savoir dans quelle mesure votre qualité de vie est bonne ou mauvaise AUJOURD’HUI. Cette échelle est numérotée de 0 à 10. 10 correspond à la meilleure qualité de vie que vous puissiez imaginer. 0 correspond à la pire que vous puissiez imaginer. Maintenant, veuillez noter le chiffre décrivant votre qualité de vie. </w:t>
            </w:r>
          </w:p>
        </w:tc>
        <w:tc>
          <w:tcPr>
            <w:tcW w:w="1134" w:type="dxa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1277" w:type="dxa"/>
            <w:vMerge/>
            <w:tcBorders>
              <w:bottom w:val="single" w:sz="6" w:space="0" w:color="auto"/>
            </w:tcBorders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  <w:tc>
          <w:tcPr>
            <w:tcW w:w="7513" w:type="dxa"/>
            <w:gridSpan w:val="2"/>
            <w:tcBorders>
              <w:bottom w:val="single" w:sz="6" w:space="0" w:color="auto"/>
            </w:tcBorders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Nous aimerions savoir dans quelle mesure votre état mental est bon ou mauvais AUJOURD’HUI. Cette échelle est numérotée de 0 à 10. 10 correspond au meilleur état mental (parfaite santé psychique). 0 correspond à la souffrance morale la pire que vous puissiez imaginer. Maintenant, veuillez noter le chiffre décrivant votre état mental.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1C96" w:rsidRPr="006B32E8" w:rsidRDefault="00D11C96" w:rsidP="00B84D43">
            <w:pPr>
              <w:spacing w:before="120" w:after="120"/>
              <w:jc w:val="center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mallCaps/>
                <w:sz w:val="20"/>
              </w:rPr>
              <w:t>Partie 2 : à remplir à la fin du parcours</w:t>
            </w:r>
          </w:p>
        </w:tc>
      </w:tr>
      <w:tr w:rsidR="00D11C96" w:rsidTr="00B84D43">
        <w:tc>
          <w:tcPr>
            <w:tcW w:w="1277" w:type="dxa"/>
            <w:vMerge w:val="restart"/>
            <w:tcBorders>
              <w:top w:val="single" w:sz="12" w:space="0" w:color="auto"/>
            </w:tcBorders>
            <w:shd w:val="clear" w:color="auto" w:fill="E1DFDF"/>
            <w:vAlign w:val="center"/>
          </w:tcPr>
          <w:p w:rsidR="00D11C96" w:rsidRPr="006B32E8" w:rsidRDefault="00D11C96" w:rsidP="00B84D43">
            <w:pPr>
              <w:jc w:val="center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Qualité de vie/Etat de santé à 1 an.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</w:tcBorders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Nous aimerions savoir dans quelle mesure votre santé est bonne ou mauvaise AUJOURD’HUI. Cette échelle est numérotée de 0 à 10. 10 correspond à la meilleure santé que vous puissiez imaginer. 0 correspond à la pire santé que vous puissiez imaginer. Maintenant, veuillez noter le chiffre décrivant votre état de santé.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1277" w:type="dxa"/>
            <w:vMerge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  <w:tc>
          <w:tcPr>
            <w:tcW w:w="7513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Nous aimerions savoir dans quelle mesure votre qualité de vie est bonne ou mauvaise AUJOURD’HUI. Cette échelle est numérotée de 0 à 10. 10 correspond à la meilleure qualité de vie que vous puissiez imaginer. 0 correspond à la pire que vous puissiez imaginer. Maintenant, veuillez noter le chiffre décrivant votre qualité de vie.</w:t>
            </w:r>
          </w:p>
        </w:tc>
        <w:tc>
          <w:tcPr>
            <w:tcW w:w="1134" w:type="dxa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1277" w:type="dxa"/>
            <w:vMerge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  <w:tc>
          <w:tcPr>
            <w:tcW w:w="7513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 xml:space="preserve">Nous aimerions savoir dans quelle mesure votre état mental est bon ou mauvais AUJOURD’HUI. Cette échelle est numérotée de 0 à 10. 10 correspond au meilleur état mental (parfaite santé psychique). 0 correspond </w:t>
            </w:r>
            <w:r w:rsidRPr="006B32E8">
              <w:rPr>
                <w:rFonts w:ascii="Marianne Light" w:hAnsi="Marianne Light"/>
                <w:sz w:val="20"/>
              </w:rPr>
              <w:lastRenderedPageBreak/>
              <w:t>à la souffrance morale la pire que vous puissiez imaginer. Maintenant, veuillez noter l</w:t>
            </w:r>
            <w:r w:rsidR="006B32E8">
              <w:rPr>
                <w:rFonts w:ascii="Marianne Light" w:hAnsi="Marianne Light"/>
                <w:sz w:val="20"/>
              </w:rPr>
              <w:t>e</w:t>
            </w:r>
            <w:bookmarkStart w:id="0" w:name="_GoBack"/>
            <w:bookmarkEnd w:id="0"/>
            <w:r w:rsidRPr="006B32E8">
              <w:rPr>
                <w:rFonts w:ascii="Marianne Light" w:hAnsi="Marianne Light"/>
                <w:sz w:val="20"/>
              </w:rPr>
              <w:t xml:space="preserve"> chiffre décrivant votre état mental.</w:t>
            </w:r>
          </w:p>
        </w:tc>
        <w:tc>
          <w:tcPr>
            <w:tcW w:w="1134" w:type="dxa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  <w:tr w:rsidR="00D11C96" w:rsidTr="00B84D43">
        <w:tc>
          <w:tcPr>
            <w:tcW w:w="5388" w:type="dxa"/>
            <w:gridSpan w:val="2"/>
            <w:shd w:val="clear" w:color="auto" w:fill="E1DFDF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  <w:r w:rsidRPr="006B32E8">
              <w:rPr>
                <w:rFonts w:ascii="Marianne Light" w:hAnsi="Marianne Light"/>
                <w:sz w:val="20"/>
              </w:rPr>
              <w:t>Recommanderiez-vous ce programme de soins de support à un autre patient ? (OUI/NON)</w:t>
            </w:r>
          </w:p>
        </w:tc>
        <w:tc>
          <w:tcPr>
            <w:tcW w:w="4536" w:type="dxa"/>
            <w:gridSpan w:val="2"/>
          </w:tcPr>
          <w:p w:rsidR="00D11C96" w:rsidRPr="006B32E8" w:rsidRDefault="00D11C96" w:rsidP="00B84D43">
            <w:pPr>
              <w:jc w:val="both"/>
              <w:rPr>
                <w:rFonts w:ascii="Marianne Light" w:hAnsi="Marianne Light"/>
                <w:sz w:val="20"/>
              </w:rPr>
            </w:pPr>
          </w:p>
        </w:tc>
      </w:tr>
    </w:tbl>
    <w:p w:rsidR="007C66D0" w:rsidRDefault="007C66D0" w:rsidP="006B32E8"/>
    <w:sectPr w:rsidR="007C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96"/>
    <w:rsid w:val="003F42CA"/>
    <w:rsid w:val="0052327C"/>
    <w:rsid w:val="006B32E8"/>
    <w:rsid w:val="006D2A8C"/>
    <w:rsid w:val="007C66D0"/>
    <w:rsid w:val="00AE2290"/>
    <w:rsid w:val="00C23BF9"/>
    <w:rsid w:val="00D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9C9"/>
  <w15:chartTrackingRefBased/>
  <w15:docId w15:val="{E4E71374-609D-4DFD-8E6E-F55406D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2369</Characters>
  <Application>Microsoft Office Word</Application>
  <DocSecurity>0</DocSecurity>
  <Lines>19</Lines>
  <Paragraphs>5</Paragraphs>
  <ScaleCrop>false</ScaleCrop>
  <Company>ARS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MANCA, Maria-Francesca</dc:creator>
  <cp:keywords/>
  <dc:description/>
  <cp:lastModifiedBy>RIQUOIS, Manon (ARS-NORMANDIE/DOS/AES)</cp:lastModifiedBy>
  <cp:revision>7</cp:revision>
  <dcterms:created xsi:type="dcterms:W3CDTF">2021-04-06T09:03:00Z</dcterms:created>
  <dcterms:modified xsi:type="dcterms:W3CDTF">2023-06-08T15:15:00Z</dcterms:modified>
</cp:coreProperties>
</file>