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E78FA" w14:textId="645A76F6" w:rsidR="00EC23E6" w:rsidRDefault="00BB1779" w:rsidP="00EC6A64">
      <w:pPr>
        <w:pStyle w:val="Titre"/>
        <w:spacing w:after="120"/>
        <w:jc w:val="center"/>
        <w:rPr>
          <w:b/>
          <w:bCs/>
          <w:sz w:val="48"/>
        </w:rPr>
      </w:pPr>
      <w:bookmarkStart w:id="0" w:name="_GoBack"/>
      <w:bookmarkEnd w:id="0"/>
      <w:r w:rsidRPr="00EC6A64">
        <w:rPr>
          <w:b/>
          <w:bCs/>
          <w:sz w:val="48"/>
        </w:rPr>
        <w:t>Appel à projets</w:t>
      </w:r>
    </w:p>
    <w:p w14:paraId="78419B42" w14:textId="6529235C" w:rsidR="00BB1779" w:rsidRPr="00EC6A64" w:rsidRDefault="00BB1779" w:rsidP="00EC6A64">
      <w:pPr>
        <w:pStyle w:val="Titre"/>
        <w:spacing w:after="120"/>
        <w:jc w:val="center"/>
        <w:rPr>
          <w:b/>
          <w:bCs/>
          <w:sz w:val="48"/>
        </w:rPr>
      </w:pPr>
      <w:r w:rsidRPr="00EC6A64">
        <w:rPr>
          <w:b/>
          <w:bCs/>
          <w:sz w:val="48"/>
        </w:rPr>
        <w:t>Programme ESMS numérique</w:t>
      </w:r>
    </w:p>
    <w:p w14:paraId="0488185A" w14:textId="0FD55222" w:rsidR="00BB1779" w:rsidRDefault="00BB1779" w:rsidP="00EC6A64">
      <w:pPr>
        <w:pStyle w:val="Titre"/>
        <w:spacing w:after="120"/>
        <w:jc w:val="center"/>
        <w:rPr>
          <w:b/>
          <w:bCs/>
          <w:i/>
          <w:iCs/>
          <w:sz w:val="48"/>
        </w:rPr>
      </w:pPr>
      <w:r w:rsidRPr="00EC6A64">
        <w:rPr>
          <w:b/>
          <w:bCs/>
          <w:i/>
          <w:iCs/>
          <w:sz w:val="48"/>
        </w:rPr>
        <w:t xml:space="preserve">Phase </w:t>
      </w:r>
      <w:r w:rsidR="003A51DB" w:rsidRPr="00EC6A64">
        <w:rPr>
          <w:b/>
          <w:bCs/>
          <w:i/>
          <w:iCs/>
          <w:sz w:val="48"/>
        </w:rPr>
        <w:t>de généralisation</w:t>
      </w:r>
      <w:r w:rsidR="001F74EB">
        <w:rPr>
          <w:b/>
          <w:bCs/>
          <w:i/>
          <w:iCs/>
          <w:sz w:val="48"/>
        </w:rPr>
        <w:t xml:space="preserve"> - 2023</w:t>
      </w:r>
    </w:p>
    <w:p w14:paraId="776CD323" w14:textId="6EC5374D" w:rsidR="00067B6A" w:rsidRDefault="00067B6A" w:rsidP="00CC30C4">
      <w:pPr>
        <w:jc w:val="center"/>
        <w:rPr>
          <w:b/>
          <w:bCs/>
        </w:rPr>
      </w:pPr>
      <w:r w:rsidRPr="00F14905">
        <w:rPr>
          <w:b/>
          <w:bCs/>
        </w:rPr>
        <w:t>En application du programme ESMS numérique porté par la Caisse Nationale de Solidarité pour l’Autonomie</w:t>
      </w:r>
      <w:r w:rsidR="00EA335A" w:rsidRPr="00F14905">
        <w:rPr>
          <w:b/>
          <w:bCs/>
        </w:rPr>
        <w:t xml:space="preserve"> </w:t>
      </w:r>
      <w:r w:rsidR="002D0A4D">
        <w:rPr>
          <w:b/>
          <w:bCs/>
        </w:rPr>
        <w:t xml:space="preserve">(CNSA) </w:t>
      </w:r>
      <w:r w:rsidR="00EA335A" w:rsidRPr="00F14905">
        <w:rPr>
          <w:b/>
          <w:bCs/>
        </w:rPr>
        <w:t xml:space="preserve">et la </w:t>
      </w:r>
      <w:r w:rsidR="00EA335A" w:rsidRPr="00C47DA4">
        <w:rPr>
          <w:b/>
          <w:bCs/>
        </w:rPr>
        <w:t xml:space="preserve">Délégation </w:t>
      </w:r>
      <w:r w:rsidR="002A092B">
        <w:rPr>
          <w:b/>
          <w:bCs/>
        </w:rPr>
        <w:t>ministérielle au</w:t>
      </w:r>
      <w:r w:rsidR="00EA335A" w:rsidRPr="00C47DA4">
        <w:rPr>
          <w:b/>
          <w:bCs/>
        </w:rPr>
        <w:t xml:space="preserve"> Numérique en Santé</w:t>
      </w:r>
      <w:r w:rsidR="002D0A4D">
        <w:rPr>
          <w:b/>
          <w:bCs/>
        </w:rPr>
        <w:t xml:space="preserve"> (DNS)</w:t>
      </w:r>
      <w:r w:rsidRPr="00F14905">
        <w:rPr>
          <w:b/>
          <w:bCs/>
        </w:rPr>
        <w:t>.</w:t>
      </w:r>
    </w:p>
    <w:sdt>
      <w:sdtPr>
        <w:rPr>
          <w:rFonts w:ascii="Arial" w:eastAsiaTheme="minorHAnsi" w:hAnsi="Arial" w:cstheme="minorBidi"/>
          <w:color w:val="auto"/>
          <w:sz w:val="20"/>
          <w:szCs w:val="22"/>
          <w:lang w:eastAsia="en-US"/>
        </w:rPr>
        <w:id w:val="-1611120319"/>
        <w:docPartObj>
          <w:docPartGallery w:val="Table of Contents"/>
          <w:docPartUnique/>
        </w:docPartObj>
      </w:sdtPr>
      <w:sdtEndPr>
        <w:rPr>
          <w:rFonts w:cs="Arial"/>
          <w:b/>
          <w:bCs/>
          <w:sz w:val="16"/>
          <w:szCs w:val="20"/>
        </w:rPr>
      </w:sdtEndPr>
      <w:sdtContent>
        <w:p w14:paraId="42BDAAD2" w14:textId="3EA34294" w:rsidR="00725CF5" w:rsidRDefault="00725CF5" w:rsidP="00725CF5">
          <w:pPr>
            <w:pStyle w:val="En-ttedetabledesmatires"/>
          </w:pPr>
          <w:r w:rsidRPr="00D36BBD">
            <w:t>Sommaire</w:t>
          </w:r>
        </w:p>
        <w:p w14:paraId="6DF3BA62" w14:textId="13683BB1" w:rsidR="00F15EFD" w:rsidRDefault="00725CF5">
          <w:pPr>
            <w:pStyle w:val="TM1"/>
            <w:tabs>
              <w:tab w:val="left" w:pos="400"/>
              <w:tab w:val="right" w:leader="dot" w:pos="9062"/>
            </w:tabs>
            <w:rPr>
              <w:rFonts w:eastAsiaTheme="minorEastAsia" w:cstheme="minorBidi"/>
              <w:b w:val="0"/>
              <w:bCs w:val="0"/>
              <w:caps w:val="0"/>
              <w:noProof/>
              <w:sz w:val="22"/>
              <w:szCs w:val="22"/>
              <w:lang w:eastAsia="fr-FR"/>
            </w:rPr>
          </w:pPr>
          <w:r w:rsidRPr="00BC747B">
            <w:rPr>
              <w:b w:val="0"/>
              <w:bCs w:val="0"/>
              <w:sz w:val="2"/>
              <w:szCs w:val="16"/>
              <w:u w:val="single"/>
            </w:rPr>
            <w:fldChar w:fldCharType="begin"/>
          </w:r>
          <w:r w:rsidRPr="00BC747B">
            <w:rPr>
              <w:b w:val="0"/>
              <w:bCs w:val="0"/>
              <w:sz w:val="2"/>
              <w:szCs w:val="16"/>
              <w:u w:val="single"/>
            </w:rPr>
            <w:instrText xml:space="preserve"> TOC \o "1-3" \h \z \u </w:instrText>
          </w:r>
          <w:r w:rsidRPr="00BC747B">
            <w:rPr>
              <w:b w:val="0"/>
              <w:bCs w:val="0"/>
              <w:sz w:val="2"/>
              <w:szCs w:val="16"/>
              <w:u w:val="single"/>
            </w:rPr>
            <w:fldChar w:fldCharType="separate"/>
          </w:r>
          <w:hyperlink w:anchor="_Toc124323386" w:history="1">
            <w:r w:rsidR="00F15EFD" w:rsidRPr="00CA00FD">
              <w:rPr>
                <w:rStyle w:val="Lienhypertexte"/>
                <w:rFonts w:cs="Arial"/>
                <w:noProof/>
              </w:rPr>
              <w:t>1</w:t>
            </w:r>
            <w:r w:rsidR="00F15EFD">
              <w:rPr>
                <w:rFonts w:eastAsiaTheme="minorEastAsia" w:cstheme="minorBidi"/>
                <w:b w:val="0"/>
                <w:bCs w:val="0"/>
                <w:caps w:val="0"/>
                <w:noProof/>
                <w:sz w:val="22"/>
                <w:szCs w:val="22"/>
                <w:lang w:eastAsia="fr-FR"/>
              </w:rPr>
              <w:tab/>
            </w:r>
            <w:r w:rsidR="00F15EFD" w:rsidRPr="00CA00FD">
              <w:rPr>
                <w:rStyle w:val="Lienhypertexte"/>
                <w:rFonts w:cs="Arial"/>
                <w:noProof/>
              </w:rPr>
              <w:t>Stratégie régionale pour les établissements et services médico-sociaux</w:t>
            </w:r>
            <w:r w:rsidR="00F15EFD">
              <w:rPr>
                <w:noProof/>
                <w:webHidden/>
              </w:rPr>
              <w:tab/>
            </w:r>
            <w:r w:rsidR="00F15EFD">
              <w:rPr>
                <w:noProof/>
                <w:webHidden/>
              </w:rPr>
              <w:fldChar w:fldCharType="begin"/>
            </w:r>
            <w:r w:rsidR="00F15EFD">
              <w:rPr>
                <w:noProof/>
                <w:webHidden/>
              </w:rPr>
              <w:instrText xml:space="preserve"> PAGEREF _Toc124323386 \h </w:instrText>
            </w:r>
            <w:r w:rsidR="00F15EFD">
              <w:rPr>
                <w:noProof/>
                <w:webHidden/>
              </w:rPr>
            </w:r>
            <w:r w:rsidR="00F15EFD">
              <w:rPr>
                <w:noProof/>
                <w:webHidden/>
              </w:rPr>
              <w:fldChar w:fldCharType="separate"/>
            </w:r>
            <w:r w:rsidR="00F15EFD">
              <w:rPr>
                <w:noProof/>
                <w:webHidden/>
              </w:rPr>
              <w:t>3</w:t>
            </w:r>
            <w:r w:rsidR="00F15EFD">
              <w:rPr>
                <w:noProof/>
                <w:webHidden/>
              </w:rPr>
              <w:fldChar w:fldCharType="end"/>
            </w:r>
          </w:hyperlink>
        </w:p>
        <w:p w14:paraId="3A422661" w14:textId="248486F2" w:rsidR="00F15EFD" w:rsidRDefault="00AD4DD0">
          <w:pPr>
            <w:pStyle w:val="TM1"/>
            <w:tabs>
              <w:tab w:val="left" w:pos="400"/>
              <w:tab w:val="right" w:leader="dot" w:pos="9062"/>
            </w:tabs>
            <w:rPr>
              <w:rFonts w:eastAsiaTheme="minorEastAsia" w:cstheme="minorBidi"/>
              <w:b w:val="0"/>
              <w:bCs w:val="0"/>
              <w:caps w:val="0"/>
              <w:noProof/>
              <w:sz w:val="22"/>
              <w:szCs w:val="22"/>
              <w:lang w:eastAsia="fr-FR"/>
            </w:rPr>
          </w:pPr>
          <w:hyperlink w:anchor="_Toc124323387" w:history="1">
            <w:r w:rsidR="00F15EFD" w:rsidRPr="00CA00FD">
              <w:rPr>
                <w:rStyle w:val="Lienhypertexte"/>
                <w:rFonts w:cs="Arial"/>
                <w:noProof/>
              </w:rPr>
              <w:t>2</w:t>
            </w:r>
            <w:r w:rsidR="00F15EFD">
              <w:rPr>
                <w:rFonts w:eastAsiaTheme="minorEastAsia" w:cstheme="minorBidi"/>
                <w:b w:val="0"/>
                <w:bCs w:val="0"/>
                <w:caps w:val="0"/>
                <w:noProof/>
                <w:sz w:val="22"/>
                <w:szCs w:val="22"/>
                <w:lang w:eastAsia="fr-FR"/>
              </w:rPr>
              <w:tab/>
            </w:r>
            <w:r w:rsidR="00F15EFD" w:rsidRPr="00CA00FD">
              <w:rPr>
                <w:rStyle w:val="Lienhypertexte"/>
                <w:rFonts w:cs="Arial"/>
                <w:noProof/>
              </w:rPr>
              <w:t>Le contexte et les enjeux du Ségur du numérique pour le secteur médico-social et social</w:t>
            </w:r>
            <w:r w:rsidR="00F15EFD">
              <w:rPr>
                <w:noProof/>
                <w:webHidden/>
              </w:rPr>
              <w:tab/>
            </w:r>
            <w:r w:rsidR="00F15EFD">
              <w:rPr>
                <w:noProof/>
                <w:webHidden/>
              </w:rPr>
              <w:fldChar w:fldCharType="begin"/>
            </w:r>
            <w:r w:rsidR="00F15EFD">
              <w:rPr>
                <w:noProof/>
                <w:webHidden/>
              </w:rPr>
              <w:instrText xml:space="preserve"> PAGEREF _Toc124323387 \h </w:instrText>
            </w:r>
            <w:r w:rsidR="00F15EFD">
              <w:rPr>
                <w:noProof/>
                <w:webHidden/>
              </w:rPr>
            </w:r>
            <w:r w:rsidR="00F15EFD">
              <w:rPr>
                <w:noProof/>
                <w:webHidden/>
              </w:rPr>
              <w:fldChar w:fldCharType="separate"/>
            </w:r>
            <w:r w:rsidR="00F15EFD">
              <w:rPr>
                <w:noProof/>
                <w:webHidden/>
              </w:rPr>
              <w:t>4</w:t>
            </w:r>
            <w:r w:rsidR="00F15EFD">
              <w:rPr>
                <w:noProof/>
                <w:webHidden/>
              </w:rPr>
              <w:fldChar w:fldCharType="end"/>
            </w:r>
          </w:hyperlink>
        </w:p>
        <w:p w14:paraId="16C73CEB" w14:textId="3043726A"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388" w:history="1">
            <w:r w:rsidR="00F15EFD" w:rsidRPr="00CA00FD">
              <w:rPr>
                <w:rStyle w:val="Lienhypertexte"/>
                <w:rFonts w:ascii="Arial" w:hAnsi="Arial" w:cs="Arial"/>
                <w:noProof/>
              </w:rPr>
              <w:t>1.1</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Pourquoi un couloir spécifique sur le numérique dans le secteur médico-social et social ?</w:t>
            </w:r>
            <w:r w:rsidR="00F15EFD">
              <w:rPr>
                <w:noProof/>
                <w:webHidden/>
              </w:rPr>
              <w:tab/>
            </w:r>
            <w:r w:rsidR="00F15EFD">
              <w:rPr>
                <w:noProof/>
                <w:webHidden/>
              </w:rPr>
              <w:fldChar w:fldCharType="begin"/>
            </w:r>
            <w:r w:rsidR="00F15EFD">
              <w:rPr>
                <w:noProof/>
                <w:webHidden/>
              </w:rPr>
              <w:instrText xml:space="preserve"> PAGEREF _Toc124323388 \h </w:instrText>
            </w:r>
            <w:r w:rsidR="00F15EFD">
              <w:rPr>
                <w:noProof/>
                <w:webHidden/>
              </w:rPr>
            </w:r>
            <w:r w:rsidR="00F15EFD">
              <w:rPr>
                <w:noProof/>
                <w:webHidden/>
              </w:rPr>
              <w:fldChar w:fldCharType="separate"/>
            </w:r>
            <w:r w:rsidR="00F15EFD">
              <w:rPr>
                <w:noProof/>
                <w:webHidden/>
              </w:rPr>
              <w:t>4</w:t>
            </w:r>
            <w:r w:rsidR="00F15EFD">
              <w:rPr>
                <w:noProof/>
                <w:webHidden/>
              </w:rPr>
              <w:fldChar w:fldCharType="end"/>
            </w:r>
          </w:hyperlink>
        </w:p>
        <w:p w14:paraId="7478C980" w14:textId="64A22691"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389" w:history="1">
            <w:r w:rsidR="00F15EFD" w:rsidRPr="00CA00FD">
              <w:rPr>
                <w:rStyle w:val="Lienhypertexte"/>
                <w:rFonts w:ascii="Arial" w:hAnsi="Arial" w:cs="Arial"/>
                <w:noProof/>
              </w:rPr>
              <w:t>1.2</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Présentation du Ségur du numérique pour le secteur médico-social et social</w:t>
            </w:r>
            <w:r w:rsidR="00F15EFD">
              <w:rPr>
                <w:noProof/>
                <w:webHidden/>
              </w:rPr>
              <w:tab/>
            </w:r>
            <w:r w:rsidR="00F15EFD">
              <w:rPr>
                <w:noProof/>
                <w:webHidden/>
              </w:rPr>
              <w:fldChar w:fldCharType="begin"/>
            </w:r>
            <w:r w:rsidR="00F15EFD">
              <w:rPr>
                <w:noProof/>
                <w:webHidden/>
              </w:rPr>
              <w:instrText xml:space="preserve"> PAGEREF _Toc124323389 \h </w:instrText>
            </w:r>
            <w:r w:rsidR="00F15EFD">
              <w:rPr>
                <w:noProof/>
                <w:webHidden/>
              </w:rPr>
            </w:r>
            <w:r w:rsidR="00F15EFD">
              <w:rPr>
                <w:noProof/>
                <w:webHidden/>
              </w:rPr>
              <w:fldChar w:fldCharType="separate"/>
            </w:r>
            <w:r w:rsidR="00F15EFD">
              <w:rPr>
                <w:noProof/>
                <w:webHidden/>
              </w:rPr>
              <w:t>4</w:t>
            </w:r>
            <w:r w:rsidR="00F15EFD">
              <w:rPr>
                <w:noProof/>
                <w:webHidden/>
              </w:rPr>
              <w:fldChar w:fldCharType="end"/>
            </w:r>
          </w:hyperlink>
        </w:p>
        <w:p w14:paraId="58D7344D" w14:textId="4D065415"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390" w:history="1">
            <w:r w:rsidR="00F15EFD" w:rsidRPr="00CA00FD">
              <w:rPr>
                <w:rStyle w:val="Lienhypertexte"/>
                <w:rFonts w:ascii="Arial" w:hAnsi="Arial" w:cs="Arial"/>
                <w:noProof/>
              </w:rPr>
              <w:t>1.3</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Les finalités du Ségur du Numérique pour le secteur médico-social et social</w:t>
            </w:r>
            <w:r w:rsidR="00F15EFD">
              <w:rPr>
                <w:noProof/>
                <w:webHidden/>
              </w:rPr>
              <w:tab/>
            </w:r>
            <w:r w:rsidR="00F15EFD">
              <w:rPr>
                <w:noProof/>
                <w:webHidden/>
              </w:rPr>
              <w:fldChar w:fldCharType="begin"/>
            </w:r>
            <w:r w:rsidR="00F15EFD">
              <w:rPr>
                <w:noProof/>
                <w:webHidden/>
              </w:rPr>
              <w:instrText xml:space="preserve"> PAGEREF _Toc124323390 \h </w:instrText>
            </w:r>
            <w:r w:rsidR="00F15EFD">
              <w:rPr>
                <w:noProof/>
                <w:webHidden/>
              </w:rPr>
            </w:r>
            <w:r w:rsidR="00F15EFD">
              <w:rPr>
                <w:noProof/>
                <w:webHidden/>
              </w:rPr>
              <w:fldChar w:fldCharType="separate"/>
            </w:r>
            <w:r w:rsidR="00F15EFD">
              <w:rPr>
                <w:noProof/>
                <w:webHidden/>
              </w:rPr>
              <w:t>4</w:t>
            </w:r>
            <w:r w:rsidR="00F15EFD">
              <w:rPr>
                <w:noProof/>
                <w:webHidden/>
              </w:rPr>
              <w:fldChar w:fldCharType="end"/>
            </w:r>
          </w:hyperlink>
        </w:p>
        <w:p w14:paraId="52FE511A" w14:textId="397EA75C" w:rsidR="00F15EFD" w:rsidRDefault="00AD4DD0">
          <w:pPr>
            <w:pStyle w:val="TM1"/>
            <w:tabs>
              <w:tab w:val="left" w:pos="400"/>
              <w:tab w:val="right" w:leader="dot" w:pos="9062"/>
            </w:tabs>
            <w:rPr>
              <w:rFonts w:eastAsiaTheme="minorEastAsia" w:cstheme="minorBidi"/>
              <w:b w:val="0"/>
              <w:bCs w:val="0"/>
              <w:caps w:val="0"/>
              <w:noProof/>
              <w:sz w:val="22"/>
              <w:szCs w:val="22"/>
              <w:lang w:eastAsia="fr-FR"/>
            </w:rPr>
          </w:pPr>
          <w:hyperlink w:anchor="_Toc124323391" w:history="1">
            <w:r w:rsidR="00F15EFD" w:rsidRPr="00CA00FD">
              <w:rPr>
                <w:rStyle w:val="Lienhypertexte"/>
                <w:rFonts w:cs="Arial"/>
                <w:noProof/>
              </w:rPr>
              <w:t>3</w:t>
            </w:r>
            <w:r w:rsidR="00F15EFD">
              <w:rPr>
                <w:rFonts w:eastAsiaTheme="minorEastAsia" w:cstheme="minorBidi"/>
                <w:b w:val="0"/>
                <w:bCs w:val="0"/>
                <w:caps w:val="0"/>
                <w:noProof/>
                <w:sz w:val="22"/>
                <w:szCs w:val="22"/>
                <w:lang w:eastAsia="fr-FR"/>
              </w:rPr>
              <w:tab/>
            </w:r>
            <w:r w:rsidR="00F15EFD" w:rsidRPr="00CA00FD">
              <w:rPr>
                <w:rStyle w:val="Lienhypertexte"/>
                <w:rFonts w:cs="Arial"/>
                <w:noProof/>
              </w:rPr>
              <w:t>Les leviers financiers du Ségur du numérique pour le secteur médico-social et social</w:t>
            </w:r>
            <w:r w:rsidR="00F15EFD">
              <w:rPr>
                <w:noProof/>
                <w:webHidden/>
              </w:rPr>
              <w:tab/>
            </w:r>
            <w:r w:rsidR="00F15EFD">
              <w:rPr>
                <w:noProof/>
                <w:webHidden/>
              </w:rPr>
              <w:fldChar w:fldCharType="begin"/>
            </w:r>
            <w:r w:rsidR="00F15EFD">
              <w:rPr>
                <w:noProof/>
                <w:webHidden/>
              </w:rPr>
              <w:instrText xml:space="preserve"> PAGEREF _Toc124323391 \h </w:instrText>
            </w:r>
            <w:r w:rsidR="00F15EFD">
              <w:rPr>
                <w:noProof/>
                <w:webHidden/>
              </w:rPr>
            </w:r>
            <w:r w:rsidR="00F15EFD">
              <w:rPr>
                <w:noProof/>
                <w:webHidden/>
              </w:rPr>
              <w:fldChar w:fldCharType="separate"/>
            </w:r>
            <w:r w:rsidR="00F15EFD">
              <w:rPr>
                <w:noProof/>
                <w:webHidden/>
              </w:rPr>
              <w:t>5</w:t>
            </w:r>
            <w:r w:rsidR="00F15EFD">
              <w:rPr>
                <w:noProof/>
                <w:webHidden/>
              </w:rPr>
              <w:fldChar w:fldCharType="end"/>
            </w:r>
          </w:hyperlink>
        </w:p>
        <w:p w14:paraId="017A3834" w14:textId="423E1FED"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392" w:history="1">
            <w:r w:rsidR="00F15EFD" w:rsidRPr="00CA00FD">
              <w:rPr>
                <w:rStyle w:val="Lienhypertexte"/>
                <w:rFonts w:ascii="Arial" w:hAnsi="Arial" w:cs="Arial"/>
                <w:noProof/>
              </w:rPr>
              <w:t>3.1</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Le « financement ESMS numérique »</w:t>
            </w:r>
            <w:r w:rsidR="00F15EFD">
              <w:rPr>
                <w:noProof/>
                <w:webHidden/>
              </w:rPr>
              <w:tab/>
            </w:r>
            <w:r w:rsidR="00F15EFD">
              <w:rPr>
                <w:noProof/>
                <w:webHidden/>
              </w:rPr>
              <w:fldChar w:fldCharType="begin"/>
            </w:r>
            <w:r w:rsidR="00F15EFD">
              <w:rPr>
                <w:noProof/>
                <w:webHidden/>
              </w:rPr>
              <w:instrText xml:space="preserve"> PAGEREF _Toc124323392 \h </w:instrText>
            </w:r>
            <w:r w:rsidR="00F15EFD">
              <w:rPr>
                <w:noProof/>
                <w:webHidden/>
              </w:rPr>
            </w:r>
            <w:r w:rsidR="00F15EFD">
              <w:rPr>
                <w:noProof/>
                <w:webHidden/>
              </w:rPr>
              <w:fldChar w:fldCharType="separate"/>
            </w:r>
            <w:r w:rsidR="00F15EFD">
              <w:rPr>
                <w:noProof/>
                <w:webHidden/>
              </w:rPr>
              <w:t>5</w:t>
            </w:r>
            <w:r w:rsidR="00F15EFD">
              <w:rPr>
                <w:noProof/>
                <w:webHidden/>
              </w:rPr>
              <w:fldChar w:fldCharType="end"/>
            </w:r>
          </w:hyperlink>
        </w:p>
        <w:p w14:paraId="48CAC9A1" w14:textId="3E1A09A1"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393" w:history="1">
            <w:r w:rsidR="00F15EFD" w:rsidRPr="00CA00FD">
              <w:rPr>
                <w:rStyle w:val="Lienhypertexte"/>
                <w:rFonts w:ascii="Arial" w:hAnsi="Arial" w:cs="Arial"/>
                <w:noProof/>
              </w:rPr>
              <w:t>3.2</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La « Prestation Ségur », dans le cadre du Système Ouvert Non Sélectif (SONS)</w:t>
            </w:r>
            <w:r w:rsidR="00F15EFD">
              <w:rPr>
                <w:noProof/>
                <w:webHidden/>
              </w:rPr>
              <w:tab/>
            </w:r>
            <w:r w:rsidR="00F15EFD">
              <w:rPr>
                <w:noProof/>
                <w:webHidden/>
              </w:rPr>
              <w:fldChar w:fldCharType="begin"/>
            </w:r>
            <w:r w:rsidR="00F15EFD">
              <w:rPr>
                <w:noProof/>
                <w:webHidden/>
              </w:rPr>
              <w:instrText xml:space="preserve"> PAGEREF _Toc124323393 \h </w:instrText>
            </w:r>
            <w:r w:rsidR="00F15EFD">
              <w:rPr>
                <w:noProof/>
                <w:webHidden/>
              </w:rPr>
            </w:r>
            <w:r w:rsidR="00F15EFD">
              <w:rPr>
                <w:noProof/>
                <w:webHidden/>
              </w:rPr>
              <w:fldChar w:fldCharType="separate"/>
            </w:r>
            <w:r w:rsidR="00F15EFD">
              <w:rPr>
                <w:noProof/>
                <w:webHidden/>
              </w:rPr>
              <w:t>6</w:t>
            </w:r>
            <w:r w:rsidR="00F15EFD">
              <w:rPr>
                <w:noProof/>
                <w:webHidden/>
              </w:rPr>
              <w:fldChar w:fldCharType="end"/>
            </w:r>
          </w:hyperlink>
        </w:p>
        <w:p w14:paraId="26A5FBCF" w14:textId="100E897A" w:rsidR="00F15EFD" w:rsidRDefault="00AD4DD0">
          <w:pPr>
            <w:pStyle w:val="TM1"/>
            <w:tabs>
              <w:tab w:val="left" w:pos="400"/>
              <w:tab w:val="right" w:leader="dot" w:pos="9062"/>
            </w:tabs>
            <w:rPr>
              <w:rFonts w:eastAsiaTheme="minorEastAsia" w:cstheme="minorBidi"/>
              <w:b w:val="0"/>
              <w:bCs w:val="0"/>
              <w:caps w:val="0"/>
              <w:noProof/>
              <w:sz w:val="22"/>
              <w:szCs w:val="22"/>
              <w:lang w:eastAsia="fr-FR"/>
            </w:rPr>
          </w:pPr>
          <w:hyperlink w:anchor="_Toc124323394" w:history="1">
            <w:r w:rsidR="00F15EFD" w:rsidRPr="00CA00FD">
              <w:rPr>
                <w:rStyle w:val="Lienhypertexte"/>
                <w:rFonts w:cs="Arial"/>
                <w:noProof/>
              </w:rPr>
              <w:t>4</w:t>
            </w:r>
            <w:r w:rsidR="00F15EFD">
              <w:rPr>
                <w:rFonts w:eastAsiaTheme="minorEastAsia" w:cstheme="minorBidi"/>
                <w:b w:val="0"/>
                <w:bCs w:val="0"/>
                <w:caps w:val="0"/>
                <w:noProof/>
                <w:sz w:val="22"/>
                <w:szCs w:val="22"/>
                <w:lang w:eastAsia="fr-FR"/>
              </w:rPr>
              <w:tab/>
            </w:r>
            <w:r w:rsidR="00F15EFD" w:rsidRPr="00CA00FD">
              <w:rPr>
                <w:rStyle w:val="Lienhypertexte"/>
                <w:rFonts w:cs="Arial"/>
                <w:noProof/>
              </w:rPr>
              <w:t>L’appel à projets « généralisation » ESMS numérique 2023</w:t>
            </w:r>
            <w:r w:rsidR="00F15EFD">
              <w:rPr>
                <w:noProof/>
                <w:webHidden/>
              </w:rPr>
              <w:tab/>
            </w:r>
            <w:r w:rsidR="00F15EFD">
              <w:rPr>
                <w:noProof/>
                <w:webHidden/>
              </w:rPr>
              <w:fldChar w:fldCharType="begin"/>
            </w:r>
            <w:r w:rsidR="00F15EFD">
              <w:rPr>
                <w:noProof/>
                <w:webHidden/>
              </w:rPr>
              <w:instrText xml:space="preserve"> PAGEREF _Toc124323394 \h </w:instrText>
            </w:r>
            <w:r w:rsidR="00F15EFD">
              <w:rPr>
                <w:noProof/>
                <w:webHidden/>
              </w:rPr>
            </w:r>
            <w:r w:rsidR="00F15EFD">
              <w:rPr>
                <w:noProof/>
                <w:webHidden/>
              </w:rPr>
              <w:fldChar w:fldCharType="separate"/>
            </w:r>
            <w:r w:rsidR="00F15EFD">
              <w:rPr>
                <w:noProof/>
                <w:webHidden/>
              </w:rPr>
              <w:t>7</w:t>
            </w:r>
            <w:r w:rsidR="00F15EFD">
              <w:rPr>
                <w:noProof/>
                <w:webHidden/>
              </w:rPr>
              <w:fldChar w:fldCharType="end"/>
            </w:r>
          </w:hyperlink>
        </w:p>
        <w:p w14:paraId="48B9FCBB" w14:textId="1198D673"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395" w:history="1">
            <w:r w:rsidR="00F15EFD" w:rsidRPr="00CA00FD">
              <w:rPr>
                <w:rStyle w:val="Lienhypertexte"/>
                <w:rFonts w:ascii="Arial" w:hAnsi="Arial" w:cs="Arial"/>
                <w:noProof/>
              </w:rPr>
              <w:t>4.1</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ESSMS éligibles au financement ESMS Numérique dans le cadre de la phase de généralisation</w:t>
            </w:r>
            <w:r w:rsidR="00F15EFD">
              <w:rPr>
                <w:noProof/>
                <w:webHidden/>
              </w:rPr>
              <w:tab/>
            </w:r>
            <w:r w:rsidR="00F15EFD">
              <w:rPr>
                <w:noProof/>
                <w:webHidden/>
              </w:rPr>
              <w:fldChar w:fldCharType="begin"/>
            </w:r>
            <w:r w:rsidR="00F15EFD">
              <w:rPr>
                <w:noProof/>
                <w:webHidden/>
              </w:rPr>
              <w:instrText xml:space="preserve"> PAGEREF _Toc124323395 \h </w:instrText>
            </w:r>
            <w:r w:rsidR="00F15EFD">
              <w:rPr>
                <w:noProof/>
                <w:webHidden/>
              </w:rPr>
            </w:r>
            <w:r w:rsidR="00F15EFD">
              <w:rPr>
                <w:noProof/>
                <w:webHidden/>
              </w:rPr>
              <w:fldChar w:fldCharType="separate"/>
            </w:r>
            <w:r w:rsidR="00F15EFD">
              <w:rPr>
                <w:noProof/>
                <w:webHidden/>
              </w:rPr>
              <w:t>7</w:t>
            </w:r>
            <w:r w:rsidR="00F15EFD">
              <w:rPr>
                <w:noProof/>
                <w:webHidden/>
              </w:rPr>
              <w:fldChar w:fldCharType="end"/>
            </w:r>
          </w:hyperlink>
        </w:p>
        <w:p w14:paraId="2221652E" w14:textId="4609AAF1"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396" w:history="1">
            <w:r w:rsidR="00F15EFD" w:rsidRPr="00CA00FD">
              <w:rPr>
                <w:rStyle w:val="Lienhypertexte"/>
                <w:rFonts w:ascii="Arial" w:hAnsi="Arial" w:cs="Arial"/>
                <w:noProof/>
              </w:rPr>
              <w:t>4.2</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Conditions d’accès au financement</w:t>
            </w:r>
            <w:r w:rsidR="00F15EFD">
              <w:rPr>
                <w:noProof/>
                <w:webHidden/>
              </w:rPr>
              <w:tab/>
            </w:r>
            <w:r w:rsidR="00F15EFD">
              <w:rPr>
                <w:noProof/>
                <w:webHidden/>
              </w:rPr>
              <w:fldChar w:fldCharType="begin"/>
            </w:r>
            <w:r w:rsidR="00F15EFD">
              <w:rPr>
                <w:noProof/>
                <w:webHidden/>
              </w:rPr>
              <w:instrText xml:space="preserve"> PAGEREF _Toc124323396 \h </w:instrText>
            </w:r>
            <w:r w:rsidR="00F15EFD">
              <w:rPr>
                <w:noProof/>
                <w:webHidden/>
              </w:rPr>
            </w:r>
            <w:r w:rsidR="00F15EFD">
              <w:rPr>
                <w:noProof/>
                <w:webHidden/>
              </w:rPr>
              <w:fldChar w:fldCharType="separate"/>
            </w:r>
            <w:r w:rsidR="00F15EFD">
              <w:rPr>
                <w:noProof/>
                <w:webHidden/>
              </w:rPr>
              <w:t>7</w:t>
            </w:r>
            <w:r w:rsidR="00F15EFD">
              <w:rPr>
                <w:noProof/>
                <w:webHidden/>
              </w:rPr>
              <w:fldChar w:fldCharType="end"/>
            </w:r>
          </w:hyperlink>
        </w:p>
        <w:p w14:paraId="763367FB" w14:textId="3A09B509" w:rsidR="00F15EFD" w:rsidRDefault="00AD4DD0">
          <w:pPr>
            <w:pStyle w:val="TM3"/>
            <w:tabs>
              <w:tab w:val="left" w:pos="1000"/>
              <w:tab w:val="right" w:leader="dot" w:pos="9062"/>
            </w:tabs>
            <w:rPr>
              <w:rFonts w:eastAsiaTheme="minorEastAsia" w:cstheme="minorBidi"/>
              <w:i w:val="0"/>
              <w:iCs w:val="0"/>
              <w:noProof/>
              <w:sz w:val="22"/>
              <w:szCs w:val="22"/>
              <w:lang w:eastAsia="fr-FR"/>
            </w:rPr>
          </w:pPr>
          <w:hyperlink w:anchor="_Toc124323397" w:history="1">
            <w:r w:rsidR="00F15EFD" w:rsidRPr="00CA00FD">
              <w:rPr>
                <w:rStyle w:val="Lienhypertexte"/>
                <w:rFonts w:ascii="Arial" w:eastAsia="Arial" w:hAnsi="Arial" w:cs="Arial"/>
                <w:noProof/>
              </w:rPr>
              <w:t>A.</w:t>
            </w:r>
            <w:r w:rsidR="00F15EFD">
              <w:rPr>
                <w:rFonts w:eastAsiaTheme="minorEastAsia" w:cstheme="minorBidi"/>
                <w:i w:val="0"/>
                <w:iCs w:val="0"/>
                <w:noProof/>
                <w:sz w:val="22"/>
                <w:szCs w:val="22"/>
                <w:lang w:eastAsia="fr-FR"/>
              </w:rPr>
              <w:tab/>
            </w:r>
            <w:r w:rsidR="00F15EFD" w:rsidRPr="00CA00FD">
              <w:rPr>
                <w:rStyle w:val="Lienhypertexte"/>
                <w:rFonts w:ascii="Arial" w:eastAsia="Arial" w:hAnsi="Arial" w:cs="Arial"/>
                <w:noProof/>
              </w:rPr>
              <w:t>Non redondance des financements</w:t>
            </w:r>
            <w:r w:rsidR="00F15EFD">
              <w:rPr>
                <w:noProof/>
                <w:webHidden/>
              </w:rPr>
              <w:tab/>
            </w:r>
            <w:r w:rsidR="00F15EFD">
              <w:rPr>
                <w:noProof/>
                <w:webHidden/>
              </w:rPr>
              <w:fldChar w:fldCharType="begin"/>
            </w:r>
            <w:r w:rsidR="00F15EFD">
              <w:rPr>
                <w:noProof/>
                <w:webHidden/>
              </w:rPr>
              <w:instrText xml:space="preserve"> PAGEREF _Toc124323397 \h </w:instrText>
            </w:r>
            <w:r w:rsidR="00F15EFD">
              <w:rPr>
                <w:noProof/>
                <w:webHidden/>
              </w:rPr>
            </w:r>
            <w:r w:rsidR="00F15EFD">
              <w:rPr>
                <w:noProof/>
                <w:webHidden/>
              </w:rPr>
              <w:fldChar w:fldCharType="separate"/>
            </w:r>
            <w:r w:rsidR="00F15EFD">
              <w:rPr>
                <w:noProof/>
                <w:webHidden/>
              </w:rPr>
              <w:t>7</w:t>
            </w:r>
            <w:r w:rsidR="00F15EFD">
              <w:rPr>
                <w:noProof/>
                <w:webHidden/>
              </w:rPr>
              <w:fldChar w:fldCharType="end"/>
            </w:r>
          </w:hyperlink>
        </w:p>
        <w:p w14:paraId="2D28F2F5" w14:textId="5250CC9D" w:rsidR="00F15EFD" w:rsidRDefault="00AD4DD0">
          <w:pPr>
            <w:pStyle w:val="TM3"/>
            <w:tabs>
              <w:tab w:val="left" w:pos="1000"/>
              <w:tab w:val="right" w:leader="dot" w:pos="9062"/>
            </w:tabs>
            <w:rPr>
              <w:rFonts w:eastAsiaTheme="minorEastAsia" w:cstheme="minorBidi"/>
              <w:i w:val="0"/>
              <w:iCs w:val="0"/>
              <w:noProof/>
              <w:sz w:val="22"/>
              <w:szCs w:val="22"/>
              <w:lang w:eastAsia="fr-FR"/>
            </w:rPr>
          </w:pPr>
          <w:hyperlink w:anchor="_Toc124323398" w:history="1">
            <w:r w:rsidR="00F15EFD" w:rsidRPr="00CA00FD">
              <w:rPr>
                <w:rStyle w:val="Lienhypertexte"/>
                <w:rFonts w:ascii="Arial" w:eastAsia="Arial" w:hAnsi="Arial" w:cs="Arial"/>
                <w:noProof/>
              </w:rPr>
              <w:t>B.</w:t>
            </w:r>
            <w:r w:rsidR="00F15EFD">
              <w:rPr>
                <w:rFonts w:eastAsiaTheme="minorEastAsia" w:cstheme="minorBidi"/>
                <w:i w:val="0"/>
                <w:iCs w:val="0"/>
                <w:noProof/>
                <w:sz w:val="22"/>
                <w:szCs w:val="22"/>
                <w:lang w:eastAsia="fr-FR"/>
              </w:rPr>
              <w:tab/>
            </w:r>
            <w:r w:rsidR="00F15EFD" w:rsidRPr="00CA00FD">
              <w:rPr>
                <w:rStyle w:val="Lienhypertexte"/>
                <w:rFonts w:ascii="Arial" w:eastAsia="Arial" w:hAnsi="Arial" w:cs="Arial"/>
                <w:noProof/>
              </w:rPr>
              <w:t>ESSMS rattachés à une entité nationale</w:t>
            </w:r>
            <w:r w:rsidR="00F15EFD">
              <w:rPr>
                <w:noProof/>
                <w:webHidden/>
              </w:rPr>
              <w:tab/>
            </w:r>
            <w:r w:rsidR="00F15EFD">
              <w:rPr>
                <w:noProof/>
                <w:webHidden/>
              </w:rPr>
              <w:fldChar w:fldCharType="begin"/>
            </w:r>
            <w:r w:rsidR="00F15EFD">
              <w:rPr>
                <w:noProof/>
                <w:webHidden/>
              </w:rPr>
              <w:instrText xml:space="preserve"> PAGEREF _Toc124323398 \h </w:instrText>
            </w:r>
            <w:r w:rsidR="00F15EFD">
              <w:rPr>
                <w:noProof/>
                <w:webHidden/>
              </w:rPr>
            </w:r>
            <w:r w:rsidR="00F15EFD">
              <w:rPr>
                <w:noProof/>
                <w:webHidden/>
              </w:rPr>
              <w:fldChar w:fldCharType="separate"/>
            </w:r>
            <w:r w:rsidR="00F15EFD">
              <w:rPr>
                <w:noProof/>
                <w:webHidden/>
              </w:rPr>
              <w:t>7</w:t>
            </w:r>
            <w:r w:rsidR="00F15EFD">
              <w:rPr>
                <w:noProof/>
                <w:webHidden/>
              </w:rPr>
              <w:fldChar w:fldCharType="end"/>
            </w:r>
          </w:hyperlink>
        </w:p>
        <w:p w14:paraId="16FD74B4" w14:textId="6CFF5EE3" w:rsidR="00F15EFD" w:rsidRDefault="00AD4DD0">
          <w:pPr>
            <w:pStyle w:val="TM3"/>
            <w:tabs>
              <w:tab w:val="left" w:pos="1000"/>
              <w:tab w:val="right" w:leader="dot" w:pos="9062"/>
            </w:tabs>
            <w:rPr>
              <w:rFonts w:eastAsiaTheme="minorEastAsia" w:cstheme="minorBidi"/>
              <w:i w:val="0"/>
              <w:iCs w:val="0"/>
              <w:noProof/>
              <w:sz w:val="22"/>
              <w:szCs w:val="22"/>
              <w:lang w:eastAsia="fr-FR"/>
            </w:rPr>
          </w:pPr>
          <w:hyperlink w:anchor="_Toc124323399" w:history="1">
            <w:r w:rsidR="00F15EFD" w:rsidRPr="00CA00FD">
              <w:rPr>
                <w:rStyle w:val="Lienhypertexte"/>
                <w:rFonts w:ascii="Arial" w:eastAsia="Arial" w:hAnsi="Arial" w:cs="Arial"/>
                <w:noProof/>
              </w:rPr>
              <w:t>C.</w:t>
            </w:r>
            <w:r w:rsidR="00F15EFD">
              <w:rPr>
                <w:rFonts w:eastAsiaTheme="minorEastAsia" w:cstheme="minorBidi"/>
                <w:i w:val="0"/>
                <w:iCs w:val="0"/>
                <w:noProof/>
                <w:sz w:val="22"/>
                <w:szCs w:val="22"/>
                <w:lang w:eastAsia="fr-FR"/>
              </w:rPr>
              <w:tab/>
            </w:r>
            <w:r w:rsidR="00F15EFD" w:rsidRPr="00CA00FD">
              <w:rPr>
                <w:rStyle w:val="Lienhypertexte"/>
                <w:rFonts w:ascii="Arial" w:eastAsia="Arial" w:hAnsi="Arial" w:cs="Arial"/>
                <w:noProof/>
              </w:rPr>
              <w:t>Conformité de la solution DUI aux exigences nationales</w:t>
            </w:r>
            <w:r w:rsidR="00F15EFD">
              <w:rPr>
                <w:noProof/>
                <w:webHidden/>
              </w:rPr>
              <w:tab/>
            </w:r>
            <w:r w:rsidR="00F15EFD">
              <w:rPr>
                <w:noProof/>
                <w:webHidden/>
              </w:rPr>
              <w:fldChar w:fldCharType="begin"/>
            </w:r>
            <w:r w:rsidR="00F15EFD">
              <w:rPr>
                <w:noProof/>
                <w:webHidden/>
              </w:rPr>
              <w:instrText xml:space="preserve"> PAGEREF _Toc124323399 \h </w:instrText>
            </w:r>
            <w:r w:rsidR="00F15EFD">
              <w:rPr>
                <w:noProof/>
                <w:webHidden/>
              </w:rPr>
            </w:r>
            <w:r w:rsidR="00F15EFD">
              <w:rPr>
                <w:noProof/>
                <w:webHidden/>
              </w:rPr>
              <w:fldChar w:fldCharType="separate"/>
            </w:r>
            <w:r w:rsidR="00F15EFD">
              <w:rPr>
                <w:noProof/>
                <w:webHidden/>
              </w:rPr>
              <w:t>7</w:t>
            </w:r>
            <w:r w:rsidR="00F15EFD">
              <w:rPr>
                <w:noProof/>
                <w:webHidden/>
              </w:rPr>
              <w:fldChar w:fldCharType="end"/>
            </w:r>
          </w:hyperlink>
        </w:p>
        <w:p w14:paraId="1472CCC0" w14:textId="14965972" w:rsidR="00F15EFD" w:rsidRDefault="00AD4DD0">
          <w:pPr>
            <w:pStyle w:val="TM3"/>
            <w:tabs>
              <w:tab w:val="left" w:pos="1000"/>
              <w:tab w:val="right" w:leader="dot" w:pos="9062"/>
            </w:tabs>
            <w:rPr>
              <w:rFonts w:eastAsiaTheme="minorEastAsia" w:cstheme="minorBidi"/>
              <w:i w:val="0"/>
              <w:iCs w:val="0"/>
              <w:noProof/>
              <w:sz w:val="22"/>
              <w:szCs w:val="22"/>
              <w:lang w:eastAsia="fr-FR"/>
            </w:rPr>
          </w:pPr>
          <w:hyperlink w:anchor="_Toc124323400" w:history="1">
            <w:r w:rsidR="00F15EFD" w:rsidRPr="00CA00FD">
              <w:rPr>
                <w:rStyle w:val="Lienhypertexte"/>
                <w:rFonts w:ascii="Arial" w:eastAsia="Arial" w:hAnsi="Arial" w:cs="Arial"/>
                <w:noProof/>
              </w:rPr>
              <w:t>D.</w:t>
            </w:r>
            <w:r w:rsidR="00F15EFD">
              <w:rPr>
                <w:rFonts w:eastAsiaTheme="minorEastAsia" w:cstheme="minorBidi"/>
                <w:i w:val="0"/>
                <w:iCs w:val="0"/>
                <w:noProof/>
                <w:sz w:val="22"/>
                <w:szCs w:val="22"/>
                <w:lang w:eastAsia="fr-FR"/>
              </w:rPr>
              <w:tab/>
            </w:r>
            <w:r w:rsidR="00F15EFD" w:rsidRPr="00CA00FD">
              <w:rPr>
                <w:rStyle w:val="Lienhypertexte"/>
                <w:rFonts w:ascii="Arial" w:eastAsia="Arial" w:hAnsi="Arial" w:cs="Arial"/>
                <w:noProof/>
              </w:rPr>
              <w:t>Nombre minimum d’ESSMS pour un projet et regroupements (dits « grappes »)</w:t>
            </w:r>
            <w:r w:rsidR="00F15EFD">
              <w:rPr>
                <w:noProof/>
                <w:webHidden/>
              </w:rPr>
              <w:tab/>
            </w:r>
            <w:r w:rsidR="00F15EFD">
              <w:rPr>
                <w:noProof/>
                <w:webHidden/>
              </w:rPr>
              <w:fldChar w:fldCharType="begin"/>
            </w:r>
            <w:r w:rsidR="00F15EFD">
              <w:rPr>
                <w:noProof/>
                <w:webHidden/>
              </w:rPr>
              <w:instrText xml:space="preserve"> PAGEREF _Toc124323400 \h </w:instrText>
            </w:r>
            <w:r w:rsidR="00F15EFD">
              <w:rPr>
                <w:noProof/>
                <w:webHidden/>
              </w:rPr>
            </w:r>
            <w:r w:rsidR="00F15EFD">
              <w:rPr>
                <w:noProof/>
                <w:webHidden/>
              </w:rPr>
              <w:fldChar w:fldCharType="separate"/>
            </w:r>
            <w:r w:rsidR="00F15EFD">
              <w:rPr>
                <w:noProof/>
                <w:webHidden/>
              </w:rPr>
              <w:t>8</w:t>
            </w:r>
            <w:r w:rsidR="00F15EFD">
              <w:rPr>
                <w:noProof/>
                <w:webHidden/>
              </w:rPr>
              <w:fldChar w:fldCharType="end"/>
            </w:r>
          </w:hyperlink>
        </w:p>
        <w:p w14:paraId="13258D70" w14:textId="30E869A5" w:rsidR="00F15EFD" w:rsidRDefault="00AD4DD0">
          <w:pPr>
            <w:pStyle w:val="TM3"/>
            <w:tabs>
              <w:tab w:val="left" w:pos="1000"/>
              <w:tab w:val="right" w:leader="dot" w:pos="9062"/>
            </w:tabs>
            <w:rPr>
              <w:rFonts w:eastAsiaTheme="minorEastAsia" w:cstheme="minorBidi"/>
              <w:i w:val="0"/>
              <w:iCs w:val="0"/>
              <w:noProof/>
              <w:sz w:val="22"/>
              <w:szCs w:val="22"/>
              <w:lang w:eastAsia="fr-FR"/>
            </w:rPr>
          </w:pPr>
          <w:hyperlink w:anchor="_Toc124323401" w:history="1">
            <w:r w:rsidR="00F15EFD" w:rsidRPr="00CA00FD">
              <w:rPr>
                <w:rStyle w:val="Lienhypertexte"/>
                <w:rFonts w:ascii="Arial" w:eastAsia="Arial" w:hAnsi="Arial" w:cs="Arial"/>
                <w:noProof/>
              </w:rPr>
              <w:t>E.</w:t>
            </w:r>
            <w:r w:rsidR="00F15EFD">
              <w:rPr>
                <w:rFonts w:eastAsiaTheme="minorEastAsia" w:cstheme="minorBidi"/>
                <w:i w:val="0"/>
                <w:iCs w:val="0"/>
                <w:noProof/>
                <w:sz w:val="22"/>
                <w:szCs w:val="22"/>
                <w:lang w:eastAsia="fr-FR"/>
              </w:rPr>
              <w:tab/>
            </w:r>
            <w:r w:rsidR="00F15EFD" w:rsidRPr="00CA00FD">
              <w:rPr>
                <w:rStyle w:val="Lienhypertexte"/>
                <w:rFonts w:ascii="Arial" w:eastAsia="Arial" w:hAnsi="Arial" w:cs="Arial"/>
                <w:noProof/>
              </w:rPr>
              <w:t>Auto-évaluation de la maturité SI des porteurs et sensibilisation aux mesures de cybersécurité</w:t>
            </w:r>
            <w:r w:rsidR="00F15EFD">
              <w:rPr>
                <w:noProof/>
                <w:webHidden/>
              </w:rPr>
              <w:tab/>
            </w:r>
            <w:r w:rsidR="00F15EFD">
              <w:rPr>
                <w:noProof/>
                <w:webHidden/>
              </w:rPr>
              <w:fldChar w:fldCharType="begin"/>
            </w:r>
            <w:r w:rsidR="00F15EFD">
              <w:rPr>
                <w:noProof/>
                <w:webHidden/>
              </w:rPr>
              <w:instrText xml:space="preserve"> PAGEREF _Toc124323401 \h </w:instrText>
            </w:r>
            <w:r w:rsidR="00F15EFD">
              <w:rPr>
                <w:noProof/>
                <w:webHidden/>
              </w:rPr>
            </w:r>
            <w:r w:rsidR="00F15EFD">
              <w:rPr>
                <w:noProof/>
                <w:webHidden/>
              </w:rPr>
              <w:fldChar w:fldCharType="separate"/>
            </w:r>
            <w:r w:rsidR="00F15EFD">
              <w:rPr>
                <w:noProof/>
                <w:webHidden/>
              </w:rPr>
              <w:t>9</w:t>
            </w:r>
            <w:r w:rsidR="00F15EFD">
              <w:rPr>
                <w:noProof/>
                <w:webHidden/>
              </w:rPr>
              <w:fldChar w:fldCharType="end"/>
            </w:r>
          </w:hyperlink>
        </w:p>
        <w:p w14:paraId="22AFB132" w14:textId="2F15FEF7"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402" w:history="1">
            <w:r w:rsidR="00F15EFD" w:rsidRPr="00CA00FD">
              <w:rPr>
                <w:rStyle w:val="Lienhypertexte"/>
                <w:rFonts w:ascii="Arial" w:hAnsi="Arial" w:cs="Arial"/>
                <w:noProof/>
              </w:rPr>
              <w:t>4.3</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Guichet de dépôt des projets</w:t>
            </w:r>
            <w:r w:rsidR="00F15EFD">
              <w:rPr>
                <w:noProof/>
                <w:webHidden/>
              </w:rPr>
              <w:tab/>
            </w:r>
            <w:r w:rsidR="00F15EFD">
              <w:rPr>
                <w:noProof/>
                <w:webHidden/>
              </w:rPr>
              <w:fldChar w:fldCharType="begin"/>
            </w:r>
            <w:r w:rsidR="00F15EFD">
              <w:rPr>
                <w:noProof/>
                <w:webHidden/>
              </w:rPr>
              <w:instrText xml:space="preserve"> PAGEREF _Toc124323402 \h </w:instrText>
            </w:r>
            <w:r w:rsidR="00F15EFD">
              <w:rPr>
                <w:noProof/>
                <w:webHidden/>
              </w:rPr>
            </w:r>
            <w:r w:rsidR="00F15EFD">
              <w:rPr>
                <w:noProof/>
                <w:webHidden/>
              </w:rPr>
              <w:fldChar w:fldCharType="separate"/>
            </w:r>
            <w:r w:rsidR="00F15EFD">
              <w:rPr>
                <w:noProof/>
                <w:webHidden/>
              </w:rPr>
              <w:t>10</w:t>
            </w:r>
            <w:r w:rsidR="00F15EFD">
              <w:rPr>
                <w:noProof/>
                <w:webHidden/>
              </w:rPr>
              <w:fldChar w:fldCharType="end"/>
            </w:r>
          </w:hyperlink>
        </w:p>
        <w:p w14:paraId="492D84C9" w14:textId="51534639"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403" w:history="1">
            <w:r w:rsidR="00F15EFD" w:rsidRPr="00CA00FD">
              <w:rPr>
                <w:rStyle w:val="Lienhypertexte"/>
                <w:rFonts w:ascii="Arial" w:hAnsi="Arial" w:cs="Arial"/>
                <w:noProof/>
              </w:rPr>
              <w:t>4.4</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Modalités de financement</w:t>
            </w:r>
            <w:r w:rsidR="00F15EFD">
              <w:rPr>
                <w:noProof/>
                <w:webHidden/>
              </w:rPr>
              <w:tab/>
            </w:r>
            <w:r w:rsidR="00F15EFD">
              <w:rPr>
                <w:noProof/>
                <w:webHidden/>
              </w:rPr>
              <w:fldChar w:fldCharType="begin"/>
            </w:r>
            <w:r w:rsidR="00F15EFD">
              <w:rPr>
                <w:noProof/>
                <w:webHidden/>
              </w:rPr>
              <w:instrText xml:space="preserve"> PAGEREF _Toc124323403 \h </w:instrText>
            </w:r>
            <w:r w:rsidR="00F15EFD">
              <w:rPr>
                <w:noProof/>
                <w:webHidden/>
              </w:rPr>
            </w:r>
            <w:r w:rsidR="00F15EFD">
              <w:rPr>
                <w:noProof/>
                <w:webHidden/>
              </w:rPr>
              <w:fldChar w:fldCharType="separate"/>
            </w:r>
            <w:r w:rsidR="00F15EFD">
              <w:rPr>
                <w:noProof/>
                <w:webHidden/>
              </w:rPr>
              <w:t>11</w:t>
            </w:r>
            <w:r w:rsidR="00F15EFD">
              <w:rPr>
                <w:noProof/>
                <w:webHidden/>
              </w:rPr>
              <w:fldChar w:fldCharType="end"/>
            </w:r>
          </w:hyperlink>
        </w:p>
        <w:p w14:paraId="724BE0A4" w14:textId="44CF792F" w:rsidR="00F15EFD" w:rsidRDefault="00AD4DD0">
          <w:pPr>
            <w:pStyle w:val="TM3"/>
            <w:tabs>
              <w:tab w:val="left" w:pos="1200"/>
              <w:tab w:val="right" w:leader="dot" w:pos="9062"/>
            </w:tabs>
            <w:rPr>
              <w:rFonts w:eastAsiaTheme="minorEastAsia" w:cstheme="minorBidi"/>
              <w:i w:val="0"/>
              <w:iCs w:val="0"/>
              <w:noProof/>
              <w:sz w:val="22"/>
              <w:szCs w:val="22"/>
              <w:lang w:eastAsia="fr-FR"/>
            </w:rPr>
          </w:pPr>
          <w:hyperlink w:anchor="_Toc124323404" w:history="1">
            <w:r w:rsidR="00F15EFD" w:rsidRPr="00CA00FD">
              <w:rPr>
                <w:rStyle w:val="Lienhypertexte"/>
                <w:rFonts w:ascii="Arial" w:hAnsi="Arial" w:cs="Arial"/>
                <w:noProof/>
              </w:rPr>
              <w:t>4.4.1</w:t>
            </w:r>
            <w:r w:rsidR="00F15EFD">
              <w:rPr>
                <w:rFonts w:eastAsiaTheme="minorEastAsia" w:cstheme="minorBidi"/>
                <w:i w:val="0"/>
                <w:iCs w:val="0"/>
                <w:noProof/>
                <w:sz w:val="22"/>
                <w:szCs w:val="22"/>
                <w:lang w:eastAsia="fr-FR"/>
              </w:rPr>
              <w:tab/>
            </w:r>
            <w:r w:rsidR="00F15EFD" w:rsidRPr="00CA00FD">
              <w:rPr>
                <w:rStyle w:val="Lienhypertexte"/>
                <w:rFonts w:ascii="Arial" w:hAnsi="Arial" w:cs="Arial"/>
                <w:noProof/>
              </w:rPr>
              <w:t>Modulation du montant des aides</w:t>
            </w:r>
            <w:r w:rsidR="00F15EFD">
              <w:rPr>
                <w:noProof/>
                <w:webHidden/>
              </w:rPr>
              <w:tab/>
            </w:r>
            <w:r w:rsidR="00F15EFD">
              <w:rPr>
                <w:noProof/>
                <w:webHidden/>
              </w:rPr>
              <w:fldChar w:fldCharType="begin"/>
            </w:r>
            <w:r w:rsidR="00F15EFD">
              <w:rPr>
                <w:noProof/>
                <w:webHidden/>
              </w:rPr>
              <w:instrText xml:space="preserve"> PAGEREF _Toc124323404 \h </w:instrText>
            </w:r>
            <w:r w:rsidR="00F15EFD">
              <w:rPr>
                <w:noProof/>
                <w:webHidden/>
              </w:rPr>
            </w:r>
            <w:r w:rsidR="00F15EFD">
              <w:rPr>
                <w:noProof/>
                <w:webHidden/>
              </w:rPr>
              <w:fldChar w:fldCharType="separate"/>
            </w:r>
            <w:r w:rsidR="00F15EFD">
              <w:rPr>
                <w:noProof/>
                <w:webHidden/>
              </w:rPr>
              <w:t>11</w:t>
            </w:r>
            <w:r w:rsidR="00F15EFD">
              <w:rPr>
                <w:noProof/>
                <w:webHidden/>
              </w:rPr>
              <w:fldChar w:fldCharType="end"/>
            </w:r>
          </w:hyperlink>
        </w:p>
        <w:p w14:paraId="63F5FAAC" w14:textId="27304D07" w:rsidR="00F15EFD" w:rsidRDefault="00AD4DD0">
          <w:pPr>
            <w:pStyle w:val="TM3"/>
            <w:tabs>
              <w:tab w:val="left" w:pos="1200"/>
              <w:tab w:val="right" w:leader="dot" w:pos="9062"/>
            </w:tabs>
            <w:rPr>
              <w:rFonts w:eastAsiaTheme="minorEastAsia" w:cstheme="minorBidi"/>
              <w:i w:val="0"/>
              <w:iCs w:val="0"/>
              <w:noProof/>
              <w:sz w:val="22"/>
              <w:szCs w:val="22"/>
              <w:lang w:eastAsia="fr-FR"/>
            </w:rPr>
          </w:pPr>
          <w:hyperlink w:anchor="_Toc124323405" w:history="1">
            <w:r w:rsidR="00F15EFD" w:rsidRPr="00CA00FD">
              <w:rPr>
                <w:rStyle w:val="Lienhypertexte"/>
                <w:rFonts w:ascii="Arial" w:hAnsi="Arial" w:cs="Arial"/>
                <w:noProof/>
              </w:rPr>
              <w:t>4.4.2</w:t>
            </w:r>
            <w:r w:rsidR="00F15EFD">
              <w:rPr>
                <w:rFonts w:eastAsiaTheme="minorEastAsia" w:cstheme="minorBidi"/>
                <w:i w:val="0"/>
                <w:iCs w:val="0"/>
                <w:noProof/>
                <w:sz w:val="22"/>
                <w:szCs w:val="22"/>
                <w:lang w:eastAsia="fr-FR"/>
              </w:rPr>
              <w:tab/>
            </w:r>
            <w:r w:rsidR="00F15EFD" w:rsidRPr="00CA00FD">
              <w:rPr>
                <w:rStyle w:val="Lienhypertexte"/>
                <w:rFonts w:ascii="Arial" w:hAnsi="Arial" w:cs="Arial"/>
                <w:noProof/>
              </w:rPr>
              <w:t>Montant des aides</w:t>
            </w:r>
            <w:r w:rsidR="00F15EFD">
              <w:rPr>
                <w:noProof/>
                <w:webHidden/>
              </w:rPr>
              <w:tab/>
            </w:r>
            <w:r w:rsidR="00F15EFD">
              <w:rPr>
                <w:noProof/>
                <w:webHidden/>
              </w:rPr>
              <w:fldChar w:fldCharType="begin"/>
            </w:r>
            <w:r w:rsidR="00F15EFD">
              <w:rPr>
                <w:noProof/>
                <w:webHidden/>
              </w:rPr>
              <w:instrText xml:space="preserve"> PAGEREF _Toc124323405 \h </w:instrText>
            </w:r>
            <w:r w:rsidR="00F15EFD">
              <w:rPr>
                <w:noProof/>
                <w:webHidden/>
              </w:rPr>
            </w:r>
            <w:r w:rsidR="00F15EFD">
              <w:rPr>
                <w:noProof/>
                <w:webHidden/>
              </w:rPr>
              <w:fldChar w:fldCharType="separate"/>
            </w:r>
            <w:r w:rsidR="00F15EFD">
              <w:rPr>
                <w:noProof/>
                <w:webHidden/>
              </w:rPr>
              <w:t>11</w:t>
            </w:r>
            <w:r w:rsidR="00F15EFD">
              <w:rPr>
                <w:noProof/>
                <w:webHidden/>
              </w:rPr>
              <w:fldChar w:fldCharType="end"/>
            </w:r>
          </w:hyperlink>
        </w:p>
        <w:p w14:paraId="6E9E8581" w14:textId="530C2A50" w:rsidR="00F15EFD" w:rsidRDefault="00AD4DD0">
          <w:pPr>
            <w:pStyle w:val="TM3"/>
            <w:tabs>
              <w:tab w:val="left" w:pos="800"/>
              <w:tab w:val="right" w:leader="dot" w:pos="9062"/>
            </w:tabs>
            <w:rPr>
              <w:rFonts w:eastAsiaTheme="minorEastAsia" w:cstheme="minorBidi"/>
              <w:i w:val="0"/>
              <w:iCs w:val="0"/>
              <w:noProof/>
              <w:sz w:val="22"/>
              <w:szCs w:val="22"/>
              <w:lang w:eastAsia="fr-FR"/>
            </w:rPr>
          </w:pPr>
          <w:hyperlink w:anchor="_Toc124323406" w:history="1">
            <w:r w:rsidR="00F15EFD" w:rsidRPr="00CA00FD">
              <w:rPr>
                <w:rStyle w:val="Lienhypertexte"/>
                <w:rFonts w:ascii="Arial" w:hAnsi="Arial" w:cs="Arial"/>
                <w:noProof/>
              </w:rPr>
              <w:t>1)</w:t>
            </w:r>
            <w:r w:rsidR="00F15EFD">
              <w:rPr>
                <w:rFonts w:eastAsiaTheme="minorEastAsia" w:cstheme="minorBidi"/>
                <w:i w:val="0"/>
                <w:iCs w:val="0"/>
                <w:noProof/>
                <w:sz w:val="22"/>
                <w:szCs w:val="22"/>
                <w:lang w:eastAsia="fr-FR"/>
              </w:rPr>
              <w:tab/>
            </w:r>
            <w:r w:rsidR="00F15EFD" w:rsidRPr="00CA00FD">
              <w:rPr>
                <w:rStyle w:val="Lienhypertexte"/>
                <w:rFonts w:ascii="Arial" w:hAnsi="Arial" w:cs="Arial"/>
                <w:noProof/>
              </w:rPr>
              <w:t>Financement pour le développement des usages</w:t>
            </w:r>
            <w:r w:rsidR="00F15EFD">
              <w:rPr>
                <w:noProof/>
                <w:webHidden/>
              </w:rPr>
              <w:tab/>
            </w:r>
            <w:r w:rsidR="00F15EFD">
              <w:rPr>
                <w:noProof/>
                <w:webHidden/>
              </w:rPr>
              <w:fldChar w:fldCharType="begin"/>
            </w:r>
            <w:r w:rsidR="00F15EFD">
              <w:rPr>
                <w:noProof/>
                <w:webHidden/>
              </w:rPr>
              <w:instrText xml:space="preserve"> PAGEREF _Toc124323406 \h </w:instrText>
            </w:r>
            <w:r w:rsidR="00F15EFD">
              <w:rPr>
                <w:noProof/>
                <w:webHidden/>
              </w:rPr>
            </w:r>
            <w:r w:rsidR="00F15EFD">
              <w:rPr>
                <w:noProof/>
                <w:webHidden/>
              </w:rPr>
              <w:fldChar w:fldCharType="separate"/>
            </w:r>
            <w:r w:rsidR="00F15EFD">
              <w:rPr>
                <w:noProof/>
                <w:webHidden/>
              </w:rPr>
              <w:t>11</w:t>
            </w:r>
            <w:r w:rsidR="00F15EFD">
              <w:rPr>
                <w:noProof/>
                <w:webHidden/>
              </w:rPr>
              <w:fldChar w:fldCharType="end"/>
            </w:r>
          </w:hyperlink>
        </w:p>
        <w:p w14:paraId="52748AB7" w14:textId="7D9B0A30" w:rsidR="00F15EFD" w:rsidRDefault="00AD4DD0">
          <w:pPr>
            <w:pStyle w:val="TM3"/>
            <w:tabs>
              <w:tab w:val="left" w:pos="800"/>
              <w:tab w:val="right" w:leader="dot" w:pos="9062"/>
            </w:tabs>
            <w:rPr>
              <w:rFonts w:eastAsiaTheme="minorEastAsia" w:cstheme="minorBidi"/>
              <w:i w:val="0"/>
              <w:iCs w:val="0"/>
              <w:noProof/>
              <w:sz w:val="22"/>
              <w:szCs w:val="22"/>
              <w:lang w:eastAsia="fr-FR"/>
            </w:rPr>
          </w:pPr>
          <w:hyperlink w:anchor="_Toc124323407" w:history="1">
            <w:r w:rsidR="00F15EFD" w:rsidRPr="00CA00FD">
              <w:rPr>
                <w:rStyle w:val="Lienhypertexte"/>
                <w:rFonts w:ascii="Arial" w:hAnsi="Arial" w:cs="Arial"/>
                <w:noProof/>
              </w:rPr>
              <w:t>2)</w:t>
            </w:r>
            <w:r w:rsidR="00F15EFD">
              <w:rPr>
                <w:rFonts w:eastAsiaTheme="minorEastAsia" w:cstheme="minorBidi"/>
                <w:i w:val="0"/>
                <w:iCs w:val="0"/>
                <w:noProof/>
                <w:sz w:val="22"/>
                <w:szCs w:val="22"/>
                <w:lang w:eastAsia="fr-FR"/>
              </w:rPr>
              <w:tab/>
            </w:r>
            <w:r w:rsidR="00F15EFD" w:rsidRPr="00CA00FD">
              <w:rPr>
                <w:rStyle w:val="Lienhypertexte"/>
                <w:rFonts w:ascii="Arial" w:hAnsi="Arial" w:cs="Arial"/>
                <w:noProof/>
              </w:rPr>
              <w:t>Financement pour l’équipement logiciel</w:t>
            </w:r>
            <w:r w:rsidR="00F15EFD">
              <w:rPr>
                <w:noProof/>
                <w:webHidden/>
              </w:rPr>
              <w:tab/>
            </w:r>
            <w:r w:rsidR="00F15EFD">
              <w:rPr>
                <w:noProof/>
                <w:webHidden/>
              </w:rPr>
              <w:fldChar w:fldCharType="begin"/>
            </w:r>
            <w:r w:rsidR="00F15EFD">
              <w:rPr>
                <w:noProof/>
                <w:webHidden/>
              </w:rPr>
              <w:instrText xml:space="preserve"> PAGEREF _Toc124323407 \h </w:instrText>
            </w:r>
            <w:r w:rsidR="00F15EFD">
              <w:rPr>
                <w:noProof/>
                <w:webHidden/>
              </w:rPr>
            </w:r>
            <w:r w:rsidR="00F15EFD">
              <w:rPr>
                <w:noProof/>
                <w:webHidden/>
              </w:rPr>
              <w:fldChar w:fldCharType="separate"/>
            </w:r>
            <w:r w:rsidR="00F15EFD">
              <w:rPr>
                <w:noProof/>
                <w:webHidden/>
              </w:rPr>
              <w:t>11</w:t>
            </w:r>
            <w:r w:rsidR="00F15EFD">
              <w:rPr>
                <w:noProof/>
                <w:webHidden/>
              </w:rPr>
              <w:fldChar w:fldCharType="end"/>
            </w:r>
          </w:hyperlink>
        </w:p>
        <w:p w14:paraId="5BFA7B33" w14:textId="513BCD4C" w:rsidR="00F15EFD" w:rsidRDefault="00AD4DD0">
          <w:pPr>
            <w:pStyle w:val="TM3"/>
            <w:tabs>
              <w:tab w:val="left" w:pos="800"/>
              <w:tab w:val="right" w:leader="dot" w:pos="9062"/>
            </w:tabs>
            <w:rPr>
              <w:rFonts w:eastAsiaTheme="minorEastAsia" w:cstheme="minorBidi"/>
              <w:i w:val="0"/>
              <w:iCs w:val="0"/>
              <w:noProof/>
              <w:sz w:val="22"/>
              <w:szCs w:val="22"/>
              <w:lang w:eastAsia="fr-FR"/>
            </w:rPr>
          </w:pPr>
          <w:hyperlink w:anchor="_Toc124323408" w:history="1">
            <w:r w:rsidR="00F15EFD" w:rsidRPr="00CA00FD">
              <w:rPr>
                <w:rStyle w:val="Lienhypertexte"/>
                <w:rFonts w:ascii="Arial" w:hAnsi="Arial" w:cs="Arial"/>
                <w:noProof/>
              </w:rPr>
              <w:t>3)</w:t>
            </w:r>
            <w:r w:rsidR="00F15EFD">
              <w:rPr>
                <w:rFonts w:eastAsiaTheme="minorEastAsia" w:cstheme="minorBidi"/>
                <w:i w:val="0"/>
                <w:iCs w:val="0"/>
                <w:noProof/>
                <w:sz w:val="22"/>
                <w:szCs w:val="22"/>
                <w:lang w:eastAsia="fr-FR"/>
              </w:rPr>
              <w:tab/>
            </w:r>
            <w:r w:rsidR="00F15EFD" w:rsidRPr="00CA00FD">
              <w:rPr>
                <w:rStyle w:val="Lienhypertexte"/>
                <w:rFonts w:ascii="Arial" w:hAnsi="Arial" w:cs="Arial"/>
                <w:noProof/>
              </w:rPr>
              <w:t>Financements spécifiques pour les petits organismes gestionnaires</w:t>
            </w:r>
            <w:r w:rsidR="00F15EFD">
              <w:rPr>
                <w:noProof/>
                <w:webHidden/>
              </w:rPr>
              <w:tab/>
            </w:r>
            <w:r w:rsidR="00F15EFD">
              <w:rPr>
                <w:noProof/>
                <w:webHidden/>
              </w:rPr>
              <w:fldChar w:fldCharType="begin"/>
            </w:r>
            <w:r w:rsidR="00F15EFD">
              <w:rPr>
                <w:noProof/>
                <w:webHidden/>
              </w:rPr>
              <w:instrText xml:space="preserve"> PAGEREF _Toc124323408 \h </w:instrText>
            </w:r>
            <w:r w:rsidR="00F15EFD">
              <w:rPr>
                <w:noProof/>
                <w:webHidden/>
              </w:rPr>
            </w:r>
            <w:r w:rsidR="00F15EFD">
              <w:rPr>
                <w:noProof/>
                <w:webHidden/>
              </w:rPr>
              <w:fldChar w:fldCharType="separate"/>
            </w:r>
            <w:r w:rsidR="00F15EFD">
              <w:rPr>
                <w:noProof/>
                <w:webHidden/>
              </w:rPr>
              <w:t>11</w:t>
            </w:r>
            <w:r w:rsidR="00F15EFD">
              <w:rPr>
                <w:noProof/>
                <w:webHidden/>
              </w:rPr>
              <w:fldChar w:fldCharType="end"/>
            </w:r>
          </w:hyperlink>
        </w:p>
        <w:p w14:paraId="335542DF" w14:textId="7AE74355"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409" w:history="1">
            <w:r w:rsidR="00F15EFD" w:rsidRPr="00CA00FD">
              <w:rPr>
                <w:rStyle w:val="Lienhypertexte"/>
                <w:rFonts w:ascii="Arial" w:hAnsi="Arial" w:cs="Arial"/>
                <w:noProof/>
              </w:rPr>
              <w:t>4.5</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Versement des aides</w:t>
            </w:r>
            <w:r w:rsidR="00F15EFD">
              <w:rPr>
                <w:noProof/>
                <w:webHidden/>
              </w:rPr>
              <w:tab/>
            </w:r>
            <w:r w:rsidR="00F15EFD">
              <w:rPr>
                <w:noProof/>
                <w:webHidden/>
              </w:rPr>
              <w:fldChar w:fldCharType="begin"/>
            </w:r>
            <w:r w:rsidR="00F15EFD">
              <w:rPr>
                <w:noProof/>
                <w:webHidden/>
              </w:rPr>
              <w:instrText xml:space="preserve"> PAGEREF _Toc124323409 \h </w:instrText>
            </w:r>
            <w:r w:rsidR="00F15EFD">
              <w:rPr>
                <w:noProof/>
                <w:webHidden/>
              </w:rPr>
            </w:r>
            <w:r w:rsidR="00F15EFD">
              <w:rPr>
                <w:noProof/>
                <w:webHidden/>
              </w:rPr>
              <w:fldChar w:fldCharType="separate"/>
            </w:r>
            <w:r w:rsidR="00F15EFD">
              <w:rPr>
                <w:noProof/>
                <w:webHidden/>
              </w:rPr>
              <w:t>12</w:t>
            </w:r>
            <w:r w:rsidR="00F15EFD">
              <w:rPr>
                <w:noProof/>
                <w:webHidden/>
              </w:rPr>
              <w:fldChar w:fldCharType="end"/>
            </w:r>
          </w:hyperlink>
        </w:p>
        <w:p w14:paraId="68F33BB4" w14:textId="655D1731" w:rsidR="00F15EFD" w:rsidRDefault="00AD4DD0">
          <w:pPr>
            <w:pStyle w:val="TM3"/>
            <w:tabs>
              <w:tab w:val="left" w:pos="1200"/>
              <w:tab w:val="right" w:leader="dot" w:pos="9062"/>
            </w:tabs>
            <w:rPr>
              <w:rFonts w:eastAsiaTheme="minorEastAsia" w:cstheme="minorBidi"/>
              <w:i w:val="0"/>
              <w:iCs w:val="0"/>
              <w:noProof/>
              <w:sz w:val="22"/>
              <w:szCs w:val="22"/>
              <w:lang w:eastAsia="fr-FR"/>
            </w:rPr>
          </w:pPr>
          <w:hyperlink w:anchor="_Toc124323410" w:history="1">
            <w:r w:rsidR="00F15EFD" w:rsidRPr="00CA00FD">
              <w:rPr>
                <w:rStyle w:val="Lienhypertexte"/>
                <w:rFonts w:ascii="Arial" w:eastAsia="Times New Roman" w:hAnsi="Arial" w:cs="Arial"/>
                <w:noProof/>
                <w:lang w:eastAsia="fr-FR"/>
              </w:rPr>
              <w:t>4.5.1</w:t>
            </w:r>
            <w:r w:rsidR="00F15EFD">
              <w:rPr>
                <w:rFonts w:eastAsiaTheme="minorEastAsia" w:cstheme="minorBidi"/>
                <w:i w:val="0"/>
                <w:iCs w:val="0"/>
                <w:noProof/>
                <w:sz w:val="22"/>
                <w:szCs w:val="22"/>
                <w:lang w:eastAsia="fr-FR"/>
              </w:rPr>
              <w:tab/>
            </w:r>
            <w:r w:rsidR="00F15EFD" w:rsidRPr="00CA00FD">
              <w:rPr>
                <w:rStyle w:val="Lienhypertexte"/>
                <w:rFonts w:ascii="Arial" w:eastAsia="Times New Roman" w:hAnsi="Arial" w:cs="Arial"/>
                <w:noProof/>
                <w:lang w:eastAsia="fr-FR"/>
              </w:rPr>
              <w:t>Rythme de versement des aides</w:t>
            </w:r>
            <w:r w:rsidR="00F15EFD">
              <w:rPr>
                <w:noProof/>
                <w:webHidden/>
              </w:rPr>
              <w:tab/>
            </w:r>
            <w:r w:rsidR="00F15EFD">
              <w:rPr>
                <w:noProof/>
                <w:webHidden/>
              </w:rPr>
              <w:fldChar w:fldCharType="begin"/>
            </w:r>
            <w:r w:rsidR="00F15EFD">
              <w:rPr>
                <w:noProof/>
                <w:webHidden/>
              </w:rPr>
              <w:instrText xml:space="preserve"> PAGEREF _Toc124323410 \h </w:instrText>
            </w:r>
            <w:r w:rsidR="00F15EFD">
              <w:rPr>
                <w:noProof/>
                <w:webHidden/>
              </w:rPr>
            </w:r>
            <w:r w:rsidR="00F15EFD">
              <w:rPr>
                <w:noProof/>
                <w:webHidden/>
              </w:rPr>
              <w:fldChar w:fldCharType="separate"/>
            </w:r>
            <w:r w:rsidR="00F15EFD">
              <w:rPr>
                <w:noProof/>
                <w:webHidden/>
              </w:rPr>
              <w:t>12</w:t>
            </w:r>
            <w:r w:rsidR="00F15EFD">
              <w:rPr>
                <w:noProof/>
                <w:webHidden/>
              </w:rPr>
              <w:fldChar w:fldCharType="end"/>
            </w:r>
          </w:hyperlink>
        </w:p>
        <w:p w14:paraId="5646484C" w14:textId="03BED493" w:rsidR="00F15EFD" w:rsidRDefault="00AD4DD0">
          <w:pPr>
            <w:pStyle w:val="TM3"/>
            <w:tabs>
              <w:tab w:val="left" w:pos="1200"/>
              <w:tab w:val="right" w:leader="dot" w:pos="9062"/>
            </w:tabs>
            <w:rPr>
              <w:rFonts w:eastAsiaTheme="minorEastAsia" w:cstheme="minorBidi"/>
              <w:i w:val="0"/>
              <w:iCs w:val="0"/>
              <w:noProof/>
              <w:sz w:val="22"/>
              <w:szCs w:val="22"/>
              <w:lang w:eastAsia="fr-FR"/>
            </w:rPr>
          </w:pPr>
          <w:hyperlink w:anchor="_Toc124323411" w:history="1">
            <w:r w:rsidR="00F15EFD" w:rsidRPr="00CA00FD">
              <w:rPr>
                <w:rStyle w:val="Lienhypertexte"/>
                <w:rFonts w:ascii="Arial" w:eastAsia="Times New Roman" w:hAnsi="Arial" w:cs="Arial"/>
                <w:noProof/>
                <w:lang w:eastAsia="fr-FR"/>
              </w:rPr>
              <w:t>4.5.2</w:t>
            </w:r>
            <w:r w:rsidR="00F15EFD">
              <w:rPr>
                <w:rFonts w:eastAsiaTheme="minorEastAsia" w:cstheme="minorBidi"/>
                <w:i w:val="0"/>
                <w:iCs w:val="0"/>
                <w:noProof/>
                <w:sz w:val="22"/>
                <w:szCs w:val="22"/>
                <w:lang w:eastAsia="fr-FR"/>
              </w:rPr>
              <w:tab/>
            </w:r>
            <w:r w:rsidR="00F15EFD" w:rsidRPr="00CA00FD">
              <w:rPr>
                <w:rStyle w:val="Lienhypertexte"/>
                <w:rFonts w:ascii="Arial" w:eastAsia="Times New Roman" w:hAnsi="Arial" w:cs="Arial"/>
                <w:noProof/>
                <w:lang w:eastAsia="fr-FR"/>
              </w:rPr>
              <w:t>Conditions de versement des aides</w:t>
            </w:r>
            <w:r w:rsidR="00F15EFD">
              <w:rPr>
                <w:noProof/>
                <w:webHidden/>
              </w:rPr>
              <w:tab/>
            </w:r>
            <w:r w:rsidR="00F15EFD">
              <w:rPr>
                <w:noProof/>
                <w:webHidden/>
              </w:rPr>
              <w:fldChar w:fldCharType="begin"/>
            </w:r>
            <w:r w:rsidR="00F15EFD">
              <w:rPr>
                <w:noProof/>
                <w:webHidden/>
              </w:rPr>
              <w:instrText xml:space="preserve"> PAGEREF _Toc124323411 \h </w:instrText>
            </w:r>
            <w:r w:rsidR="00F15EFD">
              <w:rPr>
                <w:noProof/>
                <w:webHidden/>
              </w:rPr>
            </w:r>
            <w:r w:rsidR="00F15EFD">
              <w:rPr>
                <w:noProof/>
                <w:webHidden/>
              </w:rPr>
              <w:fldChar w:fldCharType="separate"/>
            </w:r>
            <w:r w:rsidR="00F15EFD">
              <w:rPr>
                <w:noProof/>
                <w:webHidden/>
              </w:rPr>
              <w:t>12</w:t>
            </w:r>
            <w:r w:rsidR="00F15EFD">
              <w:rPr>
                <w:noProof/>
                <w:webHidden/>
              </w:rPr>
              <w:fldChar w:fldCharType="end"/>
            </w:r>
          </w:hyperlink>
        </w:p>
        <w:p w14:paraId="615078A1" w14:textId="75B9E33C"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412" w:history="1">
            <w:r w:rsidR="00F15EFD" w:rsidRPr="00CA00FD">
              <w:rPr>
                <w:rStyle w:val="Lienhypertexte"/>
                <w:rFonts w:ascii="Arial" w:hAnsi="Arial" w:cs="Arial"/>
                <w:noProof/>
              </w:rPr>
              <w:t>4.6</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Calendrier de l’appel à projets ESMS numérique 2023</w:t>
            </w:r>
            <w:r w:rsidR="00F15EFD">
              <w:rPr>
                <w:noProof/>
                <w:webHidden/>
              </w:rPr>
              <w:tab/>
            </w:r>
            <w:r w:rsidR="00F15EFD">
              <w:rPr>
                <w:noProof/>
                <w:webHidden/>
              </w:rPr>
              <w:fldChar w:fldCharType="begin"/>
            </w:r>
            <w:r w:rsidR="00F15EFD">
              <w:rPr>
                <w:noProof/>
                <w:webHidden/>
              </w:rPr>
              <w:instrText xml:space="preserve"> PAGEREF _Toc124323412 \h </w:instrText>
            </w:r>
            <w:r w:rsidR="00F15EFD">
              <w:rPr>
                <w:noProof/>
                <w:webHidden/>
              </w:rPr>
            </w:r>
            <w:r w:rsidR="00F15EFD">
              <w:rPr>
                <w:noProof/>
                <w:webHidden/>
              </w:rPr>
              <w:fldChar w:fldCharType="separate"/>
            </w:r>
            <w:r w:rsidR="00F15EFD">
              <w:rPr>
                <w:noProof/>
                <w:webHidden/>
              </w:rPr>
              <w:t>13</w:t>
            </w:r>
            <w:r w:rsidR="00F15EFD">
              <w:rPr>
                <w:noProof/>
                <w:webHidden/>
              </w:rPr>
              <w:fldChar w:fldCharType="end"/>
            </w:r>
          </w:hyperlink>
        </w:p>
        <w:p w14:paraId="67309D57" w14:textId="18C63B8C"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413" w:history="1">
            <w:r w:rsidR="00F15EFD" w:rsidRPr="00CA00FD">
              <w:rPr>
                <w:rStyle w:val="Lienhypertexte"/>
                <w:rFonts w:ascii="Arial" w:hAnsi="Arial" w:cs="Arial"/>
                <w:noProof/>
              </w:rPr>
              <w:t>4.7</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Comment poser sa candidature ?</w:t>
            </w:r>
            <w:r w:rsidR="00F15EFD">
              <w:rPr>
                <w:noProof/>
                <w:webHidden/>
              </w:rPr>
              <w:tab/>
            </w:r>
            <w:r w:rsidR="00F15EFD">
              <w:rPr>
                <w:noProof/>
                <w:webHidden/>
              </w:rPr>
              <w:fldChar w:fldCharType="begin"/>
            </w:r>
            <w:r w:rsidR="00F15EFD">
              <w:rPr>
                <w:noProof/>
                <w:webHidden/>
              </w:rPr>
              <w:instrText xml:space="preserve"> PAGEREF _Toc124323413 \h </w:instrText>
            </w:r>
            <w:r w:rsidR="00F15EFD">
              <w:rPr>
                <w:noProof/>
                <w:webHidden/>
              </w:rPr>
            </w:r>
            <w:r w:rsidR="00F15EFD">
              <w:rPr>
                <w:noProof/>
                <w:webHidden/>
              </w:rPr>
              <w:fldChar w:fldCharType="separate"/>
            </w:r>
            <w:r w:rsidR="00F15EFD">
              <w:rPr>
                <w:noProof/>
                <w:webHidden/>
              </w:rPr>
              <w:t>13</w:t>
            </w:r>
            <w:r w:rsidR="00F15EFD">
              <w:rPr>
                <w:noProof/>
                <w:webHidden/>
              </w:rPr>
              <w:fldChar w:fldCharType="end"/>
            </w:r>
          </w:hyperlink>
        </w:p>
        <w:p w14:paraId="4F10FF2D" w14:textId="4329598B" w:rsidR="00F15EFD" w:rsidRDefault="00AD4DD0">
          <w:pPr>
            <w:pStyle w:val="TM1"/>
            <w:tabs>
              <w:tab w:val="left" w:pos="400"/>
              <w:tab w:val="right" w:leader="dot" w:pos="9062"/>
            </w:tabs>
            <w:rPr>
              <w:rFonts w:eastAsiaTheme="minorEastAsia" w:cstheme="minorBidi"/>
              <w:b w:val="0"/>
              <w:bCs w:val="0"/>
              <w:caps w:val="0"/>
              <w:noProof/>
              <w:sz w:val="22"/>
              <w:szCs w:val="22"/>
              <w:lang w:eastAsia="fr-FR"/>
            </w:rPr>
          </w:pPr>
          <w:hyperlink w:anchor="_Toc124323414" w:history="1">
            <w:r w:rsidR="00F15EFD" w:rsidRPr="00CA00FD">
              <w:rPr>
                <w:rStyle w:val="Lienhypertexte"/>
                <w:rFonts w:cs="Arial"/>
                <w:noProof/>
              </w:rPr>
              <w:t>5</w:t>
            </w:r>
            <w:r w:rsidR="00F15EFD">
              <w:rPr>
                <w:rFonts w:eastAsiaTheme="minorEastAsia" w:cstheme="minorBidi"/>
                <w:b w:val="0"/>
                <w:bCs w:val="0"/>
                <w:caps w:val="0"/>
                <w:noProof/>
                <w:sz w:val="22"/>
                <w:szCs w:val="22"/>
                <w:lang w:eastAsia="fr-FR"/>
              </w:rPr>
              <w:tab/>
            </w:r>
            <w:r w:rsidR="00F15EFD" w:rsidRPr="00CA00FD">
              <w:rPr>
                <w:rStyle w:val="Lienhypertexte"/>
                <w:rFonts w:cs="Arial"/>
                <w:noProof/>
              </w:rPr>
              <w:t>Cibles d’utilisation</w:t>
            </w:r>
            <w:r w:rsidR="00F15EFD">
              <w:rPr>
                <w:noProof/>
                <w:webHidden/>
              </w:rPr>
              <w:tab/>
            </w:r>
            <w:r w:rsidR="00F15EFD">
              <w:rPr>
                <w:noProof/>
                <w:webHidden/>
              </w:rPr>
              <w:fldChar w:fldCharType="begin"/>
            </w:r>
            <w:r w:rsidR="00F15EFD">
              <w:rPr>
                <w:noProof/>
                <w:webHidden/>
              </w:rPr>
              <w:instrText xml:space="preserve"> PAGEREF _Toc124323414 \h </w:instrText>
            </w:r>
            <w:r w:rsidR="00F15EFD">
              <w:rPr>
                <w:noProof/>
                <w:webHidden/>
              </w:rPr>
            </w:r>
            <w:r w:rsidR="00F15EFD">
              <w:rPr>
                <w:noProof/>
                <w:webHidden/>
              </w:rPr>
              <w:fldChar w:fldCharType="separate"/>
            </w:r>
            <w:r w:rsidR="00F15EFD">
              <w:rPr>
                <w:noProof/>
                <w:webHidden/>
              </w:rPr>
              <w:t>15</w:t>
            </w:r>
            <w:r w:rsidR="00F15EFD">
              <w:rPr>
                <w:noProof/>
                <w:webHidden/>
              </w:rPr>
              <w:fldChar w:fldCharType="end"/>
            </w:r>
          </w:hyperlink>
        </w:p>
        <w:p w14:paraId="5A1A42C1" w14:textId="4499D342"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415" w:history="1">
            <w:r w:rsidR="00F15EFD" w:rsidRPr="00CA00FD">
              <w:rPr>
                <w:rStyle w:val="Lienhypertexte"/>
                <w:rFonts w:ascii="Arial" w:hAnsi="Arial" w:cs="Arial"/>
                <w:noProof/>
              </w:rPr>
              <w:t>A.</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Cibles d’usage pour les services socles</w:t>
            </w:r>
            <w:r w:rsidR="00F15EFD">
              <w:rPr>
                <w:noProof/>
                <w:webHidden/>
              </w:rPr>
              <w:tab/>
            </w:r>
            <w:r w:rsidR="00F15EFD">
              <w:rPr>
                <w:noProof/>
                <w:webHidden/>
              </w:rPr>
              <w:fldChar w:fldCharType="begin"/>
            </w:r>
            <w:r w:rsidR="00F15EFD">
              <w:rPr>
                <w:noProof/>
                <w:webHidden/>
              </w:rPr>
              <w:instrText xml:space="preserve"> PAGEREF _Toc124323415 \h </w:instrText>
            </w:r>
            <w:r w:rsidR="00F15EFD">
              <w:rPr>
                <w:noProof/>
                <w:webHidden/>
              </w:rPr>
            </w:r>
            <w:r w:rsidR="00F15EFD">
              <w:rPr>
                <w:noProof/>
                <w:webHidden/>
              </w:rPr>
              <w:fldChar w:fldCharType="separate"/>
            </w:r>
            <w:r w:rsidR="00F15EFD">
              <w:rPr>
                <w:noProof/>
                <w:webHidden/>
              </w:rPr>
              <w:t>15</w:t>
            </w:r>
            <w:r w:rsidR="00F15EFD">
              <w:rPr>
                <w:noProof/>
                <w:webHidden/>
              </w:rPr>
              <w:fldChar w:fldCharType="end"/>
            </w:r>
          </w:hyperlink>
        </w:p>
        <w:p w14:paraId="3C7FC50C" w14:textId="7E20AC58"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416" w:history="1">
            <w:r w:rsidR="00F15EFD" w:rsidRPr="00CA00FD">
              <w:rPr>
                <w:rStyle w:val="Lienhypertexte"/>
                <w:rFonts w:ascii="Arial" w:hAnsi="Arial" w:cs="Arial"/>
                <w:noProof/>
              </w:rPr>
              <w:t>B.</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Cibles d’usage pour le DUI</w:t>
            </w:r>
            <w:r w:rsidR="00F15EFD">
              <w:rPr>
                <w:noProof/>
                <w:webHidden/>
              </w:rPr>
              <w:tab/>
            </w:r>
            <w:r w:rsidR="00F15EFD">
              <w:rPr>
                <w:noProof/>
                <w:webHidden/>
              </w:rPr>
              <w:fldChar w:fldCharType="begin"/>
            </w:r>
            <w:r w:rsidR="00F15EFD">
              <w:rPr>
                <w:noProof/>
                <w:webHidden/>
              </w:rPr>
              <w:instrText xml:space="preserve"> PAGEREF _Toc124323416 \h </w:instrText>
            </w:r>
            <w:r w:rsidR="00F15EFD">
              <w:rPr>
                <w:noProof/>
                <w:webHidden/>
              </w:rPr>
            </w:r>
            <w:r w:rsidR="00F15EFD">
              <w:rPr>
                <w:noProof/>
                <w:webHidden/>
              </w:rPr>
              <w:fldChar w:fldCharType="separate"/>
            </w:r>
            <w:r w:rsidR="00F15EFD">
              <w:rPr>
                <w:noProof/>
                <w:webHidden/>
              </w:rPr>
              <w:t>15</w:t>
            </w:r>
            <w:r w:rsidR="00F15EFD">
              <w:rPr>
                <w:noProof/>
                <w:webHidden/>
              </w:rPr>
              <w:fldChar w:fldCharType="end"/>
            </w:r>
          </w:hyperlink>
        </w:p>
        <w:p w14:paraId="0CB73C86" w14:textId="37A900CB" w:rsidR="00F15EFD" w:rsidRDefault="00AD4DD0">
          <w:pPr>
            <w:pStyle w:val="TM3"/>
            <w:tabs>
              <w:tab w:val="left" w:pos="800"/>
              <w:tab w:val="right" w:leader="dot" w:pos="9062"/>
            </w:tabs>
            <w:rPr>
              <w:rFonts w:eastAsiaTheme="minorEastAsia" w:cstheme="minorBidi"/>
              <w:i w:val="0"/>
              <w:iCs w:val="0"/>
              <w:noProof/>
              <w:sz w:val="22"/>
              <w:szCs w:val="22"/>
              <w:lang w:eastAsia="fr-FR"/>
            </w:rPr>
          </w:pPr>
          <w:hyperlink w:anchor="_Toc124323417" w:history="1">
            <w:r w:rsidR="00F15EFD" w:rsidRPr="00CA00FD">
              <w:rPr>
                <w:rStyle w:val="Lienhypertexte"/>
                <w:rFonts w:ascii="Arial" w:hAnsi="Arial" w:cs="Arial"/>
                <w:noProof/>
              </w:rPr>
              <w:t>1)</w:t>
            </w:r>
            <w:r w:rsidR="00F15EFD">
              <w:rPr>
                <w:rFonts w:eastAsiaTheme="minorEastAsia" w:cstheme="minorBidi"/>
                <w:i w:val="0"/>
                <w:iCs w:val="0"/>
                <w:noProof/>
                <w:sz w:val="22"/>
                <w:szCs w:val="22"/>
                <w:lang w:eastAsia="fr-FR"/>
              </w:rPr>
              <w:tab/>
            </w:r>
            <w:r w:rsidR="00F15EFD" w:rsidRPr="00CA00FD">
              <w:rPr>
                <w:rStyle w:val="Lienhypertexte"/>
                <w:rFonts w:ascii="Arial" w:hAnsi="Arial" w:cs="Arial"/>
                <w:noProof/>
              </w:rPr>
              <w:t>Définitions</w:t>
            </w:r>
            <w:r w:rsidR="00F15EFD">
              <w:rPr>
                <w:noProof/>
                <w:webHidden/>
              </w:rPr>
              <w:tab/>
            </w:r>
            <w:r w:rsidR="00F15EFD">
              <w:rPr>
                <w:noProof/>
                <w:webHidden/>
              </w:rPr>
              <w:fldChar w:fldCharType="begin"/>
            </w:r>
            <w:r w:rsidR="00F15EFD">
              <w:rPr>
                <w:noProof/>
                <w:webHidden/>
              </w:rPr>
              <w:instrText xml:space="preserve"> PAGEREF _Toc124323417 \h </w:instrText>
            </w:r>
            <w:r w:rsidR="00F15EFD">
              <w:rPr>
                <w:noProof/>
                <w:webHidden/>
              </w:rPr>
            </w:r>
            <w:r w:rsidR="00F15EFD">
              <w:rPr>
                <w:noProof/>
                <w:webHidden/>
              </w:rPr>
              <w:fldChar w:fldCharType="separate"/>
            </w:r>
            <w:r w:rsidR="00F15EFD">
              <w:rPr>
                <w:noProof/>
                <w:webHidden/>
              </w:rPr>
              <w:t>15</w:t>
            </w:r>
            <w:r w:rsidR="00F15EFD">
              <w:rPr>
                <w:noProof/>
                <w:webHidden/>
              </w:rPr>
              <w:fldChar w:fldCharType="end"/>
            </w:r>
          </w:hyperlink>
        </w:p>
        <w:p w14:paraId="6C998804" w14:textId="3784F9C9" w:rsidR="00F15EFD" w:rsidRDefault="00AD4DD0">
          <w:pPr>
            <w:pStyle w:val="TM3"/>
            <w:tabs>
              <w:tab w:val="left" w:pos="800"/>
              <w:tab w:val="right" w:leader="dot" w:pos="9062"/>
            </w:tabs>
            <w:rPr>
              <w:rFonts w:eastAsiaTheme="minorEastAsia" w:cstheme="minorBidi"/>
              <w:i w:val="0"/>
              <w:iCs w:val="0"/>
              <w:noProof/>
              <w:sz w:val="22"/>
              <w:szCs w:val="22"/>
              <w:lang w:eastAsia="fr-FR"/>
            </w:rPr>
          </w:pPr>
          <w:hyperlink w:anchor="_Toc124323418" w:history="1">
            <w:r w:rsidR="00F15EFD" w:rsidRPr="00CA00FD">
              <w:rPr>
                <w:rStyle w:val="Lienhypertexte"/>
                <w:rFonts w:ascii="Arial" w:hAnsi="Arial" w:cs="Arial"/>
                <w:noProof/>
              </w:rPr>
              <w:t>2)</w:t>
            </w:r>
            <w:r w:rsidR="00F15EFD">
              <w:rPr>
                <w:rFonts w:eastAsiaTheme="minorEastAsia" w:cstheme="minorBidi"/>
                <w:i w:val="0"/>
                <w:iCs w:val="0"/>
                <w:noProof/>
                <w:sz w:val="22"/>
                <w:szCs w:val="22"/>
                <w:lang w:eastAsia="fr-FR"/>
              </w:rPr>
              <w:tab/>
            </w:r>
            <w:r w:rsidR="00F15EFD" w:rsidRPr="00CA00FD">
              <w:rPr>
                <w:rStyle w:val="Lienhypertexte"/>
                <w:rFonts w:ascii="Arial" w:hAnsi="Arial" w:cs="Arial"/>
                <w:noProof/>
              </w:rPr>
              <w:t>Mode de calcul</w:t>
            </w:r>
            <w:r w:rsidR="00F15EFD">
              <w:rPr>
                <w:noProof/>
                <w:webHidden/>
              </w:rPr>
              <w:tab/>
            </w:r>
            <w:r w:rsidR="00F15EFD">
              <w:rPr>
                <w:noProof/>
                <w:webHidden/>
              </w:rPr>
              <w:fldChar w:fldCharType="begin"/>
            </w:r>
            <w:r w:rsidR="00F15EFD">
              <w:rPr>
                <w:noProof/>
                <w:webHidden/>
              </w:rPr>
              <w:instrText xml:space="preserve"> PAGEREF _Toc124323418 \h </w:instrText>
            </w:r>
            <w:r w:rsidR="00F15EFD">
              <w:rPr>
                <w:noProof/>
                <w:webHidden/>
              </w:rPr>
            </w:r>
            <w:r w:rsidR="00F15EFD">
              <w:rPr>
                <w:noProof/>
                <w:webHidden/>
              </w:rPr>
              <w:fldChar w:fldCharType="separate"/>
            </w:r>
            <w:r w:rsidR="00F15EFD">
              <w:rPr>
                <w:noProof/>
                <w:webHidden/>
              </w:rPr>
              <w:t>15</w:t>
            </w:r>
            <w:r w:rsidR="00F15EFD">
              <w:rPr>
                <w:noProof/>
                <w:webHidden/>
              </w:rPr>
              <w:fldChar w:fldCharType="end"/>
            </w:r>
          </w:hyperlink>
        </w:p>
        <w:p w14:paraId="5903E927" w14:textId="65884D79" w:rsidR="00F15EFD" w:rsidRDefault="00AD4DD0">
          <w:pPr>
            <w:pStyle w:val="TM2"/>
            <w:tabs>
              <w:tab w:val="left" w:pos="800"/>
              <w:tab w:val="right" w:leader="dot" w:pos="9062"/>
            </w:tabs>
            <w:rPr>
              <w:rFonts w:eastAsiaTheme="minorEastAsia" w:cstheme="minorBidi"/>
              <w:smallCaps w:val="0"/>
              <w:noProof/>
              <w:sz w:val="22"/>
              <w:szCs w:val="22"/>
              <w:lang w:eastAsia="fr-FR"/>
            </w:rPr>
          </w:pPr>
          <w:hyperlink w:anchor="_Toc124323419" w:history="1">
            <w:r w:rsidR="00F15EFD" w:rsidRPr="00CA00FD">
              <w:rPr>
                <w:rStyle w:val="Lienhypertexte"/>
                <w:rFonts w:ascii="Arial" w:hAnsi="Arial" w:cs="Arial"/>
                <w:noProof/>
              </w:rPr>
              <w:t>C.</w:t>
            </w:r>
            <w:r w:rsidR="00F15EFD">
              <w:rPr>
                <w:rFonts w:eastAsiaTheme="minorEastAsia" w:cstheme="minorBidi"/>
                <w:smallCaps w:val="0"/>
                <w:noProof/>
                <w:sz w:val="22"/>
                <w:szCs w:val="22"/>
                <w:lang w:eastAsia="fr-FR"/>
              </w:rPr>
              <w:tab/>
            </w:r>
            <w:r w:rsidR="00F15EFD" w:rsidRPr="00CA00FD">
              <w:rPr>
                <w:rStyle w:val="Lienhypertexte"/>
                <w:rFonts w:ascii="Arial" w:hAnsi="Arial" w:cs="Arial"/>
                <w:noProof/>
              </w:rPr>
              <w:t>Autres cibles d’usage</w:t>
            </w:r>
            <w:r w:rsidR="00F15EFD">
              <w:rPr>
                <w:noProof/>
                <w:webHidden/>
              </w:rPr>
              <w:tab/>
            </w:r>
            <w:r w:rsidR="00F15EFD">
              <w:rPr>
                <w:noProof/>
                <w:webHidden/>
              </w:rPr>
              <w:fldChar w:fldCharType="begin"/>
            </w:r>
            <w:r w:rsidR="00F15EFD">
              <w:rPr>
                <w:noProof/>
                <w:webHidden/>
              </w:rPr>
              <w:instrText xml:space="preserve"> PAGEREF _Toc124323419 \h </w:instrText>
            </w:r>
            <w:r w:rsidR="00F15EFD">
              <w:rPr>
                <w:noProof/>
                <w:webHidden/>
              </w:rPr>
            </w:r>
            <w:r w:rsidR="00F15EFD">
              <w:rPr>
                <w:noProof/>
                <w:webHidden/>
              </w:rPr>
              <w:fldChar w:fldCharType="separate"/>
            </w:r>
            <w:r w:rsidR="00F15EFD">
              <w:rPr>
                <w:noProof/>
                <w:webHidden/>
              </w:rPr>
              <w:t>16</w:t>
            </w:r>
            <w:r w:rsidR="00F15EFD">
              <w:rPr>
                <w:noProof/>
                <w:webHidden/>
              </w:rPr>
              <w:fldChar w:fldCharType="end"/>
            </w:r>
          </w:hyperlink>
        </w:p>
        <w:p w14:paraId="061465FF" w14:textId="1311812B" w:rsidR="00F15EFD" w:rsidRDefault="00AD4DD0">
          <w:pPr>
            <w:pStyle w:val="TM1"/>
            <w:tabs>
              <w:tab w:val="left" w:pos="400"/>
              <w:tab w:val="right" w:leader="dot" w:pos="9062"/>
            </w:tabs>
            <w:rPr>
              <w:rFonts w:eastAsiaTheme="minorEastAsia" w:cstheme="minorBidi"/>
              <w:b w:val="0"/>
              <w:bCs w:val="0"/>
              <w:caps w:val="0"/>
              <w:noProof/>
              <w:sz w:val="22"/>
              <w:szCs w:val="22"/>
              <w:lang w:eastAsia="fr-FR"/>
            </w:rPr>
          </w:pPr>
          <w:hyperlink w:anchor="_Toc124323420" w:history="1">
            <w:r w:rsidR="00F15EFD" w:rsidRPr="00CA00FD">
              <w:rPr>
                <w:rStyle w:val="Lienhypertexte"/>
                <w:rFonts w:cs="Arial"/>
                <w:noProof/>
              </w:rPr>
              <w:t>6</w:t>
            </w:r>
            <w:r w:rsidR="00F15EFD">
              <w:rPr>
                <w:rFonts w:eastAsiaTheme="minorEastAsia" w:cstheme="minorBidi"/>
                <w:b w:val="0"/>
                <w:bCs w:val="0"/>
                <w:caps w:val="0"/>
                <w:noProof/>
                <w:sz w:val="22"/>
                <w:szCs w:val="22"/>
                <w:lang w:eastAsia="fr-FR"/>
              </w:rPr>
              <w:tab/>
            </w:r>
            <w:r w:rsidR="00F15EFD" w:rsidRPr="00CA00FD">
              <w:rPr>
                <w:rStyle w:val="Lienhypertexte"/>
                <w:rFonts w:cs="Arial"/>
                <w:noProof/>
              </w:rPr>
              <w:t>Priorisation régionale des projets</w:t>
            </w:r>
            <w:r w:rsidR="00F15EFD">
              <w:rPr>
                <w:noProof/>
                <w:webHidden/>
              </w:rPr>
              <w:tab/>
            </w:r>
            <w:r w:rsidR="00F15EFD">
              <w:rPr>
                <w:noProof/>
                <w:webHidden/>
              </w:rPr>
              <w:fldChar w:fldCharType="begin"/>
            </w:r>
            <w:r w:rsidR="00F15EFD">
              <w:rPr>
                <w:noProof/>
                <w:webHidden/>
              </w:rPr>
              <w:instrText xml:space="preserve"> PAGEREF _Toc124323420 \h </w:instrText>
            </w:r>
            <w:r w:rsidR="00F15EFD">
              <w:rPr>
                <w:noProof/>
                <w:webHidden/>
              </w:rPr>
            </w:r>
            <w:r w:rsidR="00F15EFD">
              <w:rPr>
                <w:noProof/>
                <w:webHidden/>
              </w:rPr>
              <w:fldChar w:fldCharType="separate"/>
            </w:r>
            <w:r w:rsidR="00F15EFD">
              <w:rPr>
                <w:noProof/>
                <w:webHidden/>
              </w:rPr>
              <w:t>17</w:t>
            </w:r>
            <w:r w:rsidR="00F15EFD">
              <w:rPr>
                <w:noProof/>
                <w:webHidden/>
              </w:rPr>
              <w:fldChar w:fldCharType="end"/>
            </w:r>
          </w:hyperlink>
        </w:p>
        <w:p w14:paraId="57999F88" w14:textId="54FFCC95" w:rsidR="00F15EFD" w:rsidRDefault="00AD4DD0">
          <w:pPr>
            <w:pStyle w:val="TM1"/>
            <w:tabs>
              <w:tab w:val="left" w:pos="400"/>
              <w:tab w:val="right" w:leader="dot" w:pos="9062"/>
            </w:tabs>
            <w:rPr>
              <w:rFonts w:eastAsiaTheme="minorEastAsia" w:cstheme="minorBidi"/>
              <w:b w:val="0"/>
              <w:bCs w:val="0"/>
              <w:caps w:val="0"/>
              <w:noProof/>
              <w:sz w:val="22"/>
              <w:szCs w:val="22"/>
              <w:lang w:eastAsia="fr-FR"/>
            </w:rPr>
          </w:pPr>
          <w:hyperlink w:anchor="_Toc124323421" w:history="1">
            <w:r w:rsidR="00F15EFD" w:rsidRPr="00CA00FD">
              <w:rPr>
                <w:rStyle w:val="Lienhypertexte"/>
                <w:rFonts w:cs="Arial"/>
                <w:noProof/>
              </w:rPr>
              <w:t>7</w:t>
            </w:r>
            <w:r w:rsidR="00F15EFD">
              <w:rPr>
                <w:rFonts w:eastAsiaTheme="minorEastAsia" w:cstheme="minorBidi"/>
                <w:b w:val="0"/>
                <w:bCs w:val="0"/>
                <w:caps w:val="0"/>
                <w:noProof/>
                <w:sz w:val="22"/>
                <w:szCs w:val="22"/>
                <w:lang w:eastAsia="fr-FR"/>
              </w:rPr>
              <w:tab/>
            </w:r>
            <w:r w:rsidR="00F15EFD" w:rsidRPr="00CA00FD">
              <w:rPr>
                <w:rStyle w:val="Lienhypertexte"/>
                <w:rFonts w:cs="Arial"/>
                <w:noProof/>
              </w:rPr>
              <w:t>Contacts</w:t>
            </w:r>
            <w:r w:rsidR="00F15EFD">
              <w:rPr>
                <w:noProof/>
                <w:webHidden/>
              </w:rPr>
              <w:tab/>
            </w:r>
            <w:r w:rsidR="00F15EFD">
              <w:rPr>
                <w:noProof/>
                <w:webHidden/>
              </w:rPr>
              <w:fldChar w:fldCharType="begin"/>
            </w:r>
            <w:r w:rsidR="00F15EFD">
              <w:rPr>
                <w:noProof/>
                <w:webHidden/>
              </w:rPr>
              <w:instrText xml:space="preserve"> PAGEREF _Toc124323421 \h </w:instrText>
            </w:r>
            <w:r w:rsidR="00F15EFD">
              <w:rPr>
                <w:noProof/>
                <w:webHidden/>
              </w:rPr>
            </w:r>
            <w:r w:rsidR="00F15EFD">
              <w:rPr>
                <w:noProof/>
                <w:webHidden/>
              </w:rPr>
              <w:fldChar w:fldCharType="separate"/>
            </w:r>
            <w:r w:rsidR="00F15EFD">
              <w:rPr>
                <w:noProof/>
                <w:webHidden/>
              </w:rPr>
              <w:t>18</w:t>
            </w:r>
            <w:r w:rsidR="00F15EFD">
              <w:rPr>
                <w:noProof/>
                <w:webHidden/>
              </w:rPr>
              <w:fldChar w:fldCharType="end"/>
            </w:r>
          </w:hyperlink>
        </w:p>
        <w:p w14:paraId="3B8A1194" w14:textId="62E70CEB" w:rsidR="00F15EFD" w:rsidRDefault="00AD4DD0">
          <w:pPr>
            <w:pStyle w:val="TM1"/>
            <w:tabs>
              <w:tab w:val="left" w:pos="400"/>
              <w:tab w:val="right" w:leader="dot" w:pos="9062"/>
            </w:tabs>
            <w:rPr>
              <w:rFonts w:eastAsiaTheme="minorEastAsia" w:cstheme="minorBidi"/>
              <w:b w:val="0"/>
              <w:bCs w:val="0"/>
              <w:caps w:val="0"/>
              <w:noProof/>
              <w:sz w:val="22"/>
              <w:szCs w:val="22"/>
              <w:lang w:eastAsia="fr-FR"/>
            </w:rPr>
          </w:pPr>
          <w:hyperlink w:anchor="_Toc124323422" w:history="1">
            <w:r w:rsidR="00F15EFD" w:rsidRPr="00CA00FD">
              <w:rPr>
                <w:rStyle w:val="Lienhypertexte"/>
                <w:rFonts w:cs="Arial"/>
                <w:noProof/>
              </w:rPr>
              <w:t>8</w:t>
            </w:r>
            <w:r w:rsidR="00F15EFD">
              <w:rPr>
                <w:rFonts w:eastAsiaTheme="minorEastAsia" w:cstheme="minorBidi"/>
                <w:b w:val="0"/>
                <w:bCs w:val="0"/>
                <w:caps w:val="0"/>
                <w:noProof/>
                <w:sz w:val="22"/>
                <w:szCs w:val="22"/>
                <w:lang w:eastAsia="fr-FR"/>
              </w:rPr>
              <w:tab/>
            </w:r>
            <w:r w:rsidR="00F15EFD" w:rsidRPr="00CA00FD">
              <w:rPr>
                <w:rStyle w:val="Lienhypertexte"/>
                <w:rFonts w:cs="Arial"/>
                <w:noProof/>
              </w:rPr>
              <w:t>Ressources</w:t>
            </w:r>
            <w:r w:rsidR="00F15EFD">
              <w:rPr>
                <w:noProof/>
                <w:webHidden/>
              </w:rPr>
              <w:tab/>
            </w:r>
            <w:r w:rsidR="00F15EFD">
              <w:rPr>
                <w:noProof/>
                <w:webHidden/>
              </w:rPr>
              <w:fldChar w:fldCharType="begin"/>
            </w:r>
            <w:r w:rsidR="00F15EFD">
              <w:rPr>
                <w:noProof/>
                <w:webHidden/>
              </w:rPr>
              <w:instrText xml:space="preserve"> PAGEREF _Toc124323422 \h </w:instrText>
            </w:r>
            <w:r w:rsidR="00F15EFD">
              <w:rPr>
                <w:noProof/>
                <w:webHidden/>
              </w:rPr>
            </w:r>
            <w:r w:rsidR="00F15EFD">
              <w:rPr>
                <w:noProof/>
                <w:webHidden/>
              </w:rPr>
              <w:fldChar w:fldCharType="separate"/>
            </w:r>
            <w:r w:rsidR="00F15EFD">
              <w:rPr>
                <w:noProof/>
                <w:webHidden/>
              </w:rPr>
              <w:t>18</w:t>
            </w:r>
            <w:r w:rsidR="00F15EFD">
              <w:rPr>
                <w:noProof/>
                <w:webHidden/>
              </w:rPr>
              <w:fldChar w:fldCharType="end"/>
            </w:r>
          </w:hyperlink>
        </w:p>
        <w:p w14:paraId="62966BEE" w14:textId="7594F123" w:rsidR="00067B6A" w:rsidRPr="003E4FCA" w:rsidRDefault="00725CF5">
          <w:pPr>
            <w:rPr>
              <w:sz w:val="16"/>
            </w:rPr>
          </w:pPr>
          <w:r w:rsidRPr="00BC747B">
            <w:rPr>
              <w:rFonts w:asciiTheme="minorHAnsi" w:hAnsiTheme="minorHAnsi" w:cstheme="minorHAnsi"/>
              <w:b/>
              <w:bCs/>
              <w:sz w:val="2"/>
              <w:szCs w:val="16"/>
              <w:u w:val="single"/>
            </w:rPr>
            <w:fldChar w:fldCharType="end"/>
          </w:r>
        </w:p>
      </w:sdtContent>
    </w:sdt>
    <w:p w14:paraId="640CA447" w14:textId="77777777" w:rsidR="002A092B" w:rsidRDefault="002A092B">
      <w:pPr>
        <w:rPr>
          <w:rFonts w:eastAsiaTheme="majorEastAsia" w:cs="Arial"/>
          <w:color w:val="2F5496" w:themeColor="accent1" w:themeShade="BF"/>
          <w:sz w:val="32"/>
          <w:szCs w:val="32"/>
        </w:rPr>
      </w:pPr>
      <w:r>
        <w:rPr>
          <w:rFonts w:cs="Arial"/>
        </w:rPr>
        <w:br w:type="page"/>
      </w:r>
    </w:p>
    <w:p w14:paraId="6FB3AECD" w14:textId="6394F1C9" w:rsidR="00E11D36" w:rsidRPr="0059189C" w:rsidRDefault="00E11D36" w:rsidP="00E11D36">
      <w:pPr>
        <w:pStyle w:val="Titre1"/>
        <w:spacing w:after="240"/>
        <w:ind w:left="431" w:hanging="431"/>
        <w:rPr>
          <w:rFonts w:cs="Arial"/>
        </w:rPr>
      </w:pPr>
      <w:bookmarkStart w:id="1" w:name="_Toc124323386"/>
      <w:r w:rsidRPr="0059189C">
        <w:rPr>
          <w:rFonts w:cs="Arial"/>
        </w:rPr>
        <w:lastRenderedPageBreak/>
        <w:t>Stratégie régionale pour les établissements et services médico-sociaux</w:t>
      </w:r>
      <w:bookmarkEnd w:id="1"/>
    </w:p>
    <w:p w14:paraId="65139C0A" w14:textId="77777777" w:rsidR="009A30EC" w:rsidRPr="0059189C" w:rsidRDefault="009A30EC" w:rsidP="009A30EC">
      <w:pPr>
        <w:rPr>
          <w:rFonts w:eastAsiaTheme="majorEastAsia" w:cs="Arial"/>
          <w:color w:val="2F5496" w:themeColor="accent1" w:themeShade="BF"/>
          <w:sz w:val="32"/>
          <w:szCs w:val="32"/>
        </w:rPr>
      </w:pPr>
      <w:r>
        <w:t>Un accompagnement par le Grades est systématique y compris lorsque la grappe est suivie par une Assistance à maitrise d’ouvrage (AMO) avant le dépôt sur la plateforme GALIS. Ceci a pour effet de ne pas avoir à remplir plusieurs fois les projets déposés.</w:t>
      </w:r>
    </w:p>
    <w:p w14:paraId="7B1FDA81" w14:textId="3C560FF6" w:rsidR="00E11D36" w:rsidRPr="0059189C" w:rsidRDefault="009A30EC" w:rsidP="009A30EC">
      <w:pPr>
        <w:rPr>
          <w:rFonts w:eastAsiaTheme="majorEastAsia" w:cs="Arial"/>
          <w:color w:val="2F5496" w:themeColor="accent1" w:themeShade="BF"/>
          <w:sz w:val="32"/>
          <w:szCs w:val="32"/>
        </w:rPr>
      </w:pPr>
      <w:r>
        <w:t xml:space="preserve">Une réunion de la présentation du projet en présence de l’ARS Normandie sera organisé avant tout dépôt. </w:t>
      </w:r>
      <w:r w:rsidR="001F74EB" w:rsidRPr="77F03ECA">
        <w:rPr>
          <w:rFonts w:cs="Arial"/>
        </w:rPr>
        <w:br w:type="page"/>
      </w:r>
    </w:p>
    <w:p w14:paraId="11072A80" w14:textId="134D42B6" w:rsidR="00BB1779" w:rsidRPr="0059189C" w:rsidRDefault="009102B9" w:rsidP="001704BB">
      <w:pPr>
        <w:pStyle w:val="Titre1"/>
        <w:spacing w:after="240"/>
        <w:ind w:left="431" w:hanging="431"/>
        <w:rPr>
          <w:rFonts w:cs="Arial"/>
        </w:rPr>
      </w:pPr>
      <w:bookmarkStart w:id="2" w:name="_Toc124323387"/>
      <w:r w:rsidRPr="0059189C">
        <w:rPr>
          <w:rFonts w:cs="Arial"/>
        </w:rPr>
        <w:lastRenderedPageBreak/>
        <w:t>Le contexte et les enjeux du S</w:t>
      </w:r>
      <w:r w:rsidR="00FD07D3" w:rsidRPr="0059189C">
        <w:rPr>
          <w:rFonts w:cs="Arial"/>
        </w:rPr>
        <w:t>égur du numérique</w:t>
      </w:r>
      <w:r w:rsidR="00F15EFD">
        <w:rPr>
          <w:rFonts w:cs="Arial"/>
        </w:rPr>
        <w:t xml:space="preserve"> pour le secteur</w:t>
      </w:r>
      <w:r w:rsidR="00FD07D3" w:rsidRPr="0059189C">
        <w:rPr>
          <w:rFonts w:cs="Arial"/>
        </w:rPr>
        <w:t xml:space="preserve"> médico-social</w:t>
      </w:r>
      <w:r w:rsidR="00F15EFD">
        <w:rPr>
          <w:rFonts w:cs="Arial"/>
        </w:rPr>
        <w:t xml:space="preserve"> et social</w:t>
      </w:r>
      <w:bookmarkEnd w:id="2"/>
    </w:p>
    <w:p w14:paraId="300B5968" w14:textId="10792C6C" w:rsidR="00DE62AF" w:rsidRPr="0059189C" w:rsidRDefault="00714903">
      <w:pPr>
        <w:pStyle w:val="Titre2"/>
        <w:numPr>
          <w:ilvl w:val="1"/>
          <w:numId w:val="11"/>
        </w:numPr>
        <w:spacing w:before="240" w:after="240"/>
        <w:ind w:left="578" w:hanging="578"/>
        <w:rPr>
          <w:rFonts w:ascii="Arial" w:hAnsi="Arial" w:cs="Arial"/>
        </w:rPr>
      </w:pPr>
      <w:bookmarkStart w:id="3" w:name="_Toc96070694"/>
      <w:bookmarkStart w:id="4" w:name="_Toc96070832"/>
      <w:bookmarkStart w:id="5" w:name="_Toc96071605"/>
      <w:bookmarkStart w:id="6" w:name="_Toc96074357"/>
      <w:bookmarkStart w:id="7" w:name="_Toc96075061"/>
      <w:bookmarkStart w:id="8" w:name="_Toc96075407"/>
      <w:bookmarkStart w:id="9" w:name="_Toc96075753"/>
      <w:bookmarkStart w:id="10" w:name="_Toc96076099"/>
      <w:bookmarkStart w:id="11" w:name="_Toc96076445"/>
      <w:bookmarkStart w:id="12" w:name="_Toc96076797"/>
      <w:bookmarkStart w:id="13" w:name="_Toc96077495"/>
      <w:bookmarkStart w:id="14" w:name="_Toc96077841"/>
      <w:bookmarkStart w:id="15" w:name="_Toc96078187"/>
      <w:bookmarkStart w:id="16" w:name="_Toc96086427"/>
      <w:bookmarkStart w:id="17" w:name="_Toc96086780"/>
      <w:bookmarkStart w:id="18" w:name="_Toc96087133"/>
      <w:bookmarkStart w:id="19" w:name="_Toc96087486"/>
      <w:bookmarkStart w:id="20" w:name="_Toc96087833"/>
      <w:bookmarkStart w:id="21" w:name="_Toc96088180"/>
      <w:bookmarkStart w:id="22" w:name="_Toc96088866"/>
      <w:bookmarkStart w:id="23" w:name="_Toc12432338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59189C">
        <w:rPr>
          <w:rFonts w:ascii="Arial" w:hAnsi="Arial" w:cs="Arial"/>
        </w:rPr>
        <w:t xml:space="preserve">Pourquoi </w:t>
      </w:r>
      <w:r w:rsidR="00FD07D3" w:rsidRPr="0059189C">
        <w:rPr>
          <w:rFonts w:ascii="Arial" w:hAnsi="Arial" w:cs="Arial"/>
        </w:rPr>
        <w:t>un couloir spécifique sur</w:t>
      </w:r>
      <w:r w:rsidR="006C29D8" w:rsidRPr="0059189C">
        <w:rPr>
          <w:rFonts w:ascii="Arial" w:hAnsi="Arial" w:cs="Arial"/>
        </w:rPr>
        <w:t xml:space="preserve"> </w:t>
      </w:r>
      <w:r w:rsidRPr="0059189C">
        <w:rPr>
          <w:rFonts w:ascii="Arial" w:hAnsi="Arial" w:cs="Arial"/>
        </w:rPr>
        <w:t>le numérique dans le secteur</w:t>
      </w:r>
      <w:r w:rsidR="00FD07D3" w:rsidRPr="0059189C">
        <w:rPr>
          <w:rFonts w:ascii="Arial" w:hAnsi="Arial" w:cs="Arial"/>
        </w:rPr>
        <w:t xml:space="preserve"> </w:t>
      </w:r>
      <w:r w:rsidRPr="0059189C">
        <w:rPr>
          <w:rFonts w:ascii="Arial" w:hAnsi="Arial" w:cs="Arial"/>
        </w:rPr>
        <w:t>médico</w:t>
      </w:r>
      <w:r w:rsidR="00FD07D3" w:rsidRPr="0059189C">
        <w:rPr>
          <w:rFonts w:ascii="Arial" w:hAnsi="Arial" w:cs="Arial"/>
        </w:rPr>
        <w:t>-</w:t>
      </w:r>
      <w:r w:rsidRPr="0059189C">
        <w:rPr>
          <w:rFonts w:ascii="Arial" w:hAnsi="Arial" w:cs="Arial"/>
        </w:rPr>
        <w:t>social </w:t>
      </w:r>
      <w:r w:rsidR="00F15EFD">
        <w:rPr>
          <w:rFonts w:ascii="Arial" w:hAnsi="Arial" w:cs="Arial"/>
        </w:rPr>
        <w:t xml:space="preserve">et social </w:t>
      </w:r>
      <w:r w:rsidRPr="0059189C">
        <w:rPr>
          <w:rFonts w:ascii="Arial" w:hAnsi="Arial" w:cs="Arial"/>
        </w:rPr>
        <w:t>?</w:t>
      </w:r>
      <w:bookmarkEnd w:id="23"/>
    </w:p>
    <w:p w14:paraId="64537C8F" w14:textId="6BCC7386" w:rsidR="007C5602" w:rsidRPr="0059189C" w:rsidRDefault="007C5602">
      <w:pPr>
        <w:spacing w:after="120"/>
        <w:jc w:val="both"/>
        <w:rPr>
          <w:rFonts w:cs="Arial"/>
        </w:rPr>
      </w:pPr>
      <w:r w:rsidRPr="0059189C">
        <w:rPr>
          <w:rFonts w:cs="Arial"/>
        </w:rPr>
        <w:t xml:space="preserve">Le numérique constitue un levier structurant afin d’accompagner les transformations de l’offre des </w:t>
      </w:r>
      <w:r w:rsidR="009248F8" w:rsidRPr="0059189C">
        <w:rPr>
          <w:rFonts w:cs="Arial"/>
        </w:rPr>
        <w:t>E</w:t>
      </w:r>
      <w:r w:rsidRPr="0059189C">
        <w:rPr>
          <w:rFonts w:cs="Arial"/>
        </w:rPr>
        <w:t xml:space="preserve">tablissements et </w:t>
      </w:r>
      <w:r w:rsidR="009248F8" w:rsidRPr="0059189C">
        <w:rPr>
          <w:rFonts w:cs="Arial"/>
        </w:rPr>
        <w:t>S</w:t>
      </w:r>
      <w:r w:rsidRPr="0059189C">
        <w:rPr>
          <w:rFonts w:cs="Arial"/>
        </w:rPr>
        <w:t xml:space="preserve">ervices </w:t>
      </w:r>
      <w:r w:rsidR="009248F8" w:rsidRPr="0059189C">
        <w:rPr>
          <w:rFonts w:cs="Arial"/>
        </w:rPr>
        <w:t>S</w:t>
      </w:r>
      <w:r w:rsidRPr="0059189C">
        <w:rPr>
          <w:rFonts w:cs="Arial"/>
        </w:rPr>
        <w:t xml:space="preserve">ociaux et </w:t>
      </w:r>
      <w:r w:rsidR="009248F8" w:rsidRPr="0059189C">
        <w:rPr>
          <w:rFonts w:cs="Arial"/>
        </w:rPr>
        <w:t>M</w:t>
      </w:r>
      <w:r w:rsidRPr="0059189C">
        <w:rPr>
          <w:rFonts w:cs="Arial"/>
        </w:rPr>
        <w:t>édico-</w:t>
      </w:r>
      <w:r w:rsidR="009248F8" w:rsidRPr="0059189C">
        <w:rPr>
          <w:rFonts w:cs="Arial"/>
        </w:rPr>
        <w:t>S</w:t>
      </w:r>
      <w:r w:rsidRPr="0059189C">
        <w:rPr>
          <w:rFonts w:cs="Arial"/>
        </w:rPr>
        <w:t>ociaux (ESSMS) ; il implique notamment le développement d’échanges et de partage d’informations entre acteurs du sanitaire, du médico-social, du social, de la scolarité, de l'insertion professionnelle ou sociale et de l'aide aux usagers et aux aidants.</w:t>
      </w:r>
    </w:p>
    <w:p w14:paraId="4F26999F" w14:textId="00D5905C" w:rsidR="007C5602" w:rsidRPr="0059189C" w:rsidRDefault="007C5602">
      <w:pPr>
        <w:spacing w:after="120"/>
        <w:jc w:val="both"/>
        <w:rPr>
          <w:rFonts w:cs="Arial"/>
        </w:rPr>
      </w:pPr>
      <w:r w:rsidRPr="0059189C">
        <w:rPr>
          <w:rFonts w:cs="Arial"/>
        </w:rPr>
        <w:t>Le constat global actuel est celui d’un très grand retard dans l’usage des outils numériques par les ESSMS, avec des insuffisances dans les équipements et infrastructures, des fonctions métiers</w:t>
      </w:r>
      <w:r w:rsidR="000A7E4F" w:rsidRPr="0059189C">
        <w:rPr>
          <w:rFonts w:cs="Arial"/>
        </w:rPr>
        <w:t xml:space="preserve"> </w:t>
      </w:r>
      <w:r w:rsidRPr="0059189C">
        <w:rPr>
          <w:rFonts w:cs="Arial"/>
        </w:rPr>
        <w:t>qui sont encore peu développées dans beaucoup d’établissements, des fragilités en matière de cyber sécurité et de respect des dispositions du RGPD. La crise liée à la Covid 19 a mis en exergue des conséquences de ce retard de déploiement du numérique dans le médico-social et leurs impacts possibles sur la qualité et la continuité de l’accompagnement des personnes vulnérables.</w:t>
      </w:r>
    </w:p>
    <w:p w14:paraId="5A938174" w14:textId="50CABD8E" w:rsidR="007C5602" w:rsidRPr="0059189C" w:rsidRDefault="007C5602">
      <w:pPr>
        <w:pStyle w:val="Titre2"/>
        <w:numPr>
          <w:ilvl w:val="1"/>
          <w:numId w:val="11"/>
        </w:numPr>
        <w:spacing w:before="240" w:after="240"/>
        <w:ind w:left="578" w:hanging="578"/>
        <w:rPr>
          <w:rFonts w:ascii="Arial" w:hAnsi="Arial" w:cs="Arial"/>
        </w:rPr>
      </w:pPr>
      <w:bookmarkStart w:id="24" w:name="_Toc124323389"/>
      <w:r w:rsidRPr="0059189C">
        <w:rPr>
          <w:rFonts w:ascii="Arial" w:hAnsi="Arial" w:cs="Arial"/>
        </w:rPr>
        <w:t xml:space="preserve">Présentation du </w:t>
      </w:r>
      <w:r w:rsidR="00FD07D3" w:rsidRPr="0059189C">
        <w:rPr>
          <w:rFonts w:ascii="Arial" w:hAnsi="Arial" w:cs="Arial"/>
        </w:rPr>
        <w:t xml:space="preserve">Ségur du numérique </w:t>
      </w:r>
      <w:r w:rsidR="00F15EFD">
        <w:rPr>
          <w:rFonts w:ascii="Arial" w:hAnsi="Arial" w:cs="Arial"/>
        </w:rPr>
        <w:t xml:space="preserve">pour le secteur </w:t>
      </w:r>
      <w:r w:rsidR="00FD07D3" w:rsidRPr="0059189C">
        <w:rPr>
          <w:rFonts w:ascii="Arial" w:hAnsi="Arial" w:cs="Arial"/>
        </w:rPr>
        <w:t>médico-social</w:t>
      </w:r>
      <w:r w:rsidR="00F15EFD">
        <w:rPr>
          <w:rFonts w:ascii="Arial" w:hAnsi="Arial" w:cs="Arial"/>
        </w:rPr>
        <w:t xml:space="preserve"> et social</w:t>
      </w:r>
      <w:bookmarkEnd w:id="24"/>
      <w:r w:rsidR="00FD07D3" w:rsidRPr="0059189C">
        <w:rPr>
          <w:rFonts w:ascii="Arial" w:hAnsi="Arial" w:cs="Arial"/>
        </w:rPr>
        <w:t xml:space="preserve"> </w:t>
      </w:r>
    </w:p>
    <w:p w14:paraId="0E3ABB16" w14:textId="2B38A497" w:rsidR="007C5602" w:rsidRPr="0059189C" w:rsidRDefault="007C5602">
      <w:pPr>
        <w:spacing w:after="120"/>
        <w:jc w:val="both"/>
        <w:rPr>
          <w:rFonts w:cs="Arial"/>
        </w:rPr>
      </w:pPr>
      <w:r w:rsidRPr="0059189C">
        <w:rPr>
          <w:rFonts w:cs="Arial"/>
        </w:rPr>
        <w:t xml:space="preserve">Le Ségur de la Santé, dans son volet numérique, offre une opportunité historique pour accélérer l’intégration du numérique dans les pratiques des </w:t>
      </w:r>
      <w:r w:rsidR="009248F8" w:rsidRPr="0059189C">
        <w:rPr>
          <w:rFonts w:cs="Arial"/>
        </w:rPr>
        <w:t>ESSMS</w:t>
      </w:r>
      <w:r w:rsidRPr="0059189C">
        <w:rPr>
          <w:rFonts w:cs="Arial"/>
        </w:rPr>
        <w:t>.</w:t>
      </w:r>
    </w:p>
    <w:p w14:paraId="663BBB9E" w14:textId="4A98E784" w:rsidR="007C5602" w:rsidRPr="0059189C" w:rsidRDefault="007C5602">
      <w:pPr>
        <w:spacing w:after="120"/>
        <w:jc w:val="both"/>
        <w:rPr>
          <w:rFonts w:cs="Arial"/>
        </w:rPr>
      </w:pPr>
      <w:r w:rsidRPr="0059189C">
        <w:rPr>
          <w:rFonts w:cs="Arial"/>
        </w:rPr>
        <w:t>Dans sa déclinaison au secteur social et médico-social</w:t>
      </w:r>
      <w:r w:rsidR="000B1C1D" w:rsidRPr="0059189C">
        <w:rPr>
          <w:rFonts w:cs="Arial"/>
        </w:rPr>
        <w:t>,</w:t>
      </w:r>
      <w:r w:rsidRPr="0059189C">
        <w:rPr>
          <w:rFonts w:cs="Arial"/>
        </w:rPr>
        <w:t xml:space="preserve"> </w:t>
      </w:r>
      <w:r w:rsidR="002B6CFB" w:rsidRPr="0059189C">
        <w:rPr>
          <w:rFonts w:cs="Arial"/>
        </w:rPr>
        <w:t xml:space="preserve">il </w:t>
      </w:r>
      <w:r w:rsidRPr="0059189C">
        <w:rPr>
          <w:rFonts w:cs="Arial"/>
        </w:rPr>
        <w:t>permet de mobiliser 600 M€ de 2021 à 2025. Ce volume financier permet d’étendre de façon majeure les ambitions définies initialement dans le cadre du programme ESMS numérique. Une partie des financements sera destinée directement aux maîtrises d’ouvrage des ESSMS, une autre partie contribuera au financement de l’effort des éditeurs.</w:t>
      </w:r>
    </w:p>
    <w:p w14:paraId="7CBA77CD" w14:textId="500DDA9A" w:rsidR="00CA2487" w:rsidRPr="0059189C" w:rsidRDefault="009102B9">
      <w:pPr>
        <w:pStyle w:val="Titre2"/>
        <w:numPr>
          <w:ilvl w:val="1"/>
          <w:numId w:val="11"/>
        </w:numPr>
        <w:spacing w:before="240" w:after="240"/>
        <w:ind w:left="578" w:hanging="578"/>
        <w:rPr>
          <w:rFonts w:ascii="Arial" w:hAnsi="Arial" w:cs="Arial"/>
        </w:rPr>
      </w:pPr>
      <w:bookmarkStart w:id="25" w:name="_Toc124323390"/>
      <w:r w:rsidRPr="0059189C">
        <w:rPr>
          <w:rFonts w:ascii="Arial" w:hAnsi="Arial" w:cs="Arial"/>
        </w:rPr>
        <w:t>Les f</w:t>
      </w:r>
      <w:r w:rsidR="00FD07D3" w:rsidRPr="0059189C">
        <w:rPr>
          <w:rFonts w:ascii="Arial" w:hAnsi="Arial" w:cs="Arial"/>
        </w:rPr>
        <w:t>inalités du Ségur</w:t>
      </w:r>
      <w:r w:rsidR="00F15EFD">
        <w:rPr>
          <w:rFonts w:ascii="Arial" w:hAnsi="Arial" w:cs="Arial"/>
        </w:rPr>
        <w:t xml:space="preserve"> du Numérique</w:t>
      </w:r>
      <w:r w:rsidR="00FD07D3" w:rsidRPr="0059189C">
        <w:rPr>
          <w:rFonts w:ascii="Arial" w:hAnsi="Arial" w:cs="Arial"/>
        </w:rPr>
        <w:t xml:space="preserve"> </w:t>
      </w:r>
      <w:r w:rsidR="00F15EFD">
        <w:rPr>
          <w:rFonts w:ascii="Arial" w:hAnsi="Arial" w:cs="Arial"/>
        </w:rPr>
        <w:t xml:space="preserve">pour le secteur </w:t>
      </w:r>
      <w:r w:rsidR="00FD07D3" w:rsidRPr="0059189C">
        <w:rPr>
          <w:rFonts w:ascii="Arial" w:hAnsi="Arial" w:cs="Arial"/>
        </w:rPr>
        <w:t>médico-social</w:t>
      </w:r>
      <w:r w:rsidR="00F15EFD">
        <w:rPr>
          <w:rFonts w:ascii="Arial" w:hAnsi="Arial" w:cs="Arial"/>
        </w:rPr>
        <w:t xml:space="preserve"> et social</w:t>
      </w:r>
      <w:bookmarkEnd w:id="25"/>
      <w:r w:rsidR="00FD07D3" w:rsidRPr="0059189C">
        <w:rPr>
          <w:rFonts w:ascii="Arial" w:hAnsi="Arial" w:cs="Arial"/>
        </w:rPr>
        <w:t xml:space="preserve"> </w:t>
      </w:r>
    </w:p>
    <w:p w14:paraId="64B6D403" w14:textId="6C6169A3" w:rsidR="00FD07D3" w:rsidRPr="0059189C" w:rsidRDefault="00FD07D3" w:rsidP="0059189C">
      <w:pPr>
        <w:jc w:val="both"/>
        <w:rPr>
          <w:rFonts w:cs="Arial"/>
          <w:szCs w:val="20"/>
        </w:rPr>
      </w:pPr>
      <w:r w:rsidRPr="0059189C">
        <w:rPr>
          <w:rFonts w:cs="Arial"/>
          <w:szCs w:val="20"/>
        </w:rPr>
        <w:t xml:space="preserve">La finalité du Ségur </w:t>
      </w:r>
      <w:r w:rsidR="00F15EFD">
        <w:rPr>
          <w:rFonts w:cs="Arial"/>
          <w:szCs w:val="20"/>
        </w:rPr>
        <w:t xml:space="preserve">du </w:t>
      </w:r>
      <w:r w:rsidRPr="0059189C">
        <w:rPr>
          <w:rFonts w:cs="Arial"/>
          <w:szCs w:val="20"/>
        </w:rPr>
        <w:t xml:space="preserve">Numérique </w:t>
      </w:r>
      <w:r w:rsidR="00F15EFD">
        <w:rPr>
          <w:rFonts w:cs="Arial"/>
          <w:szCs w:val="20"/>
        </w:rPr>
        <w:t>pour le secteur</w:t>
      </w:r>
      <w:r w:rsidRPr="0059189C">
        <w:rPr>
          <w:rFonts w:cs="Arial"/>
          <w:szCs w:val="20"/>
        </w:rPr>
        <w:t xml:space="preserve"> médico-social</w:t>
      </w:r>
      <w:r w:rsidR="00F15EFD">
        <w:rPr>
          <w:rFonts w:cs="Arial"/>
          <w:szCs w:val="20"/>
        </w:rPr>
        <w:t xml:space="preserve"> et social</w:t>
      </w:r>
      <w:r w:rsidRPr="0059189C">
        <w:rPr>
          <w:rFonts w:cs="Arial"/>
          <w:szCs w:val="20"/>
        </w:rPr>
        <w:t xml:space="preserve"> est de faciliter la transformation des secteurs. Il s’agit en particulier de :</w:t>
      </w:r>
    </w:p>
    <w:p w14:paraId="54F07305" w14:textId="165A589E" w:rsidR="00FD07D3" w:rsidRPr="0059189C" w:rsidRDefault="009A30EC" w:rsidP="001704BB">
      <w:pPr>
        <w:pStyle w:val="StyleStyle1Avant6pt"/>
        <w:rPr>
          <w:rFonts w:cs="Arial"/>
          <w:sz w:val="20"/>
        </w:rPr>
      </w:pPr>
      <w:r w:rsidRPr="0059189C">
        <w:rPr>
          <w:rFonts w:cs="Arial"/>
          <w:sz w:val="20"/>
        </w:rPr>
        <w:t>Faciliter</w:t>
      </w:r>
      <w:r w:rsidR="00FD07D3" w:rsidRPr="0059189C">
        <w:rPr>
          <w:rFonts w:cs="Arial"/>
          <w:sz w:val="20"/>
        </w:rPr>
        <w:t xml:space="preserve"> </w:t>
      </w:r>
      <w:r w:rsidR="00FD07D3" w:rsidRPr="0059189C">
        <w:rPr>
          <w:rFonts w:cs="Arial"/>
          <w:b/>
          <w:sz w:val="20"/>
        </w:rPr>
        <w:t>la coordination des professionnels</w:t>
      </w:r>
      <w:r w:rsidR="00FD07D3" w:rsidRPr="0059189C">
        <w:rPr>
          <w:rFonts w:cs="Arial"/>
          <w:sz w:val="20"/>
        </w:rPr>
        <w:t xml:space="preserve"> et l’échange d’informations entre les différents acteurs (internes et externes à l’ESSMS) impliqués dans l’accompagnement des personnes ;</w:t>
      </w:r>
    </w:p>
    <w:p w14:paraId="2779714B" w14:textId="11B8F7D3" w:rsidR="00FD07D3" w:rsidRPr="0059189C" w:rsidRDefault="009A30EC">
      <w:pPr>
        <w:pStyle w:val="StyleStyle1Avant6pt"/>
        <w:rPr>
          <w:rFonts w:cs="Arial"/>
          <w:sz w:val="20"/>
        </w:rPr>
      </w:pPr>
      <w:r w:rsidRPr="0059189C">
        <w:rPr>
          <w:rFonts w:cs="Arial"/>
          <w:b/>
          <w:sz w:val="20"/>
        </w:rPr>
        <w:t>Améliorer</w:t>
      </w:r>
      <w:r w:rsidR="00FD07D3" w:rsidRPr="0059189C">
        <w:rPr>
          <w:rFonts w:cs="Arial"/>
          <w:b/>
          <w:sz w:val="20"/>
        </w:rPr>
        <w:t xml:space="preserve"> l’accompagnement des personnes</w:t>
      </w:r>
      <w:r w:rsidR="00FD07D3" w:rsidRPr="0059189C">
        <w:rPr>
          <w:rFonts w:cs="Arial"/>
          <w:sz w:val="20"/>
        </w:rPr>
        <w:t> ;</w:t>
      </w:r>
    </w:p>
    <w:p w14:paraId="78FC01FD" w14:textId="77777777" w:rsidR="00FD07D3" w:rsidRPr="0059189C" w:rsidRDefault="00FD07D3">
      <w:pPr>
        <w:pStyle w:val="StyleStyle1Avant6pt"/>
        <w:rPr>
          <w:rFonts w:cs="Arial"/>
          <w:sz w:val="20"/>
        </w:rPr>
      </w:pPr>
      <w:r w:rsidRPr="0059189C">
        <w:rPr>
          <w:rFonts w:cs="Arial"/>
          <w:sz w:val="20"/>
        </w:rPr>
        <w:t xml:space="preserve">pour les personnes accompagnées, </w:t>
      </w:r>
      <w:r w:rsidRPr="0059189C">
        <w:rPr>
          <w:rFonts w:cs="Arial"/>
          <w:b/>
          <w:sz w:val="20"/>
        </w:rPr>
        <w:t>améliorer l’accès à l’information</w:t>
      </w:r>
      <w:r w:rsidRPr="0059189C">
        <w:rPr>
          <w:rFonts w:cs="Arial"/>
          <w:sz w:val="20"/>
        </w:rPr>
        <w:t xml:space="preserve"> les concernant et favoriser ainsi leur participation à leur </w:t>
      </w:r>
      <w:r w:rsidRPr="0059189C">
        <w:rPr>
          <w:rFonts w:cs="Arial"/>
          <w:b/>
          <w:sz w:val="20"/>
        </w:rPr>
        <w:t>parcours de santé, leur parcours de soins et leur parcours de vie</w:t>
      </w:r>
      <w:r w:rsidRPr="0059189C">
        <w:rPr>
          <w:rStyle w:val="Appelnotedebasdep"/>
          <w:rFonts w:cs="Arial"/>
          <w:b/>
          <w:sz w:val="20"/>
        </w:rPr>
        <w:footnoteReference w:id="2"/>
      </w:r>
      <w:r w:rsidRPr="0059189C">
        <w:rPr>
          <w:rFonts w:cs="Arial"/>
          <w:b/>
          <w:sz w:val="20"/>
        </w:rPr>
        <w:t> </w:t>
      </w:r>
      <w:r w:rsidRPr="0059189C">
        <w:rPr>
          <w:rFonts w:cs="Arial"/>
          <w:sz w:val="20"/>
        </w:rPr>
        <w:t>;</w:t>
      </w:r>
    </w:p>
    <w:p w14:paraId="76E54C81" w14:textId="1106366F" w:rsidR="00FD07D3" w:rsidRPr="0059189C" w:rsidRDefault="009A30EC">
      <w:pPr>
        <w:pStyle w:val="StyleStyle1Avant6pt"/>
        <w:rPr>
          <w:rFonts w:cs="Arial"/>
          <w:sz w:val="20"/>
        </w:rPr>
      </w:pPr>
      <w:r w:rsidRPr="0059189C">
        <w:rPr>
          <w:rFonts w:cs="Arial"/>
          <w:sz w:val="20"/>
        </w:rPr>
        <w:t>Améliorer</w:t>
      </w:r>
      <w:r w:rsidR="00FD07D3" w:rsidRPr="0059189C">
        <w:rPr>
          <w:rFonts w:cs="Arial"/>
          <w:sz w:val="20"/>
        </w:rPr>
        <w:t xml:space="preserve"> </w:t>
      </w:r>
      <w:r w:rsidR="00FD07D3" w:rsidRPr="0059189C">
        <w:rPr>
          <w:rFonts w:cs="Arial"/>
          <w:b/>
          <w:sz w:val="20"/>
        </w:rPr>
        <w:t>la connaissance des besoins des personnes accompagnées</w:t>
      </w:r>
      <w:r w:rsidR="00FD07D3" w:rsidRPr="0059189C">
        <w:rPr>
          <w:rFonts w:cs="Arial"/>
          <w:sz w:val="20"/>
        </w:rPr>
        <w:t> ;</w:t>
      </w:r>
    </w:p>
    <w:p w14:paraId="55B4EBF8" w14:textId="6DFD4D16" w:rsidR="00FD07D3" w:rsidRPr="0059189C" w:rsidRDefault="009A30EC">
      <w:pPr>
        <w:pStyle w:val="StyleStyle1Avant6pt"/>
        <w:rPr>
          <w:rFonts w:cs="Arial"/>
          <w:sz w:val="20"/>
        </w:rPr>
      </w:pPr>
      <w:r w:rsidRPr="0059189C">
        <w:rPr>
          <w:rFonts w:cs="Arial"/>
          <w:sz w:val="20"/>
        </w:rPr>
        <w:t>Améliorer</w:t>
      </w:r>
      <w:r w:rsidR="00FD07D3" w:rsidRPr="0059189C">
        <w:rPr>
          <w:rFonts w:cs="Arial"/>
          <w:sz w:val="20"/>
        </w:rPr>
        <w:t xml:space="preserve"> </w:t>
      </w:r>
      <w:r w:rsidR="00FD07D3" w:rsidRPr="0059189C">
        <w:rPr>
          <w:rFonts w:cs="Arial"/>
          <w:b/>
          <w:sz w:val="20"/>
        </w:rPr>
        <w:t>le pilotage des transformations</w:t>
      </w:r>
      <w:r w:rsidR="00FD07D3" w:rsidRPr="0059189C">
        <w:rPr>
          <w:rFonts w:cs="Arial"/>
          <w:sz w:val="20"/>
        </w:rPr>
        <w:t xml:space="preserve"> du secteur et l</w:t>
      </w:r>
      <w:r w:rsidR="00FD07D3" w:rsidRPr="0059189C">
        <w:rPr>
          <w:rFonts w:cs="Arial"/>
          <w:b/>
          <w:sz w:val="20"/>
        </w:rPr>
        <w:t>’efficience</w:t>
      </w:r>
      <w:r w:rsidR="00FD07D3" w:rsidRPr="0059189C">
        <w:rPr>
          <w:rFonts w:cs="Arial"/>
          <w:sz w:val="20"/>
        </w:rPr>
        <w:t xml:space="preserve"> dans le fonctionnement des ESSMS.</w:t>
      </w:r>
    </w:p>
    <w:p w14:paraId="7D79D9A7" w14:textId="77777777" w:rsidR="00F15EFD" w:rsidRDefault="00F15EFD" w:rsidP="0059189C">
      <w:pPr>
        <w:spacing w:before="240"/>
        <w:jc w:val="both"/>
        <w:rPr>
          <w:rFonts w:cs="Arial"/>
          <w:bCs/>
          <w:szCs w:val="20"/>
        </w:rPr>
      </w:pPr>
    </w:p>
    <w:p w14:paraId="4A23B857" w14:textId="77777777" w:rsidR="00F15EFD" w:rsidRDefault="00F15EFD" w:rsidP="0059189C">
      <w:pPr>
        <w:spacing w:before="240"/>
        <w:jc w:val="both"/>
        <w:rPr>
          <w:rFonts w:cs="Arial"/>
          <w:bCs/>
          <w:szCs w:val="20"/>
        </w:rPr>
      </w:pPr>
    </w:p>
    <w:p w14:paraId="18CD73B8" w14:textId="3926C676" w:rsidR="00FD07D3" w:rsidRPr="0059189C" w:rsidRDefault="00FD07D3" w:rsidP="0059189C">
      <w:pPr>
        <w:spacing w:before="240"/>
        <w:jc w:val="both"/>
        <w:rPr>
          <w:rFonts w:cs="Arial"/>
          <w:bCs/>
          <w:szCs w:val="20"/>
        </w:rPr>
      </w:pPr>
      <w:r w:rsidRPr="0059189C">
        <w:rPr>
          <w:rFonts w:cs="Arial"/>
          <w:bCs/>
          <w:szCs w:val="20"/>
        </w:rPr>
        <w:lastRenderedPageBreak/>
        <w:t xml:space="preserve">Pour répondre à cette finalité, le </w:t>
      </w:r>
      <w:r w:rsidRPr="0059189C">
        <w:rPr>
          <w:rFonts w:cs="Arial"/>
          <w:szCs w:val="20"/>
        </w:rPr>
        <w:t>Ségur</w:t>
      </w:r>
      <w:r w:rsidR="00F15EFD">
        <w:rPr>
          <w:rFonts w:cs="Arial"/>
          <w:szCs w:val="20"/>
        </w:rPr>
        <w:t xml:space="preserve"> du</w:t>
      </w:r>
      <w:r w:rsidRPr="0059189C">
        <w:rPr>
          <w:rFonts w:cs="Arial"/>
          <w:szCs w:val="20"/>
        </w:rPr>
        <w:t xml:space="preserve"> Numérique </w:t>
      </w:r>
      <w:r w:rsidR="00F15EFD">
        <w:rPr>
          <w:rFonts w:cs="Arial"/>
          <w:szCs w:val="20"/>
        </w:rPr>
        <w:t xml:space="preserve">pour le secteur </w:t>
      </w:r>
      <w:r w:rsidRPr="0059189C">
        <w:rPr>
          <w:rFonts w:cs="Arial"/>
          <w:szCs w:val="20"/>
        </w:rPr>
        <w:t>médico-social</w:t>
      </w:r>
      <w:r w:rsidR="00F15EFD">
        <w:rPr>
          <w:rFonts w:cs="Arial"/>
          <w:szCs w:val="20"/>
        </w:rPr>
        <w:t xml:space="preserve"> et social</w:t>
      </w:r>
      <w:r w:rsidRPr="0059189C">
        <w:rPr>
          <w:rFonts w:cs="Arial"/>
          <w:szCs w:val="20"/>
        </w:rPr>
        <w:t xml:space="preserve"> </w:t>
      </w:r>
      <w:r w:rsidRPr="0059189C">
        <w:rPr>
          <w:rFonts w:cs="Arial"/>
          <w:bCs/>
          <w:szCs w:val="20"/>
        </w:rPr>
        <w:t>a pour objectif de généraliser le numérique dans le secteur, en :</w:t>
      </w:r>
    </w:p>
    <w:p w14:paraId="1CDD1F88" w14:textId="42AEAD15" w:rsidR="00FD07D3" w:rsidRPr="0059189C" w:rsidRDefault="009A30EC" w:rsidP="001704BB">
      <w:pPr>
        <w:pStyle w:val="StyleStyle1Avant6pt"/>
        <w:rPr>
          <w:rFonts w:cs="Arial"/>
          <w:sz w:val="20"/>
        </w:rPr>
      </w:pPr>
      <w:r w:rsidRPr="0059189C">
        <w:rPr>
          <w:rFonts w:cs="Arial"/>
          <w:sz w:val="20"/>
        </w:rPr>
        <w:t>Généralisant</w:t>
      </w:r>
      <w:r w:rsidR="00FD07D3" w:rsidRPr="0059189C">
        <w:rPr>
          <w:rFonts w:cs="Arial"/>
          <w:sz w:val="20"/>
        </w:rPr>
        <w:t xml:space="preserve"> l’</w:t>
      </w:r>
      <w:r w:rsidR="00FD07D3" w:rsidRPr="0059189C">
        <w:rPr>
          <w:rFonts w:cs="Arial"/>
          <w:b/>
          <w:sz w:val="20"/>
        </w:rPr>
        <w:t xml:space="preserve">utilisation effective </w:t>
      </w:r>
      <w:r w:rsidR="00FD07D3" w:rsidRPr="0059189C">
        <w:rPr>
          <w:rFonts w:cs="Arial"/>
          <w:sz w:val="20"/>
        </w:rPr>
        <w:t xml:space="preserve">dans les ESSMS </w:t>
      </w:r>
      <w:r w:rsidR="00FD07D3" w:rsidRPr="0059189C">
        <w:rPr>
          <w:rFonts w:cs="Arial"/>
          <w:b/>
          <w:sz w:val="20"/>
        </w:rPr>
        <w:t xml:space="preserve">d’un dossier de l’usager informatisé </w:t>
      </w:r>
      <w:r w:rsidR="00FD07D3" w:rsidRPr="0059189C">
        <w:rPr>
          <w:rFonts w:cs="Arial"/>
          <w:sz w:val="20"/>
        </w:rPr>
        <w:t xml:space="preserve">(DUI) </w:t>
      </w:r>
      <w:r w:rsidR="00FD07D3" w:rsidRPr="0059189C">
        <w:rPr>
          <w:rFonts w:cs="Arial"/>
          <w:b/>
          <w:sz w:val="20"/>
        </w:rPr>
        <w:t>et interopérable,</w:t>
      </w:r>
      <w:r w:rsidR="00FD07D3" w:rsidRPr="0059189C">
        <w:rPr>
          <w:rFonts w:cs="Arial"/>
          <w:sz w:val="20"/>
        </w:rPr>
        <w:t xml:space="preserve"> conforme aux exigences du numérique en santé dans l’ensemble des ESSMS, dans le respect des principes éthiques,</w:t>
      </w:r>
    </w:p>
    <w:p w14:paraId="6A0F5508" w14:textId="0DFB15A6" w:rsidR="00FD07D3" w:rsidRPr="0059189C" w:rsidRDefault="009A30EC">
      <w:pPr>
        <w:pStyle w:val="StyleStyle1Avant6pt"/>
        <w:rPr>
          <w:rFonts w:cs="Arial"/>
          <w:sz w:val="20"/>
        </w:rPr>
      </w:pPr>
      <w:r w:rsidRPr="0059189C">
        <w:rPr>
          <w:rFonts w:cs="Arial"/>
          <w:sz w:val="20"/>
        </w:rPr>
        <w:t>Structurant</w:t>
      </w:r>
      <w:r w:rsidR="00FD07D3" w:rsidRPr="0059189C">
        <w:rPr>
          <w:rFonts w:cs="Arial"/>
          <w:sz w:val="20"/>
        </w:rPr>
        <w:t xml:space="preserve"> l’</w:t>
      </w:r>
      <w:r w:rsidR="00FD07D3" w:rsidRPr="0059189C">
        <w:rPr>
          <w:rFonts w:cs="Arial"/>
          <w:b/>
          <w:sz w:val="20"/>
        </w:rPr>
        <w:t>offre des éditeurs</w:t>
      </w:r>
      <w:r w:rsidR="00FD07D3" w:rsidRPr="0059189C">
        <w:rPr>
          <w:rFonts w:cs="Arial"/>
          <w:sz w:val="20"/>
        </w:rPr>
        <w:t xml:space="preserve"> et en favorisant l’</w:t>
      </w:r>
      <w:r w:rsidR="00FD07D3" w:rsidRPr="0059189C">
        <w:rPr>
          <w:rFonts w:cs="Arial"/>
          <w:b/>
          <w:sz w:val="20"/>
        </w:rPr>
        <w:t>innovation</w:t>
      </w:r>
      <w:r w:rsidR="00FD07D3" w:rsidRPr="0059189C">
        <w:rPr>
          <w:rFonts w:cs="Arial"/>
          <w:sz w:val="20"/>
        </w:rPr>
        <w:t>,</w:t>
      </w:r>
    </w:p>
    <w:p w14:paraId="693E0FB0" w14:textId="4CF348A1" w:rsidR="00FD07D3" w:rsidRPr="0059189C" w:rsidRDefault="009A30EC">
      <w:pPr>
        <w:pStyle w:val="StyleStyle1Avant6pt"/>
        <w:rPr>
          <w:rFonts w:cs="Arial"/>
          <w:sz w:val="20"/>
        </w:rPr>
      </w:pPr>
      <w:r w:rsidRPr="0059189C">
        <w:rPr>
          <w:rFonts w:cs="Arial"/>
          <w:sz w:val="20"/>
        </w:rPr>
        <w:t>Accompagnant</w:t>
      </w:r>
      <w:r w:rsidR="00FD07D3" w:rsidRPr="0059189C">
        <w:rPr>
          <w:rFonts w:cs="Arial"/>
          <w:sz w:val="20"/>
        </w:rPr>
        <w:t xml:space="preserve"> la montée en compétence de l’ensemble des acteurs.</w:t>
      </w:r>
    </w:p>
    <w:p w14:paraId="6D6E8B7B" w14:textId="65E7D639" w:rsidR="009102B9" w:rsidRPr="0059189C" w:rsidRDefault="009102B9">
      <w:pPr>
        <w:spacing w:after="120"/>
        <w:jc w:val="both"/>
        <w:rPr>
          <w:rFonts w:cs="Arial"/>
        </w:rPr>
      </w:pPr>
    </w:p>
    <w:p w14:paraId="3C09D75D" w14:textId="25826020" w:rsidR="009102B9" w:rsidRPr="0059189C" w:rsidRDefault="009102B9">
      <w:pPr>
        <w:spacing w:after="120"/>
        <w:jc w:val="both"/>
        <w:rPr>
          <w:rFonts w:cs="Arial"/>
        </w:rPr>
      </w:pPr>
      <w:r w:rsidRPr="0059189C">
        <w:rPr>
          <w:rFonts w:cs="Arial"/>
        </w:rPr>
        <w:t xml:space="preserve">Le Ségur </w:t>
      </w:r>
      <w:r w:rsidR="00F15EFD">
        <w:rPr>
          <w:rFonts w:cs="Arial"/>
        </w:rPr>
        <w:t xml:space="preserve">du </w:t>
      </w:r>
      <w:r w:rsidRPr="0059189C">
        <w:rPr>
          <w:rFonts w:cs="Arial"/>
        </w:rPr>
        <w:t xml:space="preserve">Numérique </w:t>
      </w:r>
      <w:r w:rsidR="00F15EFD">
        <w:rPr>
          <w:rFonts w:cs="Arial"/>
        </w:rPr>
        <w:t xml:space="preserve">pour le secteur </w:t>
      </w:r>
      <w:r w:rsidRPr="0059189C">
        <w:rPr>
          <w:rFonts w:cs="Arial"/>
        </w:rPr>
        <w:t>médico-social</w:t>
      </w:r>
      <w:r w:rsidR="00F15EFD">
        <w:rPr>
          <w:rFonts w:cs="Arial"/>
        </w:rPr>
        <w:t xml:space="preserve"> et social</w:t>
      </w:r>
      <w:r w:rsidRPr="0059189C">
        <w:rPr>
          <w:rFonts w:cs="Arial"/>
        </w:rPr>
        <w:t xml:space="preserve"> mobilise les financements par deux leviers synergiques et complémentaires : le programme ESMS Numérique qui est destiné au soutien à l’équipement et aux usages des ESSMS et le programme SONS qui vise à accélérer la modernisation de l’offre logicielle.</w:t>
      </w:r>
    </w:p>
    <w:p w14:paraId="12A8A9BB" w14:textId="1F1E72CA" w:rsidR="007C5602" w:rsidRPr="0059189C" w:rsidRDefault="00055F63">
      <w:pPr>
        <w:spacing w:after="120"/>
        <w:jc w:val="both"/>
        <w:rPr>
          <w:rFonts w:cs="Arial"/>
        </w:rPr>
      </w:pPr>
      <w:r w:rsidRPr="0059189C">
        <w:rPr>
          <w:rFonts w:cs="Arial"/>
        </w:rPr>
        <w:t>C</w:t>
      </w:r>
      <w:r w:rsidR="007C5602" w:rsidRPr="0059189C">
        <w:rPr>
          <w:rFonts w:cs="Arial"/>
        </w:rPr>
        <w:t>ette mesure permettra à la CNSA et à la DNS de contribuer au financement de la modernisation des systèmes d’informations selon 4 axes :</w:t>
      </w:r>
    </w:p>
    <w:p w14:paraId="6B84291F" w14:textId="77777777" w:rsidR="007C5602" w:rsidRPr="0059189C" w:rsidRDefault="007C5602">
      <w:pPr>
        <w:pStyle w:val="Paragraphedeliste"/>
        <w:numPr>
          <w:ilvl w:val="0"/>
          <w:numId w:val="7"/>
        </w:numPr>
        <w:spacing w:after="120"/>
        <w:ind w:left="714" w:hanging="357"/>
        <w:contextualSpacing w:val="0"/>
        <w:jc w:val="both"/>
        <w:rPr>
          <w:rFonts w:cs="Arial"/>
        </w:rPr>
      </w:pPr>
      <w:r w:rsidRPr="0059189C">
        <w:rPr>
          <w:rFonts w:cs="Arial"/>
        </w:rPr>
        <w:t>Les infrastructures, les équipements informatiques, les logiciels relatifs à l’accompagnement des usagers,</w:t>
      </w:r>
    </w:p>
    <w:p w14:paraId="482A8153" w14:textId="77777777" w:rsidR="007C5602" w:rsidRPr="0059189C" w:rsidRDefault="007C5602">
      <w:pPr>
        <w:pStyle w:val="Paragraphedeliste"/>
        <w:numPr>
          <w:ilvl w:val="0"/>
          <w:numId w:val="7"/>
        </w:numPr>
        <w:spacing w:after="120"/>
        <w:ind w:left="714" w:hanging="357"/>
        <w:contextualSpacing w:val="0"/>
        <w:jc w:val="both"/>
        <w:rPr>
          <w:rFonts w:cs="Arial"/>
        </w:rPr>
      </w:pPr>
      <w:r w:rsidRPr="0059189C">
        <w:rPr>
          <w:rFonts w:cs="Arial"/>
        </w:rPr>
        <w:t>La mise en conformité des solutions avec les référentiels et services socles,</w:t>
      </w:r>
    </w:p>
    <w:p w14:paraId="21B018C2" w14:textId="77777777" w:rsidR="007C5602" w:rsidRPr="0059189C" w:rsidRDefault="007C5602">
      <w:pPr>
        <w:pStyle w:val="Paragraphedeliste"/>
        <w:numPr>
          <w:ilvl w:val="0"/>
          <w:numId w:val="7"/>
        </w:numPr>
        <w:spacing w:after="120"/>
        <w:ind w:left="714" w:hanging="357"/>
        <w:contextualSpacing w:val="0"/>
        <w:jc w:val="both"/>
        <w:rPr>
          <w:rFonts w:cs="Arial"/>
        </w:rPr>
      </w:pPr>
      <w:r w:rsidRPr="0059189C">
        <w:rPr>
          <w:rFonts w:cs="Arial"/>
        </w:rPr>
        <w:t>L’interopérabilité et la sécurité tels que prévus par l’article L1110-4-1 du Code de Santé Publique,</w:t>
      </w:r>
    </w:p>
    <w:p w14:paraId="7BB28884" w14:textId="4044C846" w:rsidR="000F2949" w:rsidRPr="0059189C" w:rsidRDefault="007C5602">
      <w:pPr>
        <w:pStyle w:val="Paragraphedeliste"/>
        <w:numPr>
          <w:ilvl w:val="0"/>
          <w:numId w:val="7"/>
        </w:numPr>
        <w:spacing w:after="120"/>
        <w:ind w:left="714" w:hanging="357"/>
        <w:contextualSpacing w:val="0"/>
        <w:jc w:val="both"/>
        <w:rPr>
          <w:rFonts w:cs="Arial"/>
        </w:rPr>
      </w:pPr>
      <w:r w:rsidRPr="0059189C">
        <w:rPr>
          <w:rFonts w:cs="Arial"/>
        </w:rPr>
        <w:t>Le soutien à l’usage au travers de l’accompagnement et la formation des professionnels.</w:t>
      </w:r>
    </w:p>
    <w:p w14:paraId="0B446C81" w14:textId="4742FD4B" w:rsidR="007C5602" w:rsidRPr="0059189C" w:rsidRDefault="007C5602">
      <w:pPr>
        <w:pStyle w:val="Titre1"/>
        <w:spacing w:after="240"/>
        <w:ind w:left="431" w:hanging="431"/>
        <w:rPr>
          <w:rFonts w:cs="Arial"/>
        </w:rPr>
      </w:pPr>
      <w:bookmarkStart w:id="26" w:name="_Toc124323391"/>
      <w:r w:rsidRPr="0059189C">
        <w:rPr>
          <w:rFonts w:cs="Arial"/>
        </w:rPr>
        <w:t xml:space="preserve">Les leviers financiers </w:t>
      </w:r>
      <w:r w:rsidR="009102B9" w:rsidRPr="0059189C">
        <w:rPr>
          <w:rFonts w:cs="Arial"/>
        </w:rPr>
        <w:t xml:space="preserve">du Ségur </w:t>
      </w:r>
      <w:r w:rsidR="00F15EFD">
        <w:rPr>
          <w:rFonts w:cs="Arial"/>
        </w:rPr>
        <w:t xml:space="preserve">du numérique pour le secteur </w:t>
      </w:r>
      <w:r w:rsidR="009102B9" w:rsidRPr="0059189C">
        <w:rPr>
          <w:rFonts w:cs="Arial"/>
        </w:rPr>
        <w:t>médico-social</w:t>
      </w:r>
      <w:r w:rsidR="00F15EFD">
        <w:rPr>
          <w:rFonts w:cs="Arial"/>
        </w:rPr>
        <w:t xml:space="preserve"> et social</w:t>
      </w:r>
      <w:bookmarkEnd w:id="26"/>
      <w:r w:rsidR="009102B9" w:rsidRPr="0059189C">
        <w:rPr>
          <w:rFonts w:cs="Arial"/>
        </w:rPr>
        <w:t xml:space="preserve"> </w:t>
      </w:r>
    </w:p>
    <w:p w14:paraId="5B034889" w14:textId="093E6BE9" w:rsidR="007C5602" w:rsidRPr="0059189C" w:rsidRDefault="007C5602">
      <w:pPr>
        <w:spacing w:after="120"/>
        <w:jc w:val="both"/>
        <w:rPr>
          <w:rFonts w:cs="Arial"/>
        </w:rPr>
      </w:pPr>
      <w:r w:rsidRPr="0059189C">
        <w:rPr>
          <w:rFonts w:cs="Arial"/>
        </w:rPr>
        <w:t>Le Ségur du numérique mobilise deux modalités de financement des projets Dossier Usager Informatisé, complémentaires et synergiques.</w:t>
      </w:r>
    </w:p>
    <w:p w14:paraId="72E80C5C" w14:textId="14738F87" w:rsidR="00FB71B4" w:rsidRPr="0059189C" w:rsidRDefault="00FB71B4">
      <w:pPr>
        <w:pStyle w:val="Titre2"/>
        <w:spacing w:before="240" w:after="240"/>
        <w:ind w:left="578" w:hanging="578"/>
        <w:rPr>
          <w:rFonts w:ascii="Arial" w:hAnsi="Arial" w:cs="Arial"/>
        </w:rPr>
      </w:pPr>
      <w:bookmarkStart w:id="27" w:name="_Toc124323392"/>
      <w:r w:rsidRPr="0059189C">
        <w:rPr>
          <w:rFonts w:ascii="Arial" w:hAnsi="Arial" w:cs="Arial"/>
        </w:rPr>
        <w:t>Le « financement ESMS numérique »</w:t>
      </w:r>
      <w:bookmarkEnd w:id="27"/>
    </w:p>
    <w:p w14:paraId="39FD7A9B" w14:textId="77777777" w:rsidR="009102B9" w:rsidRPr="0059189C" w:rsidRDefault="009102B9" w:rsidP="0059189C">
      <w:pPr>
        <w:jc w:val="both"/>
        <w:rPr>
          <w:rFonts w:cs="Arial"/>
        </w:rPr>
      </w:pPr>
      <w:r w:rsidRPr="0059189C">
        <w:rPr>
          <w:rFonts w:cs="Arial"/>
        </w:rPr>
        <w:t>Le « financement ESMS Numérique » a pour principal objectif de permettre aux maîtrises d’ouvrage des ESSMS de développer et généraliser l’utilisation du numérique dans le secteur au travers du déploiement d’un DUI interopérable et de son utilisation effective.</w:t>
      </w:r>
    </w:p>
    <w:p w14:paraId="4C556A0B" w14:textId="77777777" w:rsidR="009102B9" w:rsidRPr="0059189C" w:rsidRDefault="009102B9" w:rsidP="0059189C">
      <w:pPr>
        <w:jc w:val="both"/>
        <w:rPr>
          <w:rFonts w:cs="Arial"/>
        </w:rPr>
      </w:pPr>
      <w:r w:rsidRPr="0059189C">
        <w:rPr>
          <w:rFonts w:cs="Arial"/>
        </w:rPr>
        <w:t>Le principe général du financement ESMS numérique repose sur deux critères généraux :</w:t>
      </w:r>
    </w:p>
    <w:p w14:paraId="03D20AC1" w14:textId="3BF45569" w:rsidR="009102B9" w:rsidRPr="0059189C" w:rsidRDefault="009A30EC" w:rsidP="00E76B58">
      <w:pPr>
        <w:pStyle w:val="CNSA-Listepuces1"/>
      </w:pPr>
      <w:r>
        <w:t>S</w:t>
      </w:r>
      <w:r w:rsidR="009102B9" w:rsidRPr="0059189C">
        <w:t>’équiper d’un logiciel DUI conforme aux exigences nationales, c’est-à-dire conforme au Dossier de Spécification de Référencement Ségur vague 1 du domaine concerné, tel que publié sur le site de l’ANS</w:t>
      </w:r>
      <w:r w:rsidR="009102B9" w:rsidRPr="0059189C">
        <w:footnoteReference w:id="3"/>
      </w:r>
      <w:r w:rsidR="009102B9" w:rsidRPr="0059189C">
        <w:t>,</w:t>
      </w:r>
    </w:p>
    <w:p w14:paraId="2BF35107" w14:textId="011B52FA" w:rsidR="009102B9" w:rsidRPr="0059189C" w:rsidRDefault="009A30EC">
      <w:pPr>
        <w:pStyle w:val="Paragraphedeliste"/>
        <w:numPr>
          <w:ilvl w:val="0"/>
          <w:numId w:val="41"/>
        </w:numPr>
        <w:spacing w:before="120" w:after="0" w:line="240" w:lineRule="auto"/>
        <w:jc w:val="both"/>
        <w:rPr>
          <w:rFonts w:cs="Arial"/>
        </w:rPr>
      </w:pPr>
      <w:r w:rsidRPr="0059189C">
        <w:rPr>
          <w:rFonts w:cs="Arial"/>
        </w:rPr>
        <w:t>Atteindre</w:t>
      </w:r>
      <w:r w:rsidR="009102B9" w:rsidRPr="0059189C">
        <w:rPr>
          <w:rFonts w:cs="Arial"/>
        </w:rPr>
        <w:t xml:space="preserve"> des cibles d’usage. Ce critère est une condition de versement des financements. Il permet de s’assurer que, une fois les conditions techniques réunies, le logiciel DUI est effectivement utilisé par les professionnels.</w:t>
      </w:r>
    </w:p>
    <w:p w14:paraId="3836F10F" w14:textId="77777777" w:rsidR="009102B9" w:rsidRPr="0059189C" w:rsidRDefault="009102B9" w:rsidP="0059189C">
      <w:pPr>
        <w:pStyle w:val="Paragraphedeliste"/>
        <w:spacing w:before="120" w:after="0" w:line="240" w:lineRule="auto"/>
        <w:jc w:val="both"/>
        <w:rPr>
          <w:rFonts w:cs="Arial"/>
        </w:rPr>
      </w:pPr>
    </w:p>
    <w:p w14:paraId="307834E3" w14:textId="77777777" w:rsidR="009102B9" w:rsidRPr="0059189C" w:rsidRDefault="009102B9" w:rsidP="0059189C">
      <w:pPr>
        <w:jc w:val="both"/>
        <w:rPr>
          <w:rFonts w:cs="Arial"/>
        </w:rPr>
      </w:pPr>
      <w:r w:rsidRPr="0059189C">
        <w:rPr>
          <w:rFonts w:cs="Arial"/>
        </w:rPr>
        <w:lastRenderedPageBreak/>
        <w:t>L’atteinte des cibles d’usage requiert un DUI qui ne se limite pas au référencement Ségur « vague 1 ». Les porteurs sont invités à s’appuyer sur le cahier des charges national</w:t>
      </w:r>
      <w:r w:rsidRPr="0059189C">
        <w:rPr>
          <w:rStyle w:val="Appelnotedebasdep"/>
          <w:rFonts w:cs="Arial"/>
        </w:rPr>
        <w:footnoteReference w:id="4"/>
      </w:r>
      <w:r w:rsidRPr="0059189C">
        <w:rPr>
          <w:rFonts w:cs="Arial"/>
        </w:rPr>
        <w:t xml:space="preserve"> pour vérifier que le DUI qu’ils retiennent couvre les besoins attendus.</w:t>
      </w:r>
    </w:p>
    <w:p w14:paraId="0E91BCEA" w14:textId="77777777" w:rsidR="009102B9" w:rsidRPr="0059189C" w:rsidRDefault="009102B9" w:rsidP="0059189C">
      <w:pPr>
        <w:jc w:val="both"/>
        <w:rPr>
          <w:rFonts w:cs="Arial"/>
          <w:szCs w:val="20"/>
        </w:rPr>
      </w:pPr>
      <w:r w:rsidRPr="0059189C">
        <w:rPr>
          <w:rFonts w:cs="Arial"/>
          <w:szCs w:val="20"/>
        </w:rPr>
        <w:t xml:space="preserve">Le financement ESMS Numérique est </w:t>
      </w:r>
      <w:r w:rsidRPr="0059189C">
        <w:rPr>
          <w:rFonts w:cs="Arial"/>
          <w:b/>
          <w:szCs w:val="20"/>
        </w:rPr>
        <w:t>différencié en fonction de l’équipement logiciel</w:t>
      </w:r>
      <w:r w:rsidRPr="0059189C">
        <w:rPr>
          <w:rFonts w:cs="Arial"/>
          <w:szCs w:val="20"/>
        </w:rPr>
        <w:t xml:space="preserve"> des ESSMS parties au projet :</w:t>
      </w:r>
    </w:p>
    <w:p w14:paraId="08090553" w14:textId="77777777" w:rsidR="009102B9" w:rsidRPr="0059189C" w:rsidRDefault="009102B9" w:rsidP="001704BB">
      <w:pPr>
        <w:pStyle w:val="Style1"/>
        <w:numPr>
          <w:ilvl w:val="0"/>
          <w:numId w:val="41"/>
        </w:numPr>
        <w:rPr>
          <w:szCs w:val="20"/>
        </w:rPr>
      </w:pPr>
      <w:r w:rsidRPr="0059189C">
        <w:rPr>
          <w:szCs w:val="20"/>
        </w:rPr>
        <w:t xml:space="preserve">les ESSMS parties au projet </w:t>
      </w:r>
      <w:r w:rsidRPr="0059189C">
        <w:rPr>
          <w:szCs w:val="20"/>
          <w:u w:val="single"/>
        </w:rPr>
        <w:t>acquièrent une solution</w:t>
      </w:r>
      <w:r w:rsidRPr="0059189C">
        <w:rPr>
          <w:szCs w:val="20"/>
        </w:rPr>
        <w:t xml:space="preserve"> conforme aux exigences nationales : dans ce cas, le financement concerne l’acquisition de la solution et le développement des usages et l’éventuel financement d’équipement matériel (cf. annexe 5 A 3 pour ce dernier cas) ;</w:t>
      </w:r>
    </w:p>
    <w:p w14:paraId="5D1DE9FD" w14:textId="0715ECD8" w:rsidR="009102B9" w:rsidRPr="0059189C" w:rsidRDefault="009102B9">
      <w:pPr>
        <w:pStyle w:val="Style1"/>
        <w:numPr>
          <w:ilvl w:val="0"/>
          <w:numId w:val="41"/>
        </w:numPr>
        <w:rPr>
          <w:szCs w:val="20"/>
        </w:rPr>
      </w:pPr>
      <w:r w:rsidRPr="0059189C">
        <w:rPr>
          <w:szCs w:val="20"/>
        </w:rPr>
        <w:t xml:space="preserve">les ESSMS parties au projet </w:t>
      </w:r>
      <w:r w:rsidRPr="0059189C">
        <w:rPr>
          <w:szCs w:val="20"/>
          <w:u w:val="single"/>
        </w:rPr>
        <w:t>conservent leur solution et la font évoluer</w:t>
      </w:r>
      <w:r w:rsidRPr="0059189C">
        <w:rPr>
          <w:szCs w:val="20"/>
        </w:rPr>
        <w:t xml:space="preserve"> vers une version conforme aux exigences nationales : dans ce cas, le financement concerne uniquement le développement des usages et l’éventuel financement d’équipement matériel. Le financement de la mise à niveau pour passer d’une version du logiciel non référencée Ségur à une version référencée Ségur est pris en charge par la Prestation Ségur dans le cadre du SONS.</w:t>
      </w:r>
    </w:p>
    <w:p w14:paraId="6F2BC434" w14:textId="77777777" w:rsidR="009102B9" w:rsidRPr="0059189C" w:rsidRDefault="009102B9" w:rsidP="0059189C">
      <w:pPr>
        <w:pStyle w:val="Style1"/>
        <w:numPr>
          <w:ilvl w:val="0"/>
          <w:numId w:val="0"/>
        </w:numPr>
        <w:ind w:left="720"/>
        <w:rPr>
          <w:szCs w:val="20"/>
        </w:rPr>
      </w:pPr>
    </w:p>
    <w:p w14:paraId="5FA66886" w14:textId="31A13A91" w:rsidR="009102B9" w:rsidRPr="0059189C" w:rsidRDefault="009102B9" w:rsidP="0059189C">
      <w:pPr>
        <w:jc w:val="both"/>
        <w:rPr>
          <w:rFonts w:cs="Arial"/>
          <w:color w:val="FF0000"/>
          <w:szCs w:val="20"/>
          <w:highlight w:val="yellow"/>
        </w:rPr>
      </w:pPr>
      <w:r w:rsidRPr="0059189C">
        <w:rPr>
          <w:rFonts w:cs="Arial"/>
          <w:szCs w:val="20"/>
        </w:rPr>
        <w:t xml:space="preserve">Lorsque le groupement d’ESSMS est composé d’ESSMS qui sont dans les deux situations, des conditions particulières s’appliquent. </w:t>
      </w:r>
    </w:p>
    <w:p w14:paraId="581671AA" w14:textId="2F436EA0" w:rsidR="007C5602" w:rsidRPr="0059189C" w:rsidRDefault="007C5602">
      <w:pPr>
        <w:pStyle w:val="Titre2"/>
        <w:spacing w:before="240" w:after="240"/>
        <w:ind w:left="578" w:hanging="578"/>
        <w:rPr>
          <w:rFonts w:ascii="Arial" w:hAnsi="Arial" w:cs="Arial"/>
        </w:rPr>
      </w:pPr>
      <w:bookmarkStart w:id="28" w:name="_Toc121938328"/>
      <w:bookmarkStart w:id="29" w:name="_Toc122531618"/>
      <w:bookmarkStart w:id="30" w:name="_Toc122531880"/>
      <w:bookmarkStart w:id="31" w:name="_Toc121938329"/>
      <w:bookmarkStart w:id="32" w:name="_Toc122531619"/>
      <w:bookmarkStart w:id="33" w:name="_Toc122531881"/>
      <w:bookmarkStart w:id="34" w:name="_Toc121938330"/>
      <w:bookmarkStart w:id="35" w:name="_Toc122531620"/>
      <w:bookmarkStart w:id="36" w:name="_Toc122531882"/>
      <w:bookmarkStart w:id="37" w:name="_Toc121938331"/>
      <w:bookmarkStart w:id="38" w:name="_Toc122531621"/>
      <w:bookmarkStart w:id="39" w:name="_Toc122531883"/>
      <w:bookmarkStart w:id="40" w:name="_Toc121938332"/>
      <w:bookmarkStart w:id="41" w:name="_Toc122531622"/>
      <w:bookmarkStart w:id="42" w:name="_Toc122531884"/>
      <w:bookmarkStart w:id="43" w:name="_Toc121938333"/>
      <w:bookmarkStart w:id="44" w:name="_Toc122531623"/>
      <w:bookmarkStart w:id="45" w:name="_Toc122531885"/>
      <w:bookmarkStart w:id="46" w:name="_Toc121938334"/>
      <w:bookmarkStart w:id="47" w:name="_Toc122531624"/>
      <w:bookmarkStart w:id="48" w:name="_Toc122531886"/>
      <w:bookmarkStart w:id="49" w:name="_Toc121938335"/>
      <w:bookmarkStart w:id="50" w:name="_Toc122531625"/>
      <w:bookmarkStart w:id="51" w:name="_Toc122531887"/>
      <w:bookmarkStart w:id="52" w:name="_Toc121938336"/>
      <w:bookmarkStart w:id="53" w:name="_Toc122531626"/>
      <w:bookmarkStart w:id="54" w:name="_Toc122531888"/>
      <w:bookmarkStart w:id="55" w:name="_Toc121938337"/>
      <w:bookmarkStart w:id="56" w:name="_Toc122531627"/>
      <w:bookmarkStart w:id="57" w:name="_Toc122531889"/>
      <w:bookmarkStart w:id="58" w:name="_Toc121938338"/>
      <w:bookmarkStart w:id="59" w:name="_Toc122531628"/>
      <w:bookmarkStart w:id="60" w:name="_Toc122531890"/>
      <w:bookmarkStart w:id="61" w:name="_Toc121938339"/>
      <w:bookmarkStart w:id="62" w:name="_Toc122531629"/>
      <w:bookmarkStart w:id="63" w:name="_Toc122531891"/>
      <w:bookmarkStart w:id="64" w:name="_Toc121938340"/>
      <w:bookmarkStart w:id="65" w:name="_Toc122531630"/>
      <w:bookmarkStart w:id="66" w:name="_Toc122531892"/>
      <w:bookmarkStart w:id="67" w:name="_Toc121938341"/>
      <w:bookmarkStart w:id="68" w:name="_Toc122531631"/>
      <w:bookmarkStart w:id="69" w:name="_Toc122531893"/>
      <w:bookmarkStart w:id="70" w:name="_Toc121938342"/>
      <w:bookmarkStart w:id="71" w:name="_Toc122531632"/>
      <w:bookmarkStart w:id="72" w:name="_Toc122531894"/>
      <w:bookmarkStart w:id="73" w:name="_Toc121938343"/>
      <w:bookmarkStart w:id="74" w:name="_Toc122531633"/>
      <w:bookmarkStart w:id="75" w:name="_Toc122531895"/>
      <w:bookmarkStart w:id="76" w:name="_Toc12432339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59189C">
        <w:rPr>
          <w:rFonts w:ascii="Arial" w:hAnsi="Arial" w:cs="Arial"/>
        </w:rPr>
        <w:t>La « Prestation Ségur », dans le cadre du Système Ouvert Non Sélectif (SONS)</w:t>
      </w:r>
      <w:bookmarkEnd w:id="76"/>
    </w:p>
    <w:p w14:paraId="00042201" w14:textId="77777777" w:rsidR="009102B9" w:rsidRPr="0059189C" w:rsidRDefault="009102B9" w:rsidP="0059189C">
      <w:pPr>
        <w:jc w:val="both"/>
        <w:rPr>
          <w:rFonts w:cs="Arial"/>
        </w:rPr>
      </w:pPr>
      <w:r w:rsidRPr="0059189C">
        <w:rPr>
          <w:rFonts w:cs="Arial"/>
        </w:rPr>
        <w:t xml:space="preserve">Mis en œuvre dans le cadre de l’article L1111-24 du Code de la Santé Publique, le dispositif SONS (Système Ouvert et Non Sélectif) est un </w:t>
      </w:r>
      <w:r w:rsidRPr="0059189C">
        <w:rPr>
          <w:rFonts w:cs="Arial"/>
          <w:b/>
        </w:rPr>
        <w:t>mécanisme d’achat par l’Etat pour le compte des ESSMS</w:t>
      </w:r>
      <w:r w:rsidRPr="0059189C">
        <w:rPr>
          <w:rFonts w:cs="Arial"/>
        </w:rPr>
        <w:t xml:space="preserve">. La « Prestation Ségur » achetée par l’Etat a pour principal objectif </w:t>
      </w:r>
      <w:r w:rsidRPr="0059189C">
        <w:rPr>
          <w:rFonts w:cs="Arial"/>
          <w:b/>
        </w:rPr>
        <w:t>d’accélérer la mise à niveau des solutions des éditeurs</w:t>
      </w:r>
      <w:r w:rsidRPr="0059189C">
        <w:rPr>
          <w:rFonts w:cs="Arial"/>
        </w:rPr>
        <w:t xml:space="preserve"> en fluidifiant les financements qui leur parviennent sous condition de conformité aux exigences nationales précisées en annexe des arrêtés SONS publiés pour le secteur médico-social.</w:t>
      </w:r>
    </w:p>
    <w:p w14:paraId="399932CA" w14:textId="5A198CB9" w:rsidR="009102B9" w:rsidRPr="0059189C" w:rsidRDefault="009102B9" w:rsidP="0059189C">
      <w:pPr>
        <w:jc w:val="both"/>
        <w:rPr>
          <w:rFonts w:cs="Arial"/>
        </w:rPr>
      </w:pPr>
      <w:r w:rsidRPr="0059189C">
        <w:rPr>
          <w:rFonts w:cs="Arial"/>
        </w:rPr>
        <w:t xml:space="preserve">Plus précisément, la « Prestation Ségur » permet de financer </w:t>
      </w:r>
      <w:r w:rsidRPr="0059189C">
        <w:rPr>
          <w:rFonts w:cs="Arial"/>
          <w:b/>
        </w:rPr>
        <w:t>l’achat et la mise en œuvre d’une version du DUI correspondant au contenu de l’un des Dossiers de Spécification du Référencement (DSR) publiés pour le secteur social ou médico-social</w:t>
      </w:r>
      <w:r w:rsidRPr="0059189C">
        <w:rPr>
          <w:rFonts w:cs="Arial"/>
        </w:rPr>
        <w:t>. Le financement est pris en charge par l’Etat dans le cadre de la « Prestation Ségur ».</w:t>
      </w:r>
    </w:p>
    <w:p w14:paraId="453E5297" w14:textId="77777777" w:rsidR="009102B9" w:rsidRPr="0059189C" w:rsidRDefault="009102B9" w:rsidP="0059189C">
      <w:pPr>
        <w:jc w:val="both"/>
        <w:rPr>
          <w:rFonts w:cs="Arial"/>
        </w:rPr>
      </w:pPr>
      <w:r w:rsidRPr="0059189C">
        <w:rPr>
          <w:rFonts w:cs="Arial"/>
        </w:rPr>
        <w:t>Cette prestation ne peut pas être cumulée avec un financement à l’équipement logiciel ESMS Numérique (porteurs en acquisition).</w:t>
      </w:r>
    </w:p>
    <w:p w14:paraId="44E299F9" w14:textId="5D7582EF" w:rsidR="00C0502D" w:rsidRPr="0059189C" w:rsidRDefault="00C0502D">
      <w:pPr>
        <w:rPr>
          <w:rFonts w:eastAsiaTheme="majorEastAsia" w:cs="Arial"/>
          <w:color w:val="2F5496" w:themeColor="accent1" w:themeShade="BF"/>
          <w:sz w:val="32"/>
          <w:szCs w:val="32"/>
        </w:rPr>
      </w:pPr>
      <w:r w:rsidRPr="0059189C">
        <w:rPr>
          <w:rFonts w:eastAsiaTheme="majorEastAsia" w:cs="Arial"/>
          <w:color w:val="2F5496" w:themeColor="accent1" w:themeShade="BF"/>
          <w:sz w:val="32"/>
          <w:szCs w:val="32"/>
        </w:rPr>
        <w:br w:type="page"/>
      </w:r>
    </w:p>
    <w:p w14:paraId="780798F9" w14:textId="6F63B131" w:rsidR="007C5602" w:rsidRPr="0059189C" w:rsidRDefault="002076BC" w:rsidP="001653F5">
      <w:pPr>
        <w:pStyle w:val="Titre1"/>
        <w:spacing w:after="240"/>
        <w:ind w:left="431" w:hanging="431"/>
        <w:rPr>
          <w:rFonts w:cs="Arial"/>
        </w:rPr>
      </w:pPr>
      <w:bookmarkStart w:id="77" w:name="_Toc96010783"/>
      <w:bookmarkStart w:id="78" w:name="_Toc96068713"/>
      <w:bookmarkStart w:id="79" w:name="_Toc96070705"/>
      <w:bookmarkStart w:id="80" w:name="_Toc96070843"/>
      <w:bookmarkStart w:id="81" w:name="_Toc96071616"/>
      <w:bookmarkStart w:id="82" w:name="_Toc96074368"/>
      <w:bookmarkStart w:id="83" w:name="_Toc96075072"/>
      <w:bookmarkStart w:id="84" w:name="_Toc96075418"/>
      <w:bookmarkStart w:id="85" w:name="_Toc96075764"/>
      <w:bookmarkStart w:id="86" w:name="_Toc96076110"/>
      <w:bookmarkStart w:id="87" w:name="_Toc96076456"/>
      <w:bookmarkStart w:id="88" w:name="_Toc96076808"/>
      <w:bookmarkStart w:id="89" w:name="_Toc96077506"/>
      <w:bookmarkStart w:id="90" w:name="_Toc96077852"/>
      <w:bookmarkStart w:id="91" w:name="_Toc96078198"/>
      <w:bookmarkStart w:id="92" w:name="_Toc96086438"/>
      <w:bookmarkStart w:id="93" w:name="_Toc96086791"/>
      <w:bookmarkStart w:id="94" w:name="_Toc96087144"/>
      <w:bookmarkStart w:id="95" w:name="_Toc96087497"/>
      <w:bookmarkStart w:id="96" w:name="_Toc96087844"/>
      <w:bookmarkStart w:id="97" w:name="_Toc96088191"/>
      <w:bookmarkStart w:id="98" w:name="_Toc96088877"/>
      <w:bookmarkStart w:id="99" w:name="_Toc96010785"/>
      <w:bookmarkStart w:id="100" w:name="_Toc96068715"/>
      <w:bookmarkStart w:id="101" w:name="_Toc96070707"/>
      <w:bookmarkStart w:id="102" w:name="_Toc96070845"/>
      <w:bookmarkStart w:id="103" w:name="_Toc96071618"/>
      <w:bookmarkStart w:id="104" w:name="_Toc96074370"/>
      <w:bookmarkStart w:id="105" w:name="_Toc96075074"/>
      <w:bookmarkStart w:id="106" w:name="_Toc96075420"/>
      <w:bookmarkStart w:id="107" w:name="_Toc96075766"/>
      <w:bookmarkStart w:id="108" w:name="_Toc96076112"/>
      <w:bookmarkStart w:id="109" w:name="_Toc96076458"/>
      <w:bookmarkStart w:id="110" w:name="_Toc96076810"/>
      <w:bookmarkStart w:id="111" w:name="_Toc96077508"/>
      <w:bookmarkStart w:id="112" w:name="_Toc96077854"/>
      <w:bookmarkStart w:id="113" w:name="_Toc96078200"/>
      <w:bookmarkStart w:id="114" w:name="_Toc96086440"/>
      <w:bookmarkStart w:id="115" w:name="_Toc96086793"/>
      <w:bookmarkStart w:id="116" w:name="_Toc96087146"/>
      <w:bookmarkStart w:id="117" w:name="_Toc96087499"/>
      <w:bookmarkStart w:id="118" w:name="_Toc96087846"/>
      <w:bookmarkStart w:id="119" w:name="_Toc96088193"/>
      <w:bookmarkStart w:id="120" w:name="_Toc96088879"/>
      <w:bookmarkStart w:id="121" w:name="_Toc96010786"/>
      <w:bookmarkStart w:id="122" w:name="_Toc96068716"/>
      <w:bookmarkStart w:id="123" w:name="_Toc96070708"/>
      <w:bookmarkStart w:id="124" w:name="_Toc96070846"/>
      <w:bookmarkStart w:id="125" w:name="_Toc96071619"/>
      <w:bookmarkStart w:id="126" w:name="_Toc96074371"/>
      <w:bookmarkStart w:id="127" w:name="_Toc96075075"/>
      <w:bookmarkStart w:id="128" w:name="_Toc96075421"/>
      <w:bookmarkStart w:id="129" w:name="_Toc96075767"/>
      <w:bookmarkStart w:id="130" w:name="_Toc96076113"/>
      <w:bookmarkStart w:id="131" w:name="_Toc96076459"/>
      <w:bookmarkStart w:id="132" w:name="_Toc96076811"/>
      <w:bookmarkStart w:id="133" w:name="_Toc96077509"/>
      <w:bookmarkStart w:id="134" w:name="_Toc96077855"/>
      <w:bookmarkStart w:id="135" w:name="_Toc96078201"/>
      <w:bookmarkStart w:id="136" w:name="_Toc96086441"/>
      <w:bookmarkStart w:id="137" w:name="_Toc96086794"/>
      <w:bookmarkStart w:id="138" w:name="_Toc96087147"/>
      <w:bookmarkStart w:id="139" w:name="_Toc96087500"/>
      <w:bookmarkStart w:id="140" w:name="_Toc96087847"/>
      <w:bookmarkStart w:id="141" w:name="_Toc96088194"/>
      <w:bookmarkStart w:id="142" w:name="_Toc96088880"/>
      <w:bookmarkStart w:id="143" w:name="_Toc96010788"/>
      <w:bookmarkStart w:id="144" w:name="_Toc96068718"/>
      <w:bookmarkStart w:id="145" w:name="_Toc96070710"/>
      <w:bookmarkStart w:id="146" w:name="_Toc96070848"/>
      <w:bookmarkStart w:id="147" w:name="_Toc96071621"/>
      <w:bookmarkStart w:id="148" w:name="_Toc96074373"/>
      <w:bookmarkStart w:id="149" w:name="_Toc96075077"/>
      <w:bookmarkStart w:id="150" w:name="_Toc96075423"/>
      <w:bookmarkStart w:id="151" w:name="_Toc96075769"/>
      <w:bookmarkStart w:id="152" w:name="_Toc96076115"/>
      <w:bookmarkStart w:id="153" w:name="_Toc96076461"/>
      <w:bookmarkStart w:id="154" w:name="_Toc96076813"/>
      <w:bookmarkStart w:id="155" w:name="_Toc96077511"/>
      <w:bookmarkStart w:id="156" w:name="_Toc96077857"/>
      <w:bookmarkStart w:id="157" w:name="_Toc96078203"/>
      <w:bookmarkStart w:id="158" w:name="_Toc96086443"/>
      <w:bookmarkStart w:id="159" w:name="_Toc96086796"/>
      <w:bookmarkStart w:id="160" w:name="_Toc96087149"/>
      <w:bookmarkStart w:id="161" w:name="_Toc96087502"/>
      <w:bookmarkStart w:id="162" w:name="_Toc96087849"/>
      <w:bookmarkStart w:id="163" w:name="_Toc96088196"/>
      <w:bookmarkStart w:id="164" w:name="_Toc96088882"/>
      <w:bookmarkStart w:id="165" w:name="_Toc96010789"/>
      <w:bookmarkStart w:id="166" w:name="_Toc96068719"/>
      <w:bookmarkStart w:id="167" w:name="_Toc96070711"/>
      <w:bookmarkStart w:id="168" w:name="_Toc96070849"/>
      <w:bookmarkStart w:id="169" w:name="_Toc96071622"/>
      <w:bookmarkStart w:id="170" w:name="_Toc96074374"/>
      <w:bookmarkStart w:id="171" w:name="_Toc96075078"/>
      <w:bookmarkStart w:id="172" w:name="_Toc96075424"/>
      <w:bookmarkStart w:id="173" w:name="_Toc96075770"/>
      <w:bookmarkStart w:id="174" w:name="_Toc96076116"/>
      <w:bookmarkStart w:id="175" w:name="_Toc96076462"/>
      <w:bookmarkStart w:id="176" w:name="_Toc96076814"/>
      <w:bookmarkStart w:id="177" w:name="_Toc96077512"/>
      <w:bookmarkStart w:id="178" w:name="_Toc96077858"/>
      <w:bookmarkStart w:id="179" w:name="_Toc96078204"/>
      <w:bookmarkStart w:id="180" w:name="_Toc96086444"/>
      <w:bookmarkStart w:id="181" w:name="_Toc96086797"/>
      <w:bookmarkStart w:id="182" w:name="_Toc96087150"/>
      <w:bookmarkStart w:id="183" w:name="_Toc96087503"/>
      <w:bookmarkStart w:id="184" w:name="_Toc96087850"/>
      <w:bookmarkStart w:id="185" w:name="_Toc96088197"/>
      <w:bookmarkStart w:id="186" w:name="_Toc96088883"/>
      <w:bookmarkStart w:id="187" w:name="_Toc96010790"/>
      <w:bookmarkStart w:id="188" w:name="_Toc96068720"/>
      <w:bookmarkStart w:id="189" w:name="_Toc96070712"/>
      <w:bookmarkStart w:id="190" w:name="_Toc96070850"/>
      <w:bookmarkStart w:id="191" w:name="_Toc96071623"/>
      <w:bookmarkStart w:id="192" w:name="_Toc96074375"/>
      <w:bookmarkStart w:id="193" w:name="_Toc96075079"/>
      <w:bookmarkStart w:id="194" w:name="_Toc96075425"/>
      <w:bookmarkStart w:id="195" w:name="_Toc96075771"/>
      <w:bookmarkStart w:id="196" w:name="_Toc96076117"/>
      <w:bookmarkStart w:id="197" w:name="_Toc96076463"/>
      <w:bookmarkStart w:id="198" w:name="_Toc96076815"/>
      <w:bookmarkStart w:id="199" w:name="_Toc96077513"/>
      <w:bookmarkStart w:id="200" w:name="_Toc96077859"/>
      <w:bookmarkStart w:id="201" w:name="_Toc96078205"/>
      <w:bookmarkStart w:id="202" w:name="_Toc96086445"/>
      <w:bookmarkStart w:id="203" w:name="_Toc96086798"/>
      <w:bookmarkStart w:id="204" w:name="_Toc96087151"/>
      <w:bookmarkStart w:id="205" w:name="_Toc96087504"/>
      <w:bookmarkStart w:id="206" w:name="_Toc96087851"/>
      <w:bookmarkStart w:id="207" w:name="_Toc96088198"/>
      <w:bookmarkStart w:id="208" w:name="_Toc96088884"/>
      <w:bookmarkStart w:id="209" w:name="_Toc96010791"/>
      <w:bookmarkStart w:id="210" w:name="_Toc96068721"/>
      <w:bookmarkStart w:id="211" w:name="_Toc96070713"/>
      <w:bookmarkStart w:id="212" w:name="_Toc96070851"/>
      <w:bookmarkStart w:id="213" w:name="_Toc96071624"/>
      <w:bookmarkStart w:id="214" w:name="_Toc96074376"/>
      <w:bookmarkStart w:id="215" w:name="_Toc96075080"/>
      <w:bookmarkStart w:id="216" w:name="_Toc96075426"/>
      <w:bookmarkStart w:id="217" w:name="_Toc96075772"/>
      <w:bookmarkStart w:id="218" w:name="_Toc96076118"/>
      <w:bookmarkStart w:id="219" w:name="_Toc96076464"/>
      <w:bookmarkStart w:id="220" w:name="_Toc96076816"/>
      <w:bookmarkStart w:id="221" w:name="_Toc96077514"/>
      <w:bookmarkStart w:id="222" w:name="_Toc96077860"/>
      <w:bookmarkStart w:id="223" w:name="_Toc96078206"/>
      <w:bookmarkStart w:id="224" w:name="_Toc96086446"/>
      <w:bookmarkStart w:id="225" w:name="_Toc96086799"/>
      <w:bookmarkStart w:id="226" w:name="_Toc96087152"/>
      <w:bookmarkStart w:id="227" w:name="_Toc96087505"/>
      <w:bookmarkStart w:id="228" w:name="_Toc96087852"/>
      <w:bookmarkStart w:id="229" w:name="_Toc96088199"/>
      <w:bookmarkStart w:id="230" w:name="_Toc96088885"/>
      <w:bookmarkStart w:id="231" w:name="_Toc96010793"/>
      <w:bookmarkStart w:id="232" w:name="_Toc96068723"/>
      <w:bookmarkStart w:id="233" w:name="_Toc96070715"/>
      <w:bookmarkStart w:id="234" w:name="_Toc96070853"/>
      <w:bookmarkStart w:id="235" w:name="_Toc96071626"/>
      <w:bookmarkStart w:id="236" w:name="_Toc96074378"/>
      <w:bookmarkStart w:id="237" w:name="_Toc96075082"/>
      <w:bookmarkStart w:id="238" w:name="_Toc96075428"/>
      <w:bookmarkStart w:id="239" w:name="_Toc96075774"/>
      <w:bookmarkStart w:id="240" w:name="_Toc96076120"/>
      <w:bookmarkStart w:id="241" w:name="_Toc96076466"/>
      <w:bookmarkStart w:id="242" w:name="_Toc96076818"/>
      <w:bookmarkStart w:id="243" w:name="_Toc96077516"/>
      <w:bookmarkStart w:id="244" w:name="_Toc96077862"/>
      <w:bookmarkStart w:id="245" w:name="_Toc96078208"/>
      <w:bookmarkStart w:id="246" w:name="_Toc96086448"/>
      <w:bookmarkStart w:id="247" w:name="_Toc96086801"/>
      <w:bookmarkStart w:id="248" w:name="_Toc96087154"/>
      <w:bookmarkStart w:id="249" w:name="_Toc96087507"/>
      <w:bookmarkStart w:id="250" w:name="_Toc96087854"/>
      <w:bookmarkStart w:id="251" w:name="_Toc96088201"/>
      <w:bookmarkStart w:id="252" w:name="_Toc96088887"/>
      <w:bookmarkStart w:id="253" w:name="_Toc96010794"/>
      <w:bookmarkStart w:id="254" w:name="_Toc96068724"/>
      <w:bookmarkStart w:id="255" w:name="_Toc96070716"/>
      <w:bookmarkStart w:id="256" w:name="_Toc96070854"/>
      <w:bookmarkStart w:id="257" w:name="_Toc96071627"/>
      <w:bookmarkStart w:id="258" w:name="_Toc96074379"/>
      <w:bookmarkStart w:id="259" w:name="_Toc96075083"/>
      <w:bookmarkStart w:id="260" w:name="_Toc96075429"/>
      <w:bookmarkStart w:id="261" w:name="_Toc96075775"/>
      <w:bookmarkStart w:id="262" w:name="_Toc96076121"/>
      <w:bookmarkStart w:id="263" w:name="_Toc96076467"/>
      <w:bookmarkStart w:id="264" w:name="_Toc96076819"/>
      <w:bookmarkStart w:id="265" w:name="_Toc96077517"/>
      <w:bookmarkStart w:id="266" w:name="_Toc96077863"/>
      <w:bookmarkStart w:id="267" w:name="_Toc96078209"/>
      <w:bookmarkStart w:id="268" w:name="_Toc96086449"/>
      <w:bookmarkStart w:id="269" w:name="_Toc96086802"/>
      <w:bookmarkStart w:id="270" w:name="_Toc96087155"/>
      <w:bookmarkStart w:id="271" w:name="_Toc96087508"/>
      <w:bookmarkStart w:id="272" w:name="_Toc96087855"/>
      <w:bookmarkStart w:id="273" w:name="_Toc96088202"/>
      <w:bookmarkStart w:id="274" w:name="_Toc96088888"/>
      <w:bookmarkStart w:id="275" w:name="_Toc96010795"/>
      <w:bookmarkStart w:id="276" w:name="_Toc96068725"/>
      <w:bookmarkStart w:id="277" w:name="_Toc96070717"/>
      <w:bookmarkStart w:id="278" w:name="_Toc96070855"/>
      <w:bookmarkStart w:id="279" w:name="_Toc96071628"/>
      <w:bookmarkStart w:id="280" w:name="_Toc96074380"/>
      <w:bookmarkStart w:id="281" w:name="_Toc96075084"/>
      <w:bookmarkStart w:id="282" w:name="_Toc96075430"/>
      <w:bookmarkStart w:id="283" w:name="_Toc96075776"/>
      <w:bookmarkStart w:id="284" w:name="_Toc96076122"/>
      <w:bookmarkStart w:id="285" w:name="_Toc96076468"/>
      <w:bookmarkStart w:id="286" w:name="_Toc96076820"/>
      <w:bookmarkStart w:id="287" w:name="_Toc96077518"/>
      <w:bookmarkStart w:id="288" w:name="_Toc96077864"/>
      <w:bookmarkStart w:id="289" w:name="_Toc96078210"/>
      <w:bookmarkStart w:id="290" w:name="_Toc96086450"/>
      <w:bookmarkStart w:id="291" w:name="_Toc96086803"/>
      <w:bookmarkStart w:id="292" w:name="_Toc96087156"/>
      <w:bookmarkStart w:id="293" w:name="_Toc96087509"/>
      <w:bookmarkStart w:id="294" w:name="_Toc96087856"/>
      <w:bookmarkStart w:id="295" w:name="_Toc96088203"/>
      <w:bookmarkStart w:id="296" w:name="_Toc96088889"/>
      <w:bookmarkStart w:id="297" w:name="_Toc96010797"/>
      <w:bookmarkStart w:id="298" w:name="_Toc96068727"/>
      <w:bookmarkStart w:id="299" w:name="_Toc96070719"/>
      <w:bookmarkStart w:id="300" w:name="_Toc96070857"/>
      <w:bookmarkStart w:id="301" w:name="_Toc96071630"/>
      <w:bookmarkStart w:id="302" w:name="_Toc96074382"/>
      <w:bookmarkStart w:id="303" w:name="_Toc96075086"/>
      <w:bookmarkStart w:id="304" w:name="_Toc96075432"/>
      <w:bookmarkStart w:id="305" w:name="_Toc96075778"/>
      <w:bookmarkStart w:id="306" w:name="_Toc96076124"/>
      <w:bookmarkStart w:id="307" w:name="_Toc96076470"/>
      <w:bookmarkStart w:id="308" w:name="_Toc96076822"/>
      <w:bookmarkStart w:id="309" w:name="_Toc96077520"/>
      <w:bookmarkStart w:id="310" w:name="_Toc96077866"/>
      <w:bookmarkStart w:id="311" w:name="_Toc96078212"/>
      <w:bookmarkStart w:id="312" w:name="_Toc96086452"/>
      <w:bookmarkStart w:id="313" w:name="_Toc96086805"/>
      <w:bookmarkStart w:id="314" w:name="_Toc96087158"/>
      <w:bookmarkStart w:id="315" w:name="_Toc96087511"/>
      <w:bookmarkStart w:id="316" w:name="_Toc96087858"/>
      <w:bookmarkStart w:id="317" w:name="_Toc96088205"/>
      <w:bookmarkStart w:id="318" w:name="_Toc96088891"/>
      <w:bookmarkStart w:id="319" w:name="_Toc96010799"/>
      <w:bookmarkStart w:id="320" w:name="_Toc96068729"/>
      <w:bookmarkStart w:id="321" w:name="_Toc96070721"/>
      <w:bookmarkStart w:id="322" w:name="_Toc96070859"/>
      <w:bookmarkStart w:id="323" w:name="_Toc96071632"/>
      <w:bookmarkStart w:id="324" w:name="_Toc96074384"/>
      <w:bookmarkStart w:id="325" w:name="_Toc96075088"/>
      <w:bookmarkStart w:id="326" w:name="_Toc96075434"/>
      <w:bookmarkStart w:id="327" w:name="_Toc96075780"/>
      <w:bookmarkStart w:id="328" w:name="_Toc96076126"/>
      <w:bookmarkStart w:id="329" w:name="_Toc96076472"/>
      <w:bookmarkStart w:id="330" w:name="_Toc96076824"/>
      <w:bookmarkStart w:id="331" w:name="_Toc96077522"/>
      <w:bookmarkStart w:id="332" w:name="_Toc96077868"/>
      <w:bookmarkStart w:id="333" w:name="_Toc96078214"/>
      <w:bookmarkStart w:id="334" w:name="_Toc96086454"/>
      <w:bookmarkStart w:id="335" w:name="_Toc96086807"/>
      <w:bookmarkStart w:id="336" w:name="_Toc96087160"/>
      <w:bookmarkStart w:id="337" w:name="_Toc96087513"/>
      <w:bookmarkStart w:id="338" w:name="_Toc96087860"/>
      <w:bookmarkStart w:id="339" w:name="_Toc96088207"/>
      <w:bookmarkStart w:id="340" w:name="_Toc96088893"/>
      <w:bookmarkStart w:id="341" w:name="_Toc96010800"/>
      <w:bookmarkStart w:id="342" w:name="_Toc96068730"/>
      <w:bookmarkStart w:id="343" w:name="_Toc96070722"/>
      <w:bookmarkStart w:id="344" w:name="_Toc96070860"/>
      <w:bookmarkStart w:id="345" w:name="_Toc96071633"/>
      <w:bookmarkStart w:id="346" w:name="_Toc96074385"/>
      <w:bookmarkStart w:id="347" w:name="_Toc96075089"/>
      <w:bookmarkStart w:id="348" w:name="_Toc96075435"/>
      <w:bookmarkStart w:id="349" w:name="_Toc96075781"/>
      <w:bookmarkStart w:id="350" w:name="_Toc96076127"/>
      <w:bookmarkStart w:id="351" w:name="_Toc96076473"/>
      <w:bookmarkStart w:id="352" w:name="_Toc96076825"/>
      <w:bookmarkStart w:id="353" w:name="_Toc96077523"/>
      <w:bookmarkStart w:id="354" w:name="_Toc96077869"/>
      <w:bookmarkStart w:id="355" w:name="_Toc96078215"/>
      <w:bookmarkStart w:id="356" w:name="_Toc96086455"/>
      <w:bookmarkStart w:id="357" w:name="_Toc96086808"/>
      <w:bookmarkStart w:id="358" w:name="_Toc96087161"/>
      <w:bookmarkStart w:id="359" w:name="_Toc96087514"/>
      <w:bookmarkStart w:id="360" w:name="_Toc96087861"/>
      <w:bookmarkStart w:id="361" w:name="_Toc96088208"/>
      <w:bookmarkStart w:id="362" w:name="_Toc96088894"/>
      <w:bookmarkStart w:id="363" w:name="_Toc96010802"/>
      <w:bookmarkStart w:id="364" w:name="_Toc96068732"/>
      <w:bookmarkStart w:id="365" w:name="_Toc96070724"/>
      <w:bookmarkStart w:id="366" w:name="_Toc96070862"/>
      <w:bookmarkStart w:id="367" w:name="_Toc96071635"/>
      <w:bookmarkStart w:id="368" w:name="_Toc96074387"/>
      <w:bookmarkStart w:id="369" w:name="_Toc96075091"/>
      <w:bookmarkStart w:id="370" w:name="_Toc96075437"/>
      <w:bookmarkStart w:id="371" w:name="_Toc96075783"/>
      <w:bookmarkStart w:id="372" w:name="_Toc96076129"/>
      <w:bookmarkStart w:id="373" w:name="_Toc96076475"/>
      <w:bookmarkStart w:id="374" w:name="_Toc96076827"/>
      <w:bookmarkStart w:id="375" w:name="_Toc96077525"/>
      <w:bookmarkStart w:id="376" w:name="_Toc96077871"/>
      <w:bookmarkStart w:id="377" w:name="_Toc96078217"/>
      <w:bookmarkStart w:id="378" w:name="_Toc96086457"/>
      <w:bookmarkStart w:id="379" w:name="_Toc96086810"/>
      <w:bookmarkStart w:id="380" w:name="_Toc96087163"/>
      <w:bookmarkStart w:id="381" w:name="_Toc96087516"/>
      <w:bookmarkStart w:id="382" w:name="_Toc96087863"/>
      <w:bookmarkStart w:id="383" w:name="_Toc96088210"/>
      <w:bookmarkStart w:id="384" w:name="_Toc96088896"/>
      <w:bookmarkStart w:id="385" w:name="_Toc96010803"/>
      <w:bookmarkStart w:id="386" w:name="_Toc96068733"/>
      <w:bookmarkStart w:id="387" w:name="_Toc96070725"/>
      <w:bookmarkStart w:id="388" w:name="_Toc96070863"/>
      <w:bookmarkStart w:id="389" w:name="_Toc96071636"/>
      <w:bookmarkStart w:id="390" w:name="_Toc96074388"/>
      <w:bookmarkStart w:id="391" w:name="_Toc96075092"/>
      <w:bookmarkStart w:id="392" w:name="_Toc96075438"/>
      <w:bookmarkStart w:id="393" w:name="_Toc96075784"/>
      <w:bookmarkStart w:id="394" w:name="_Toc96076130"/>
      <w:bookmarkStart w:id="395" w:name="_Toc96076476"/>
      <w:bookmarkStart w:id="396" w:name="_Toc96076828"/>
      <w:bookmarkStart w:id="397" w:name="_Toc96077526"/>
      <w:bookmarkStart w:id="398" w:name="_Toc96077872"/>
      <w:bookmarkStart w:id="399" w:name="_Toc96078218"/>
      <w:bookmarkStart w:id="400" w:name="_Toc96086458"/>
      <w:bookmarkStart w:id="401" w:name="_Toc96086811"/>
      <w:bookmarkStart w:id="402" w:name="_Toc96087164"/>
      <w:bookmarkStart w:id="403" w:name="_Toc96087517"/>
      <w:bookmarkStart w:id="404" w:name="_Toc96087864"/>
      <w:bookmarkStart w:id="405" w:name="_Toc96088211"/>
      <w:bookmarkStart w:id="406" w:name="_Toc96088897"/>
      <w:bookmarkStart w:id="407" w:name="_Toc96010805"/>
      <w:bookmarkStart w:id="408" w:name="_Toc96068735"/>
      <w:bookmarkStart w:id="409" w:name="_Toc96070727"/>
      <w:bookmarkStart w:id="410" w:name="_Toc96070865"/>
      <w:bookmarkStart w:id="411" w:name="_Toc96071638"/>
      <w:bookmarkStart w:id="412" w:name="_Toc96074390"/>
      <w:bookmarkStart w:id="413" w:name="_Toc96075094"/>
      <w:bookmarkStart w:id="414" w:name="_Toc96075440"/>
      <w:bookmarkStart w:id="415" w:name="_Toc96075786"/>
      <w:bookmarkStart w:id="416" w:name="_Toc96076132"/>
      <w:bookmarkStart w:id="417" w:name="_Toc96076478"/>
      <w:bookmarkStart w:id="418" w:name="_Toc96076830"/>
      <w:bookmarkStart w:id="419" w:name="_Toc96077528"/>
      <w:bookmarkStart w:id="420" w:name="_Toc96077874"/>
      <w:bookmarkStart w:id="421" w:name="_Toc96078220"/>
      <w:bookmarkStart w:id="422" w:name="_Toc96086460"/>
      <w:bookmarkStart w:id="423" w:name="_Toc96086813"/>
      <w:bookmarkStart w:id="424" w:name="_Toc96087166"/>
      <w:bookmarkStart w:id="425" w:name="_Toc96087519"/>
      <w:bookmarkStart w:id="426" w:name="_Toc96087866"/>
      <w:bookmarkStart w:id="427" w:name="_Toc96088213"/>
      <w:bookmarkStart w:id="428" w:name="_Toc96088899"/>
      <w:bookmarkStart w:id="429" w:name="_Toc96010807"/>
      <w:bookmarkStart w:id="430" w:name="_Toc96068737"/>
      <w:bookmarkStart w:id="431" w:name="_Toc96070729"/>
      <w:bookmarkStart w:id="432" w:name="_Toc96070867"/>
      <w:bookmarkStart w:id="433" w:name="_Toc96071640"/>
      <w:bookmarkStart w:id="434" w:name="_Toc96074392"/>
      <w:bookmarkStart w:id="435" w:name="_Toc96075096"/>
      <w:bookmarkStart w:id="436" w:name="_Toc96075442"/>
      <w:bookmarkStart w:id="437" w:name="_Toc96075788"/>
      <w:bookmarkStart w:id="438" w:name="_Toc96076134"/>
      <w:bookmarkStart w:id="439" w:name="_Toc96076480"/>
      <w:bookmarkStart w:id="440" w:name="_Toc96076832"/>
      <w:bookmarkStart w:id="441" w:name="_Toc96077530"/>
      <w:bookmarkStart w:id="442" w:name="_Toc96077876"/>
      <w:bookmarkStart w:id="443" w:name="_Toc96078222"/>
      <w:bookmarkStart w:id="444" w:name="_Toc96086462"/>
      <w:bookmarkStart w:id="445" w:name="_Toc96086815"/>
      <w:bookmarkStart w:id="446" w:name="_Toc96087168"/>
      <w:bookmarkStart w:id="447" w:name="_Toc96087521"/>
      <w:bookmarkStart w:id="448" w:name="_Toc96087868"/>
      <w:bookmarkStart w:id="449" w:name="_Toc96088215"/>
      <w:bookmarkStart w:id="450" w:name="_Toc96088901"/>
      <w:bookmarkStart w:id="451" w:name="_Toc12432339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59189C">
        <w:rPr>
          <w:rFonts w:cs="Arial"/>
        </w:rPr>
        <w:lastRenderedPageBreak/>
        <w:t xml:space="preserve">L’appel à projets « </w:t>
      </w:r>
      <w:r w:rsidR="005C27AA" w:rsidRPr="0059189C">
        <w:rPr>
          <w:rFonts w:cs="Arial"/>
        </w:rPr>
        <w:t>généralisation</w:t>
      </w:r>
      <w:r w:rsidRPr="0059189C">
        <w:rPr>
          <w:rFonts w:cs="Arial"/>
        </w:rPr>
        <w:t xml:space="preserve"> »</w:t>
      </w:r>
      <w:r w:rsidR="009102B9" w:rsidRPr="0059189C">
        <w:rPr>
          <w:rFonts w:cs="Arial"/>
        </w:rPr>
        <w:t xml:space="preserve"> ESMS numérique 2023</w:t>
      </w:r>
      <w:bookmarkEnd w:id="451"/>
    </w:p>
    <w:p w14:paraId="23BCCF64" w14:textId="7C339D3A" w:rsidR="007C5602" w:rsidRPr="0059189C" w:rsidRDefault="007C5602" w:rsidP="001653F5">
      <w:pPr>
        <w:pStyle w:val="Titre2"/>
        <w:spacing w:before="240" w:after="240"/>
        <w:ind w:left="578" w:hanging="578"/>
        <w:rPr>
          <w:rFonts w:ascii="Arial" w:hAnsi="Arial" w:cs="Arial"/>
        </w:rPr>
      </w:pPr>
      <w:bookmarkStart w:id="452" w:name="_Toc124323395"/>
      <w:r w:rsidRPr="0059189C">
        <w:rPr>
          <w:rFonts w:ascii="Arial" w:hAnsi="Arial" w:cs="Arial"/>
        </w:rPr>
        <w:t>ESSMS éligibles au financement ESMS Numérique dans le cadre de la phase de généralisation</w:t>
      </w:r>
      <w:bookmarkEnd w:id="452"/>
    </w:p>
    <w:p w14:paraId="420A64D2" w14:textId="77777777" w:rsidR="009102B9" w:rsidRPr="0059189C" w:rsidRDefault="009102B9" w:rsidP="0059189C">
      <w:pPr>
        <w:jc w:val="both"/>
        <w:rPr>
          <w:rFonts w:cs="Arial"/>
        </w:rPr>
      </w:pPr>
      <w:r w:rsidRPr="0059189C">
        <w:rPr>
          <w:rFonts w:cs="Arial"/>
        </w:rPr>
        <w:t>Tous les ESSMS mentionnés à l’article L.312-1 du CASF sont éligibles à la phase de généralisation, y compris les ESSMS financés exclusivement par les conseils départementaux.</w:t>
      </w:r>
    </w:p>
    <w:p w14:paraId="2CD1A558" w14:textId="27B19DE0" w:rsidR="00F73101" w:rsidRPr="0059189C" w:rsidRDefault="009102B9" w:rsidP="0059189C">
      <w:pPr>
        <w:jc w:val="both"/>
        <w:rPr>
          <w:rFonts w:cs="Arial"/>
        </w:rPr>
      </w:pPr>
      <w:r w:rsidRPr="0059189C">
        <w:rPr>
          <w:rFonts w:cs="Arial"/>
        </w:rPr>
        <w:t>Concernant les ESSMS proposant à la fois un accompagnement aux activités essentielles à la vie</w:t>
      </w:r>
      <w:r w:rsidRPr="0059189C">
        <w:rPr>
          <w:rStyle w:val="Appelnotedebasdep"/>
          <w:rFonts w:cs="Arial"/>
        </w:rPr>
        <w:footnoteReference w:id="5"/>
      </w:r>
      <w:r w:rsidRPr="0059189C">
        <w:rPr>
          <w:rFonts w:cs="Arial"/>
        </w:rPr>
        <w:t xml:space="preserve"> et des services d’aide à la personne dits de « confort » (services à la famille et de la vie quotidienne), ils sont éligibles mais les financements ne seront alloués que pour la première partie de leur activité.</w:t>
      </w:r>
    </w:p>
    <w:p w14:paraId="2C1980D8" w14:textId="333FE76B" w:rsidR="007C5602" w:rsidRPr="0059189C" w:rsidRDefault="007C5602" w:rsidP="001653F5">
      <w:pPr>
        <w:pStyle w:val="Titre2"/>
        <w:spacing w:before="240" w:after="240"/>
        <w:ind w:left="578" w:hanging="578"/>
        <w:rPr>
          <w:rFonts w:ascii="Arial" w:hAnsi="Arial" w:cs="Arial"/>
        </w:rPr>
      </w:pPr>
      <w:bookmarkStart w:id="453" w:name="_Toc87974540"/>
      <w:bookmarkStart w:id="454" w:name="_Toc87974612"/>
      <w:bookmarkStart w:id="455" w:name="_Toc87974686"/>
      <w:bookmarkStart w:id="456" w:name="_Toc87974766"/>
      <w:bookmarkStart w:id="457" w:name="_Toc87975303"/>
      <w:bookmarkStart w:id="458" w:name="_Toc87975507"/>
      <w:bookmarkStart w:id="459" w:name="_Toc87975654"/>
      <w:bookmarkStart w:id="460" w:name="_Toc87975743"/>
      <w:bookmarkStart w:id="461" w:name="_Toc87975831"/>
      <w:bookmarkStart w:id="462" w:name="_Toc87980056"/>
      <w:bookmarkStart w:id="463" w:name="_Toc121938347"/>
      <w:bookmarkStart w:id="464" w:name="_Toc122531637"/>
      <w:bookmarkStart w:id="465" w:name="_Toc122531899"/>
      <w:bookmarkStart w:id="466" w:name="_Toc121938348"/>
      <w:bookmarkStart w:id="467" w:name="_Toc122531638"/>
      <w:bookmarkStart w:id="468" w:name="_Toc122531900"/>
      <w:bookmarkStart w:id="469" w:name="_Toc124323396"/>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59189C">
        <w:rPr>
          <w:rFonts w:ascii="Arial" w:hAnsi="Arial" w:cs="Arial"/>
        </w:rPr>
        <w:t>Conditions d’accès au financement</w:t>
      </w:r>
      <w:bookmarkEnd w:id="469"/>
    </w:p>
    <w:p w14:paraId="6970A520" w14:textId="5959187A" w:rsidR="007C5602" w:rsidRPr="0059189C" w:rsidRDefault="007C5602" w:rsidP="001653F5">
      <w:pPr>
        <w:pStyle w:val="Titre3"/>
        <w:numPr>
          <w:ilvl w:val="2"/>
          <w:numId w:val="12"/>
        </w:numPr>
        <w:spacing w:before="240" w:after="240"/>
        <w:ind w:left="284" w:hanging="295"/>
        <w:rPr>
          <w:rFonts w:ascii="Arial" w:eastAsia="Arial" w:hAnsi="Arial" w:cs="Arial"/>
        </w:rPr>
      </w:pPr>
      <w:bookmarkStart w:id="470" w:name="_Toc124323397"/>
      <w:r w:rsidRPr="0059189C">
        <w:rPr>
          <w:rFonts w:ascii="Arial" w:eastAsia="Arial" w:hAnsi="Arial" w:cs="Arial"/>
        </w:rPr>
        <w:t>Non redondance des financements</w:t>
      </w:r>
      <w:bookmarkEnd w:id="470"/>
    </w:p>
    <w:p w14:paraId="5A139431" w14:textId="62399FBF" w:rsidR="003A529B" w:rsidRPr="0059189C" w:rsidRDefault="001653F5" w:rsidP="007C5602">
      <w:pPr>
        <w:jc w:val="both"/>
        <w:rPr>
          <w:rFonts w:eastAsia="Arial" w:cs="Arial"/>
          <w:szCs w:val="20"/>
        </w:rPr>
      </w:pPr>
      <w:r w:rsidRPr="0059189C">
        <w:rPr>
          <w:rFonts w:eastAsia="Arial" w:cs="Arial"/>
          <w:szCs w:val="20"/>
        </w:rPr>
        <w:t xml:space="preserve">Un ESSMS ne peut percevoir un financement ESMS numérique </w:t>
      </w:r>
      <w:r w:rsidR="003A529B" w:rsidRPr="0059189C">
        <w:rPr>
          <w:rFonts w:eastAsia="Arial" w:cs="Arial"/>
          <w:szCs w:val="20"/>
        </w:rPr>
        <w:t xml:space="preserve">si : </w:t>
      </w:r>
    </w:p>
    <w:p w14:paraId="20C52350" w14:textId="22F78039" w:rsidR="003A529B" w:rsidRPr="009A1BAA" w:rsidRDefault="003A529B" w:rsidP="77F03ECA">
      <w:pPr>
        <w:pStyle w:val="Paragraphedeliste"/>
        <w:numPr>
          <w:ilvl w:val="0"/>
          <w:numId w:val="41"/>
        </w:numPr>
        <w:spacing w:after="0" w:line="240" w:lineRule="auto"/>
        <w:jc w:val="both"/>
        <w:rPr>
          <w:rFonts w:cs="Arial"/>
        </w:rPr>
      </w:pPr>
      <w:r w:rsidRPr="009A1BAA">
        <w:rPr>
          <w:rFonts w:cs="Arial"/>
        </w:rPr>
        <w:t>L’opération objet de la demande ne doit pas bénéficier d’autres aides issues des Fonds européens structurels et d’investissement (notamment, le FEDER et le FSE)</w:t>
      </w:r>
      <w:r w:rsidRPr="009A1BAA">
        <w:rPr>
          <w:rStyle w:val="Appelnotedebasdep"/>
          <w:rFonts w:cs="Arial"/>
        </w:rPr>
        <w:footnoteReference w:id="6"/>
      </w:r>
      <w:r w:rsidRPr="009A1BAA">
        <w:rPr>
          <w:rFonts w:cs="Arial"/>
        </w:rPr>
        <w:t>.</w:t>
      </w:r>
    </w:p>
    <w:p w14:paraId="45E8801D" w14:textId="77777777" w:rsidR="003A529B" w:rsidRPr="0059189C" w:rsidRDefault="003A529B" w:rsidP="003A529B">
      <w:pPr>
        <w:pStyle w:val="Paragraphedeliste"/>
        <w:numPr>
          <w:ilvl w:val="0"/>
          <w:numId w:val="41"/>
        </w:numPr>
        <w:spacing w:after="0" w:line="240" w:lineRule="auto"/>
        <w:jc w:val="both"/>
        <w:rPr>
          <w:rFonts w:cs="Arial"/>
          <w:szCs w:val="20"/>
        </w:rPr>
      </w:pPr>
      <w:r w:rsidRPr="0059189C">
        <w:rPr>
          <w:rFonts w:cs="Arial"/>
          <w:szCs w:val="20"/>
        </w:rPr>
        <w:t>Un même ESSMS ne peut percevoir un financement ESMS numérique à plusieurs reprises pour l’installation ou la montée de version du même logiciel.</w:t>
      </w:r>
    </w:p>
    <w:p w14:paraId="0387C064" w14:textId="77777777" w:rsidR="003A529B" w:rsidRPr="0059189C" w:rsidRDefault="003A529B" w:rsidP="003A529B">
      <w:pPr>
        <w:pStyle w:val="Paragraphedeliste"/>
        <w:numPr>
          <w:ilvl w:val="0"/>
          <w:numId w:val="41"/>
        </w:numPr>
        <w:spacing w:after="0" w:line="240" w:lineRule="auto"/>
        <w:jc w:val="both"/>
        <w:rPr>
          <w:rFonts w:cs="Arial"/>
          <w:szCs w:val="20"/>
        </w:rPr>
      </w:pPr>
      <w:r w:rsidRPr="0059189C">
        <w:rPr>
          <w:rFonts w:cs="Arial"/>
          <w:szCs w:val="20"/>
        </w:rPr>
        <w:t>Un même ESSMS ne peut percevoir un financement ESMS numérique pour deux logiciels de DUI différents.</w:t>
      </w:r>
    </w:p>
    <w:p w14:paraId="09EC665E" w14:textId="2CBBBBE6" w:rsidR="003A529B" w:rsidRPr="0059189C" w:rsidRDefault="003A529B" w:rsidP="003A529B">
      <w:pPr>
        <w:pStyle w:val="Paragraphedeliste"/>
        <w:numPr>
          <w:ilvl w:val="0"/>
          <w:numId w:val="41"/>
        </w:numPr>
        <w:spacing w:after="0" w:line="240" w:lineRule="auto"/>
        <w:jc w:val="both"/>
        <w:rPr>
          <w:rFonts w:cs="Arial"/>
          <w:szCs w:val="20"/>
        </w:rPr>
      </w:pPr>
      <w:r w:rsidRPr="0059189C">
        <w:rPr>
          <w:rFonts w:cs="Arial"/>
          <w:szCs w:val="20"/>
        </w:rPr>
        <w:t xml:space="preserve">Dans le cas où un ESSMS passe une commande auprès d’un éditeur pour bénéficier de la « Prestation Ségur », ce même ESSMS ne peut être financé au titre d’ESMS numérique pour </w:t>
      </w:r>
      <w:r w:rsidR="0010438C" w:rsidRPr="0059189C">
        <w:rPr>
          <w:rFonts w:cs="Arial"/>
          <w:szCs w:val="20"/>
        </w:rPr>
        <w:t>l’acquisition d’</w:t>
      </w:r>
      <w:r w:rsidRPr="0059189C">
        <w:rPr>
          <w:rFonts w:cs="Arial"/>
          <w:szCs w:val="20"/>
        </w:rPr>
        <w:t>un autre logiciel de DUI.</w:t>
      </w:r>
    </w:p>
    <w:p w14:paraId="462B593C" w14:textId="4A9531C1" w:rsidR="007C5602" w:rsidRPr="0059189C" w:rsidRDefault="007C5602" w:rsidP="001653F5">
      <w:pPr>
        <w:pStyle w:val="Titre3"/>
        <w:numPr>
          <w:ilvl w:val="2"/>
          <w:numId w:val="12"/>
        </w:numPr>
        <w:spacing w:before="240" w:after="240"/>
        <w:ind w:left="284" w:hanging="295"/>
        <w:rPr>
          <w:rFonts w:ascii="Arial" w:eastAsia="Arial" w:hAnsi="Arial" w:cs="Arial"/>
        </w:rPr>
      </w:pPr>
      <w:bookmarkStart w:id="472" w:name="_Toc121938351"/>
      <w:bookmarkStart w:id="473" w:name="_Toc122531641"/>
      <w:bookmarkStart w:id="474" w:name="_Toc122531903"/>
      <w:bookmarkStart w:id="475" w:name="_Toc121938352"/>
      <w:bookmarkStart w:id="476" w:name="_Toc122531642"/>
      <w:bookmarkStart w:id="477" w:name="_Toc122531904"/>
      <w:bookmarkStart w:id="478" w:name="_Toc124323398"/>
      <w:bookmarkEnd w:id="472"/>
      <w:bookmarkEnd w:id="473"/>
      <w:bookmarkEnd w:id="474"/>
      <w:bookmarkEnd w:id="475"/>
      <w:bookmarkEnd w:id="476"/>
      <w:bookmarkEnd w:id="477"/>
      <w:r w:rsidRPr="0059189C">
        <w:rPr>
          <w:rFonts w:ascii="Arial" w:eastAsia="Arial" w:hAnsi="Arial" w:cs="Arial"/>
        </w:rPr>
        <w:t>ESSMS rattachés à une entité nationale</w:t>
      </w:r>
      <w:bookmarkEnd w:id="478"/>
    </w:p>
    <w:p w14:paraId="080B31BC" w14:textId="1810248F" w:rsidR="007C5602" w:rsidRPr="0059189C" w:rsidRDefault="007C5602" w:rsidP="77F03ECA">
      <w:pPr>
        <w:jc w:val="both"/>
        <w:rPr>
          <w:rFonts w:eastAsia="Arial" w:cs="Arial"/>
        </w:rPr>
      </w:pPr>
      <w:r w:rsidRPr="77F03ECA">
        <w:rPr>
          <w:rFonts w:eastAsia="Arial" w:cs="Arial"/>
        </w:rPr>
        <w:t>Dans le cas où un ESSMS partie d’un projet ou porteur d’un projet est rattaché à une entité nationale, il devra obtenir un accord écrit de cette entité pour déposer un projet et fournir cet accord dans le projet déposé.</w:t>
      </w:r>
    </w:p>
    <w:p w14:paraId="307FB218" w14:textId="08580D55" w:rsidR="007C5602" w:rsidRPr="0059189C" w:rsidRDefault="007C5602" w:rsidP="001653F5">
      <w:pPr>
        <w:pStyle w:val="Titre3"/>
        <w:numPr>
          <w:ilvl w:val="2"/>
          <w:numId w:val="12"/>
        </w:numPr>
        <w:spacing w:before="240" w:after="240"/>
        <w:ind w:left="284" w:hanging="295"/>
        <w:rPr>
          <w:rFonts w:ascii="Arial" w:eastAsia="Arial" w:hAnsi="Arial" w:cs="Arial"/>
        </w:rPr>
      </w:pPr>
      <w:bookmarkStart w:id="479" w:name="_Toc124323399"/>
      <w:r w:rsidRPr="0059189C">
        <w:rPr>
          <w:rFonts w:ascii="Arial" w:eastAsia="Arial" w:hAnsi="Arial" w:cs="Arial"/>
        </w:rPr>
        <w:t>Conformité de la solution DUI aux exigences nationales</w:t>
      </w:r>
      <w:bookmarkEnd w:id="479"/>
    </w:p>
    <w:p w14:paraId="2DE0106C" w14:textId="18907F8B" w:rsidR="007C5602" w:rsidRPr="0059189C" w:rsidRDefault="007C5602" w:rsidP="007C5602">
      <w:pPr>
        <w:jc w:val="both"/>
        <w:rPr>
          <w:rFonts w:eastAsia="Arial" w:cs="Arial"/>
          <w:szCs w:val="20"/>
        </w:rPr>
      </w:pPr>
      <w:r w:rsidRPr="0059189C">
        <w:rPr>
          <w:rFonts w:eastAsia="Arial" w:cs="Arial"/>
          <w:szCs w:val="20"/>
        </w:rPr>
        <w:t xml:space="preserve">Les projets éligibles doivent permettre d’équiper les ESSMS d’un DUI conforme </w:t>
      </w:r>
      <w:r w:rsidR="00592C2F" w:rsidRPr="0059189C">
        <w:rPr>
          <w:rFonts w:eastAsia="Arial" w:cs="Arial"/>
          <w:szCs w:val="20"/>
        </w:rPr>
        <w:t>aux exigences suivantes :</w:t>
      </w:r>
    </w:p>
    <w:p w14:paraId="3B325CFF" w14:textId="77777777" w:rsidR="00592C2F" w:rsidRPr="0059189C" w:rsidRDefault="00592C2F" w:rsidP="00592C2F">
      <w:pPr>
        <w:pStyle w:val="Paragraphedeliste"/>
        <w:numPr>
          <w:ilvl w:val="0"/>
          <w:numId w:val="41"/>
        </w:numPr>
        <w:spacing w:after="0" w:line="240" w:lineRule="auto"/>
        <w:jc w:val="both"/>
        <w:rPr>
          <w:rFonts w:cs="Arial"/>
        </w:rPr>
      </w:pPr>
      <w:r w:rsidRPr="0059189C">
        <w:rPr>
          <w:rFonts w:cs="Arial"/>
        </w:rPr>
        <w:t>Tous les ESSMS partie au projet doivent s’équiper ou être équipés de la même solution logicielle.</w:t>
      </w:r>
    </w:p>
    <w:p w14:paraId="16268518" w14:textId="77777777" w:rsidR="00592C2F" w:rsidRPr="0059189C" w:rsidRDefault="00592C2F" w:rsidP="00592C2F">
      <w:pPr>
        <w:pStyle w:val="Paragraphedeliste"/>
        <w:numPr>
          <w:ilvl w:val="0"/>
          <w:numId w:val="41"/>
        </w:numPr>
        <w:spacing w:after="0" w:line="240" w:lineRule="auto"/>
        <w:jc w:val="both"/>
        <w:rPr>
          <w:rFonts w:cs="Arial"/>
        </w:rPr>
      </w:pPr>
      <w:r w:rsidRPr="0059189C">
        <w:rPr>
          <w:rFonts w:cs="Arial"/>
        </w:rPr>
        <w:t>La solution logicielle retenue ou à faire évoluer doit être référencée Ségur « Vague 1 » dans le couloir médico-social, sauf dans le cas des Groupements Hospitaliers de Territoire (GHT).</w:t>
      </w:r>
    </w:p>
    <w:p w14:paraId="5ECCB71E" w14:textId="77777777" w:rsidR="00592C2F" w:rsidRPr="0059189C" w:rsidRDefault="00592C2F" w:rsidP="00592C2F">
      <w:pPr>
        <w:pStyle w:val="Paragraphedeliste"/>
        <w:numPr>
          <w:ilvl w:val="0"/>
          <w:numId w:val="41"/>
        </w:numPr>
        <w:spacing w:after="0" w:line="240" w:lineRule="auto"/>
        <w:jc w:val="both"/>
        <w:rPr>
          <w:rFonts w:cs="Arial"/>
        </w:rPr>
      </w:pPr>
      <w:r w:rsidRPr="0059189C">
        <w:rPr>
          <w:rFonts w:cs="Arial"/>
        </w:rPr>
        <w:t>Dans le cas où le logiciel serait en cours de référencement au moment du dépôt de la demande de financement, le référencement Ségur doit intervenir avant le démarrage de la phase de paramétrage du logiciel.</w:t>
      </w:r>
    </w:p>
    <w:p w14:paraId="6E99EC16" w14:textId="77777777" w:rsidR="00592C2F" w:rsidRPr="0059189C" w:rsidRDefault="00592C2F" w:rsidP="00592C2F">
      <w:pPr>
        <w:pStyle w:val="Paragraphedeliste"/>
        <w:numPr>
          <w:ilvl w:val="0"/>
          <w:numId w:val="41"/>
        </w:numPr>
        <w:spacing w:after="0" w:line="240" w:lineRule="auto"/>
        <w:jc w:val="both"/>
        <w:rPr>
          <w:rFonts w:cs="Arial"/>
        </w:rPr>
      </w:pPr>
      <w:r w:rsidRPr="77F03ECA">
        <w:rPr>
          <w:rFonts w:cs="Arial"/>
        </w:rPr>
        <w:t>Dans le cas où le porteur de projet est un GHT, celui-ci peut équiper les ESSMS d’une solution référencée Ségur « vague 1 » dans le couloir hôpital, aux conditions cumulatives suivantes :</w:t>
      </w:r>
    </w:p>
    <w:p w14:paraId="2203014E" w14:textId="77777777" w:rsidR="00592C2F" w:rsidRPr="0059189C" w:rsidRDefault="00592C2F" w:rsidP="00592C2F">
      <w:pPr>
        <w:pStyle w:val="Paragraphedeliste"/>
        <w:numPr>
          <w:ilvl w:val="1"/>
          <w:numId w:val="42"/>
        </w:numPr>
        <w:spacing w:after="0" w:line="240" w:lineRule="auto"/>
        <w:jc w:val="both"/>
        <w:rPr>
          <w:rFonts w:cs="Arial"/>
        </w:rPr>
      </w:pPr>
      <w:r w:rsidRPr="0059189C">
        <w:rPr>
          <w:rFonts w:cs="Arial"/>
        </w:rPr>
        <w:lastRenderedPageBreak/>
        <w:t>le porteur dispose d’un marché public lui donnant la faculté de faire bénéficier les ESSMS parties au projet de ce marché ;</w:t>
      </w:r>
    </w:p>
    <w:p w14:paraId="6855C3CF" w14:textId="77777777" w:rsidR="00592C2F" w:rsidRPr="0059189C" w:rsidRDefault="00592C2F" w:rsidP="00592C2F">
      <w:pPr>
        <w:pStyle w:val="Paragraphedeliste"/>
        <w:numPr>
          <w:ilvl w:val="1"/>
          <w:numId w:val="42"/>
        </w:numPr>
        <w:spacing w:after="0" w:line="240" w:lineRule="auto"/>
        <w:jc w:val="both"/>
        <w:rPr>
          <w:rFonts w:cs="Arial"/>
        </w:rPr>
      </w:pPr>
      <w:r w:rsidRPr="0059189C">
        <w:rPr>
          <w:rFonts w:cs="Arial"/>
        </w:rPr>
        <w:t>le porteur doit être en capacité de vérifier l’adéquation aux besoins des utilisateurs finaux de l’ESSMS en corrélation avec le cahier des charges national. A cet effet, il doit produire un document décrivant précisément la couverture fonctionnelle du dossier patient informatisé (DPI) au regard des exigences du DUI définies dans le cahier des charges national ;</w:t>
      </w:r>
    </w:p>
    <w:p w14:paraId="3D45B810" w14:textId="4B47F8C9" w:rsidR="00592C2F" w:rsidRPr="0059189C" w:rsidRDefault="00592C2F" w:rsidP="00592C2F">
      <w:pPr>
        <w:pStyle w:val="Paragraphedeliste"/>
        <w:numPr>
          <w:ilvl w:val="1"/>
          <w:numId w:val="42"/>
        </w:numPr>
        <w:spacing w:after="0" w:line="240" w:lineRule="auto"/>
        <w:jc w:val="both"/>
        <w:rPr>
          <w:rFonts w:cs="Arial"/>
        </w:rPr>
      </w:pPr>
      <w:r w:rsidRPr="77F03ECA">
        <w:rPr>
          <w:rFonts w:cs="Arial"/>
        </w:rPr>
        <w:t>le porteur devra démontrer qu’il n’a perçu, pour les ESSMS concernés, aucune autre aide au titre d’un financement européen ou au titre du programme HOP’EN.</w:t>
      </w:r>
    </w:p>
    <w:p w14:paraId="268E6345" w14:textId="77777777" w:rsidR="00592C2F" w:rsidRPr="0059189C" w:rsidRDefault="00592C2F" w:rsidP="0059189C">
      <w:pPr>
        <w:pStyle w:val="Paragraphedeliste"/>
        <w:spacing w:after="0" w:line="240" w:lineRule="auto"/>
        <w:ind w:left="1440"/>
        <w:jc w:val="both"/>
        <w:rPr>
          <w:rFonts w:cs="Arial"/>
        </w:rPr>
      </w:pPr>
    </w:p>
    <w:p w14:paraId="4D816BC6" w14:textId="63EB0E3C" w:rsidR="007C5602" w:rsidRPr="0059189C" w:rsidRDefault="007C5602" w:rsidP="00AF2A28">
      <w:pPr>
        <w:jc w:val="both"/>
        <w:rPr>
          <w:rFonts w:eastAsia="Arial" w:cs="Arial"/>
          <w:szCs w:val="20"/>
        </w:rPr>
      </w:pPr>
      <w:r w:rsidRPr="0059189C">
        <w:rPr>
          <w:rFonts w:eastAsia="Arial" w:cs="Arial"/>
          <w:szCs w:val="20"/>
        </w:rPr>
        <w:t xml:space="preserve">L’exigence de conformité au </w:t>
      </w:r>
      <w:r w:rsidR="00F25E13" w:rsidRPr="0059189C">
        <w:rPr>
          <w:rFonts w:eastAsia="Arial" w:cs="Arial"/>
          <w:szCs w:val="20"/>
        </w:rPr>
        <w:t>DSR</w:t>
      </w:r>
      <w:r w:rsidRPr="0059189C">
        <w:rPr>
          <w:rFonts w:eastAsia="Arial" w:cs="Arial"/>
          <w:szCs w:val="20"/>
        </w:rPr>
        <w:t xml:space="preserve"> Ségur s’ajoute à l’exigence de conformité au cadre technique de référence décrit ci-dessus et ne s’y substitue pas.</w:t>
      </w:r>
    </w:p>
    <w:p w14:paraId="79107A45" w14:textId="4DA8E76B" w:rsidR="007C5602" w:rsidRPr="0059189C" w:rsidRDefault="007C5602" w:rsidP="00AF2A28">
      <w:pPr>
        <w:pStyle w:val="Titre3"/>
        <w:numPr>
          <w:ilvl w:val="2"/>
          <w:numId w:val="12"/>
        </w:numPr>
        <w:spacing w:before="240" w:after="240"/>
        <w:ind w:left="284" w:hanging="295"/>
        <w:rPr>
          <w:rFonts w:ascii="Arial" w:eastAsia="Arial" w:hAnsi="Arial" w:cs="Arial"/>
        </w:rPr>
      </w:pPr>
      <w:bookmarkStart w:id="480" w:name="_Toc124323400"/>
      <w:r w:rsidRPr="0059189C">
        <w:rPr>
          <w:rFonts w:ascii="Arial" w:eastAsia="Arial" w:hAnsi="Arial" w:cs="Arial"/>
        </w:rPr>
        <w:t>Nombre minimum d’ESSMS pour un projet</w:t>
      </w:r>
      <w:r w:rsidR="00851DAC" w:rsidRPr="0059189C">
        <w:rPr>
          <w:rFonts w:ascii="Arial" w:eastAsia="Arial" w:hAnsi="Arial" w:cs="Arial"/>
        </w:rPr>
        <w:t xml:space="preserve"> et </w:t>
      </w:r>
      <w:r w:rsidRPr="0059189C">
        <w:rPr>
          <w:rFonts w:ascii="Arial" w:eastAsia="Arial" w:hAnsi="Arial" w:cs="Arial"/>
        </w:rPr>
        <w:t>regroupements (dits « grappes »)</w:t>
      </w:r>
      <w:bookmarkEnd w:id="480"/>
    </w:p>
    <w:p w14:paraId="6DBAC641" w14:textId="635199E2" w:rsidR="00E91FB6" w:rsidRPr="0059189C" w:rsidRDefault="00AF2A28">
      <w:pPr>
        <w:jc w:val="both"/>
        <w:rPr>
          <w:rFonts w:eastAsia="Arial" w:cs="Arial"/>
          <w:szCs w:val="20"/>
        </w:rPr>
      </w:pPr>
      <w:r w:rsidRPr="0059189C">
        <w:rPr>
          <w:rFonts w:eastAsia="Arial" w:cs="Arial"/>
          <w:szCs w:val="20"/>
        </w:rPr>
        <w:t>Dans le cadre de la phase de généralisation du program</w:t>
      </w:r>
      <w:r w:rsidR="00B064DC" w:rsidRPr="0059189C">
        <w:rPr>
          <w:rFonts w:eastAsia="Arial" w:cs="Arial"/>
          <w:szCs w:val="20"/>
        </w:rPr>
        <w:t>me E</w:t>
      </w:r>
      <w:r w:rsidRPr="0059189C">
        <w:rPr>
          <w:rFonts w:eastAsia="Arial" w:cs="Arial"/>
          <w:szCs w:val="20"/>
        </w:rPr>
        <w:t xml:space="preserve">SMS numérique, il est demandé aux gestionnaires de présenter des projets concernant idéalement quinze structures pour la mise en place de leur DUI dans les territoires métropolitains </w:t>
      </w:r>
      <w:r w:rsidRPr="00583D48">
        <w:rPr>
          <w:rFonts w:eastAsia="Arial" w:cs="Arial"/>
          <w:szCs w:val="20"/>
        </w:rPr>
        <w:t>et idéalement huit dans les territoires ultramarins et la Corse.</w:t>
      </w:r>
    </w:p>
    <w:p w14:paraId="2704D33F" w14:textId="5FDE5B75" w:rsidR="007C5602" w:rsidRPr="0059189C" w:rsidRDefault="00E91FB6">
      <w:pPr>
        <w:jc w:val="both"/>
        <w:rPr>
          <w:rFonts w:eastAsia="Arial" w:cs="Arial"/>
          <w:szCs w:val="20"/>
        </w:rPr>
      </w:pPr>
      <w:r w:rsidRPr="0059189C">
        <w:rPr>
          <w:rFonts w:eastAsia="Arial" w:cs="Arial"/>
          <w:szCs w:val="20"/>
        </w:rPr>
        <w:t>L’ARS</w:t>
      </w:r>
      <w:r w:rsidR="007C5602" w:rsidRPr="0059189C">
        <w:rPr>
          <w:rFonts w:eastAsia="Arial" w:cs="Arial"/>
          <w:szCs w:val="20"/>
        </w:rPr>
        <w:t xml:space="preserve"> </w:t>
      </w:r>
      <w:r w:rsidR="00246D3C" w:rsidRPr="00246D3C">
        <w:rPr>
          <w:rFonts w:cs="Arial"/>
        </w:rPr>
        <w:t>Normandie</w:t>
      </w:r>
      <w:r w:rsidR="00246D3C">
        <w:rPr>
          <w:rFonts w:cs="Arial"/>
          <w:b/>
        </w:rPr>
        <w:t xml:space="preserve"> </w:t>
      </w:r>
      <w:r w:rsidR="007C5602" w:rsidRPr="0059189C">
        <w:rPr>
          <w:rFonts w:eastAsia="Arial" w:cs="Arial"/>
          <w:szCs w:val="20"/>
        </w:rPr>
        <w:t>apprécier</w:t>
      </w:r>
      <w:r w:rsidR="00AF2A28" w:rsidRPr="0059189C">
        <w:rPr>
          <w:rFonts w:eastAsia="Arial" w:cs="Arial"/>
          <w:szCs w:val="20"/>
        </w:rPr>
        <w:t>a</w:t>
      </w:r>
      <w:r w:rsidR="007C5602" w:rsidRPr="0059189C">
        <w:rPr>
          <w:rFonts w:eastAsia="Arial" w:cs="Arial"/>
          <w:szCs w:val="20"/>
        </w:rPr>
        <w:t xml:space="preserve"> </w:t>
      </w:r>
      <w:r w:rsidR="003A51DB" w:rsidRPr="0059189C">
        <w:rPr>
          <w:rFonts w:eastAsia="Arial" w:cs="Arial"/>
          <w:szCs w:val="20"/>
        </w:rPr>
        <w:t>ce</w:t>
      </w:r>
      <w:r w:rsidR="00AF2A28" w:rsidRPr="0059189C">
        <w:rPr>
          <w:rFonts w:eastAsia="Arial" w:cs="Arial"/>
          <w:szCs w:val="20"/>
        </w:rPr>
        <w:t xml:space="preserve"> minima</w:t>
      </w:r>
      <w:r w:rsidR="007C5602" w:rsidRPr="0059189C">
        <w:rPr>
          <w:rFonts w:eastAsia="Arial" w:cs="Arial"/>
          <w:szCs w:val="20"/>
        </w:rPr>
        <w:t xml:space="preserve"> en fonction du contexte des porteurs de projets, notamment au regard de leur capacité à mener à bien un projet d’informatisation et de leur maturité en management du système d’information. </w:t>
      </w:r>
    </w:p>
    <w:p w14:paraId="7F28E582" w14:textId="16813297" w:rsidR="007C5602" w:rsidRPr="0059189C" w:rsidRDefault="007C5602">
      <w:pPr>
        <w:jc w:val="both"/>
        <w:rPr>
          <w:rFonts w:eastAsia="Arial" w:cs="Arial"/>
          <w:szCs w:val="20"/>
        </w:rPr>
      </w:pPr>
      <w:r w:rsidRPr="0059189C">
        <w:rPr>
          <w:rFonts w:eastAsia="Arial" w:cs="Arial"/>
          <w:szCs w:val="20"/>
        </w:rPr>
        <w:t>Les organismes dont le nombre d’ESSMS n’atteignent pas ce minimum sont invités à constituer des regroupements afin de porter un projet commun. Ces regroupements visent à sécuriser la mise en œuvre des projets. En tant que tels, ils doivent :</w:t>
      </w:r>
    </w:p>
    <w:p w14:paraId="5EF9B352" w14:textId="09AC2F63" w:rsidR="007C5602" w:rsidRPr="0059189C" w:rsidRDefault="00246D3C">
      <w:pPr>
        <w:pStyle w:val="Paragraphedeliste"/>
        <w:numPr>
          <w:ilvl w:val="0"/>
          <w:numId w:val="7"/>
        </w:numPr>
        <w:spacing w:after="120"/>
        <w:ind w:left="714" w:hanging="357"/>
        <w:contextualSpacing w:val="0"/>
        <w:jc w:val="both"/>
        <w:rPr>
          <w:rFonts w:cs="Arial"/>
        </w:rPr>
      </w:pPr>
      <w:r w:rsidRPr="0059189C">
        <w:rPr>
          <w:rFonts w:cs="Arial"/>
        </w:rPr>
        <w:t>S’inscrire</w:t>
      </w:r>
      <w:r w:rsidR="007C5602" w:rsidRPr="0059189C">
        <w:rPr>
          <w:rFonts w:cs="Arial"/>
        </w:rPr>
        <w:t xml:space="preserve"> </w:t>
      </w:r>
      <w:r w:rsidR="003A51DB" w:rsidRPr="0059189C">
        <w:rPr>
          <w:rFonts w:cs="Arial"/>
        </w:rPr>
        <w:t>à</w:t>
      </w:r>
      <w:r w:rsidR="007C5602" w:rsidRPr="0059189C">
        <w:rPr>
          <w:rFonts w:cs="Arial"/>
        </w:rPr>
        <w:t xml:space="preserve"> minima sur la durée du projet ;</w:t>
      </w:r>
    </w:p>
    <w:p w14:paraId="2C613DD0" w14:textId="16424177" w:rsidR="007C5602" w:rsidRPr="0059189C" w:rsidRDefault="00246D3C">
      <w:pPr>
        <w:pStyle w:val="Paragraphedeliste"/>
        <w:numPr>
          <w:ilvl w:val="0"/>
          <w:numId w:val="7"/>
        </w:numPr>
        <w:spacing w:after="120"/>
        <w:ind w:left="714" w:hanging="357"/>
        <w:contextualSpacing w:val="0"/>
        <w:jc w:val="both"/>
        <w:rPr>
          <w:rFonts w:cs="Arial"/>
        </w:rPr>
      </w:pPr>
      <w:r w:rsidRPr="0059189C">
        <w:rPr>
          <w:rFonts w:cs="Arial"/>
        </w:rPr>
        <w:t>Mettre</w:t>
      </w:r>
      <w:r w:rsidR="007C5602" w:rsidRPr="0059189C">
        <w:rPr>
          <w:rFonts w:cs="Arial"/>
        </w:rPr>
        <w:t xml:space="preserve"> en commun des moyens permettant d’allouer des ressources dédiées au projet.</w:t>
      </w:r>
    </w:p>
    <w:p w14:paraId="72626AE9" w14:textId="77777777" w:rsidR="00592C2F" w:rsidRPr="0059189C" w:rsidRDefault="00592C2F" w:rsidP="0059189C">
      <w:pPr>
        <w:jc w:val="both"/>
        <w:rPr>
          <w:rFonts w:cs="Arial"/>
        </w:rPr>
      </w:pPr>
      <w:r w:rsidRPr="0059189C">
        <w:rPr>
          <w:rFonts w:cs="Arial"/>
        </w:rPr>
        <w:t>En outre, ces regroupements devraient préfigurer des coopérations pérennes entre leurs membres pour améliorer le management du système d’information, sans que cela ne soit une stricte condition d’accès à l’aide. Les regroupements peuvent prendre toute forme juridique, de la convention jusqu’à la constitution d’entités de type GCSMS ou équivalent.</w:t>
      </w:r>
    </w:p>
    <w:p w14:paraId="44AC6342" w14:textId="77777777" w:rsidR="00592C2F" w:rsidRPr="0059189C" w:rsidRDefault="00592C2F" w:rsidP="0059189C">
      <w:pPr>
        <w:jc w:val="both"/>
        <w:rPr>
          <w:rFonts w:cs="Arial"/>
        </w:rPr>
      </w:pPr>
      <w:r w:rsidRPr="0059189C">
        <w:rPr>
          <w:rFonts w:cs="Arial"/>
        </w:rPr>
        <w:t xml:space="preserve">Il est important de souligner que les regroupements permettent d’atteindre une taille critique pour mettre en commun les moyens nécessaires pour créer une maîtrise d’ouvrage dédiée au système d’information, condition sine qua non au développement des usages et à leur pérennisation. Le facteur de multiplication des aides par ESSMS est, de ce fait, un élément qui se veut incitatif à la mise en commun de leurs moyens SI. </w:t>
      </w:r>
    </w:p>
    <w:p w14:paraId="2468BA10" w14:textId="77777777" w:rsidR="00592C2F" w:rsidRPr="0059189C" w:rsidRDefault="00592C2F" w:rsidP="0059189C">
      <w:pPr>
        <w:jc w:val="both"/>
        <w:rPr>
          <w:rFonts w:cs="Arial"/>
        </w:rPr>
      </w:pPr>
      <w:r w:rsidRPr="0059189C">
        <w:rPr>
          <w:rFonts w:cs="Arial"/>
        </w:rPr>
        <w:t>L’orientation souhaitée est de doter les territoires de ressources partagées en management des systèmes d’information, ces ressources ayant vocation à terme à couvrir les besoins de tous les ESSMS d’un territoire.</w:t>
      </w:r>
    </w:p>
    <w:p w14:paraId="60B6BE8B" w14:textId="5667E996" w:rsidR="00592C2F" w:rsidRPr="0059189C" w:rsidRDefault="00592C2F" w:rsidP="0059189C">
      <w:pPr>
        <w:jc w:val="both"/>
        <w:rPr>
          <w:rFonts w:cs="Arial"/>
        </w:rPr>
      </w:pPr>
      <w:r w:rsidRPr="0059189C">
        <w:rPr>
          <w:rFonts w:cs="Arial"/>
        </w:rPr>
        <w:t xml:space="preserve">Lors de l’étude des regroupements par </w:t>
      </w:r>
      <w:r w:rsidR="000A4EA4" w:rsidRPr="0059189C">
        <w:rPr>
          <w:rFonts w:cs="Arial"/>
        </w:rPr>
        <w:t>l’ARS</w:t>
      </w:r>
      <w:r w:rsidR="000A4EA4" w:rsidRPr="00246D3C">
        <w:rPr>
          <w:rFonts w:cs="Arial"/>
        </w:rPr>
        <w:t xml:space="preserve"> </w:t>
      </w:r>
      <w:r w:rsidR="00246D3C" w:rsidRPr="00246D3C">
        <w:rPr>
          <w:rFonts w:cs="Arial"/>
        </w:rPr>
        <w:t>Normandie</w:t>
      </w:r>
      <w:r w:rsidR="00246D3C">
        <w:rPr>
          <w:rFonts w:cs="Arial"/>
          <w:b/>
        </w:rPr>
        <w:t xml:space="preserve"> </w:t>
      </w:r>
      <w:r w:rsidR="000A4EA4" w:rsidRPr="0059189C">
        <w:rPr>
          <w:rFonts w:cs="Arial"/>
        </w:rPr>
        <w:t>celle</w:t>
      </w:r>
      <w:r w:rsidRPr="0059189C">
        <w:rPr>
          <w:rFonts w:cs="Arial"/>
        </w:rPr>
        <w:t xml:space="preserve">-ci seront vigilantes aux cas des ESSMS du territoire concerné qui resteraient isolés en n’étant pas parties au projet présenté. A cet effet, les projets regroupant moins de quinze ESSMS ou </w:t>
      </w:r>
      <w:r w:rsidRPr="00583D48">
        <w:rPr>
          <w:rFonts w:cs="Arial"/>
        </w:rPr>
        <w:t>moins de huit ESSMS pour les territoires ultramarins et la Corse pourront être recevables aux conditions cumulatives suivantes :</w:t>
      </w:r>
    </w:p>
    <w:p w14:paraId="5DB8C651" w14:textId="77777777" w:rsidR="00592C2F" w:rsidRPr="0059189C" w:rsidRDefault="00592C2F">
      <w:pPr>
        <w:pStyle w:val="Paragraphedeliste"/>
        <w:numPr>
          <w:ilvl w:val="0"/>
          <w:numId w:val="41"/>
        </w:numPr>
        <w:spacing w:after="0" w:line="240" w:lineRule="auto"/>
        <w:jc w:val="both"/>
        <w:rPr>
          <w:rFonts w:cs="Arial"/>
        </w:rPr>
      </w:pPr>
      <w:r w:rsidRPr="0059189C">
        <w:rPr>
          <w:rFonts w:cs="Arial"/>
        </w:rPr>
        <w:t>Le projet consiste à rejoindre un regroupement déjà financé par le programme ESMS numérique</w:t>
      </w:r>
    </w:p>
    <w:p w14:paraId="149CF9E1" w14:textId="77777777" w:rsidR="00592C2F" w:rsidRPr="0059189C" w:rsidRDefault="00592C2F">
      <w:pPr>
        <w:pStyle w:val="Paragraphedeliste"/>
        <w:numPr>
          <w:ilvl w:val="0"/>
          <w:numId w:val="41"/>
        </w:numPr>
        <w:spacing w:after="0" w:line="240" w:lineRule="auto"/>
        <w:jc w:val="both"/>
        <w:rPr>
          <w:rFonts w:cs="Arial"/>
        </w:rPr>
      </w:pPr>
      <w:r w:rsidRPr="0059189C">
        <w:rPr>
          <w:rFonts w:cs="Arial"/>
        </w:rPr>
        <w:t>La temporalité de cet élargissement doit être cohérente avec le projet porté par le regroupement initial et, en particulier :</w:t>
      </w:r>
    </w:p>
    <w:p w14:paraId="652AE828" w14:textId="1751B8AA" w:rsidR="00592C2F" w:rsidRPr="0059189C" w:rsidRDefault="00246D3C">
      <w:pPr>
        <w:pStyle w:val="Paragraphedeliste"/>
        <w:numPr>
          <w:ilvl w:val="1"/>
          <w:numId w:val="41"/>
        </w:numPr>
        <w:spacing w:after="0" w:line="240" w:lineRule="auto"/>
        <w:jc w:val="both"/>
        <w:rPr>
          <w:rFonts w:cs="Arial"/>
        </w:rPr>
      </w:pPr>
      <w:r w:rsidRPr="0059189C">
        <w:rPr>
          <w:rFonts w:cs="Arial"/>
        </w:rPr>
        <w:t>Être</w:t>
      </w:r>
      <w:r w:rsidR="00592C2F" w:rsidRPr="0059189C">
        <w:rPr>
          <w:rFonts w:cs="Arial"/>
        </w:rPr>
        <w:t xml:space="preserve"> régulière aux vues du contrat ou du marché public mis en œuvre par le groupement initial ;</w:t>
      </w:r>
    </w:p>
    <w:p w14:paraId="3A1921F2" w14:textId="3B7F5090" w:rsidR="00592C2F" w:rsidRPr="0059189C" w:rsidRDefault="00246D3C">
      <w:pPr>
        <w:pStyle w:val="Paragraphedeliste"/>
        <w:numPr>
          <w:ilvl w:val="1"/>
          <w:numId w:val="41"/>
        </w:numPr>
        <w:spacing w:after="0" w:line="240" w:lineRule="auto"/>
        <w:jc w:val="both"/>
        <w:rPr>
          <w:rFonts w:cs="Arial"/>
        </w:rPr>
      </w:pPr>
      <w:r w:rsidRPr="0059189C">
        <w:rPr>
          <w:rFonts w:cs="Arial"/>
        </w:rPr>
        <w:lastRenderedPageBreak/>
        <w:t>Ne</w:t>
      </w:r>
      <w:r w:rsidR="00592C2F" w:rsidRPr="0059189C">
        <w:rPr>
          <w:rFonts w:cs="Arial"/>
        </w:rPr>
        <w:t xml:space="preserve"> pas faire courir de risque excessif au projet du regroupement initial, en termes notamment de délais ou de capacité à atteindre les cibles d’usage pour chaque ESSMS.</w:t>
      </w:r>
    </w:p>
    <w:p w14:paraId="0F4F901C" w14:textId="309EECA3" w:rsidR="007C5602" w:rsidRPr="0059189C" w:rsidRDefault="007C5602" w:rsidP="00AF2A28">
      <w:pPr>
        <w:pStyle w:val="Titre3"/>
        <w:numPr>
          <w:ilvl w:val="2"/>
          <w:numId w:val="12"/>
        </w:numPr>
        <w:spacing w:before="240" w:after="240"/>
        <w:ind w:left="284" w:hanging="295"/>
        <w:rPr>
          <w:rFonts w:ascii="Arial" w:eastAsia="Arial" w:hAnsi="Arial" w:cs="Arial"/>
        </w:rPr>
      </w:pPr>
      <w:bookmarkStart w:id="481" w:name="_Toc121938356"/>
      <w:bookmarkStart w:id="482" w:name="_Toc122531646"/>
      <w:bookmarkStart w:id="483" w:name="_Toc122531908"/>
      <w:bookmarkStart w:id="484" w:name="_Toc124323401"/>
      <w:bookmarkEnd w:id="481"/>
      <w:bookmarkEnd w:id="482"/>
      <w:bookmarkEnd w:id="483"/>
      <w:r w:rsidRPr="77F03ECA">
        <w:rPr>
          <w:rFonts w:ascii="Arial" w:eastAsia="Arial" w:hAnsi="Arial" w:cs="Arial"/>
        </w:rPr>
        <w:t>Auto-évaluation de la maturité SI des porteurs</w:t>
      </w:r>
      <w:r w:rsidR="3EA0C9D6" w:rsidRPr="77F03ECA">
        <w:rPr>
          <w:rFonts w:ascii="Arial" w:eastAsia="Arial" w:hAnsi="Arial" w:cs="Arial"/>
        </w:rPr>
        <w:t xml:space="preserve"> et sensibilisation aux mesures de cybersécurité</w:t>
      </w:r>
      <w:bookmarkEnd w:id="484"/>
      <w:r w:rsidR="3EA0C9D6" w:rsidRPr="77F03ECA">
        <w:rPr>
          <w:rFonts w:ascii="Arial" w:eastAsia="Arial" w:hAnsi="Arial" w:cs="Arial"/>
        </w:rPr>
        <w:t xml:space="preserve"> </w:t>
      </w:r>
    </w:p>
    <w:p w14:paraId="7A582982" w14:textId="008EF72F" w:rsidR="007C5602" w:rsidRDefault="007C5602" w:rsidP="77F03ECA">
      <w:pPr>
        <w:spacing w:after="120"/>
        <w:jc w:val="both"/>
        <w:rPr>
          <w:rFonts w:eastAsia="Arial" w:cs="Arial"/>
        </w:rPr>
      </w:pPr>
      <w:r w:rsidRPr="00D12CD8">
        <w:rPr>
          <w:rFonts w:eastAsia="Arial" w:cs="Arial"/>
        </w:rPr>
        <w:t>Chaque organisme gestionnaire participant à un projet, qu’il soit porteur de projet ou participant à un regroupement</w:t>
      </w:r>
      <w:r w:rsidR="53055C97" w:rsidRPr="00D12CD8">
        <w:rPr>
          <w:rFonts w:eastAsia="Arial" w:cs="Arial"/>
        </w:rPr>
        <w:t xml:space="preserve"> est invité à</w:t>
      </w:r>
      <w:r w:rsidR="00AC2614" w:rsidRPr="00D12CD8">
        <w:rPr>
          <w:rFonts w:eastAsia="Arial" w:cs="Arial"/>
        </w:rPr>
        <w:t xml:space="preserve"> fournir</w:t>
      </w:r>
      <w:r w:rsidR="009248F8" w:rsidRPr="00D12CD8">
        <w:rPr>
          <w:rFonts w:eastAsia="Arial" w:cs="Arial"/>
        </w:rPr>
        <w:t xml:space="preserve"> les résultats d’</w:t>
      </w:r>
      <w:r w:rsidRPr="00D12CD8">
        <w:rPr>
          <w:rFonts w:eastAsia="Arial" w:cs="Arial"/>
        </w:rPr>
        <w:t xml:space="preserve">un autodiagnostic de maturité </w:t>
      </w:r>
      <w:r w:rsidR="009248F8" w:rsidRPr="00D12CD8">
        <w:rPr>
          <w:rFonts w:eastAsia="Arial" w:cs="Arial"/>
        </w:rPr>
        <w:t xml:space="preserve">et de sécurité </w:t>
      </w:r>
      <w:r w:rsidRPr="00D12CD8">
        <w:rPr>
          <w:rFonts w:eastAsia="Arial" w:cs="Arial"/>
        </w:rPr>
        <w:t xml:space="preserve">de son SI. </w:t>
      </w:r>
    </w:p>
    <w:p w14:paraId="07AD85FE" w14:textId="3B50D1A6" w:rsidR="00810BD2" w:rsidRDefault="00810BD2" w:rsidP="77F03ECA">
      <w:pPr>
        <w:spacing w:after="120"/>
        <w:jc w:val="both"/>
        <w:rPr>
          <w:rFonts w:eastAsia="Arial" w:cs="Arial"/>
        </w:rPr>
      </w:pPr>
      <w:r>
        <w:rPr>
          <w:rFonts w:eastAsia="Arial" w:cs="Arial"/>
        </w:rPr>
        <w:t xml:space="preserve">Cet autodiagnostic </w:t>
      </w:r>
      <w:r w:rsidR="00E76B58">
        <w:rPr>
          <w:rFonts w:eastAsia="Arial" w:cs="Arial"/>
        </w:rPr>
        <w:t>élaboré par l’</w:t>
      </w:r>
      <w:r w:rsidR="00443AE5">
        <w:rPr>
          <w:rFonts w:eastAsia="Arial" w:cs="Arial"/>
        </w:rPr>
        <w:t xml:space="preserve">agence nationale de la performance sanitaire et médico-sociale (anap) </w:t>
      </w:r>
      <w:r>
        <w:rPr>
          <w:rFonts w:eastAsia="Arial" w:cs="Arial"/>
        </w:rPr>
        <w:t xml:space="preserve">est </w:t>
      </w:r>
      <w:r w:rsidR="00E76B58">
        <w:rPr>
          <w:rFonts w:eastAsia="Arial" w:cs="Arial"/>
        </w:rPr>
        <w:t xml:space="preserve">accessible à l’adresse suivante : </w:t>
      </w:r>
    </w:p>
    <w:p w14:paraId="1387C064" w14:textId="7C2ED144" w:rsidR="00E76B58" w:rsidRPr="00E76B58" w:rsidRDefault="00AD4DD0" w:rsidP="00E76B58">
      <w:pPr>
        <w:pStyle w:val="CNSA-Listepuces1"/>
      </w:pPr>
      <w:hyperlink r:id="rId11" w:history="1">
        <w:r w:rsidR="00E76B58" w:rsidRPr="00E76B58">
          <w:rPr>
            <w:rStyle w:val="Lienhypertexte"/>
          </w:rPr>
          <w:t>https://ressources.anap.fr/numerique/publication/1725-outil-de-diagnostic-de-la-maturite-des-systemes-d-information</w:t>
        </w:r>
      </w:hyperlink>
    </w:p>
    <w:p w14:paraId="28D1CFDC" w14:textId="77777777" w:rsidR="00E76B58" w:rsidRPr="00D12CD8" w:rsidRDefault="00E76B58" w:rsidP="00E76B58">
      <w:pPr>
        <w:pStyle w:val="CNSA-Listepuces1"/>
        <w:numPr>
          <w:ilvl w:val="0"/>
          <w:numId w:val="0"/>
        </w:numPr>
        <w:ind w:left="720"/>
      </w:pPr>
    </w:p>
    <w:p w14:paraId="634BB70C" w14:textId="78176529" w:rsidR="00E76B58" w:rsidRDefault="00E76B58" w:rsidP="00E76B58">
      <w:pPr>
        <w:spacing w:after="120"/>
        <w:rPr>
          <w:rFonts w:eastAsia="Arial" w:cs="Arial"/>
        </w:rPr>
      </w:pPr>
      <w:r>
        <w:rPr>
          <w:rFonts w:eastAsia="Arial" w:cs="Arial"/>
        </w:rPr>
        <w:t>L</w:t>
      </w:r>
      <w:r w:rsidR="007C5602" w:rsidRPr="00D12CD8">
        <w:rPr>
          <w:rFonts w:eastAsia="Arial" w:cs="Arial"/>
        </w:rPr>
        <w:t xml:space="preserve">’organisme gestionnaire </w:t>
      </w:r>
      <w:r w:rsidR="00D12CD8">
        <w:rPr>
          <w:rFonts w:eastAsia="Arial" w:cs="Arial"/>
        </w:rPr>
        <w:t>est également invité à fournir</w:t>
      </w:r>
      <w:r w:rsidR="421DBBC5" w:rsidRPr="00D12CD8">
        <w:rPr>
          <w:rFonts w:eastAsia="Arial" w:cs="Arial"/>
        </w:rPr>
        <w:t xml:space="preserve"> </w:t>
      </w:r>
      <w:r w:rsidR="007C5602" w:rsidRPr="00D12CD8">
        <w:rPr>
          <w:rFonts w:eastAsia="Arial" w:cs="Arial"/>
        </w:rPr>
        <w:t xml:space="preserve">l’autodiagnostic de </w:t>
      </w:r>
      <w:r w:rsidR="00F0676E">
        <w:rPr>
          <w:rFonts w:eastAsia="Arial" w:cs="Arial"/>
        </w:rPr>
        <w:t xml:space="preserve">niveau de gestion SI </w:t>
      </w:r>
      <w:r w:rsidR="007C5602" w:rsidRPr="00D12CD8">
        <w:rPr>
          <w:rFonts w:eastAsia="Arial" w:cs="Arial"/>
        </w:rPr>
        <w:t>d</w:t>
      </w:r>
      <w:r w:rsidR="00F0676E">
        <w:rPr>
          <w:rFonts w:eastAsia="Arial" w:cs="Arial"/>
        </w:rPr>
        <w:t>estinée</w:t>
      </w:r>
      <w:r w:rsidR="007C5602" w:rsidRPr="00D12CD8">
        <w:rPr>
          <w:rFonts w:eastAsia="Arial" w:cs="Arial"/>
        </w:rPr>
        <w:t xml:space="preserve"> au RSI</w:t>
      </w:r>
      <w:r>
        <w:rPr>
          <w:rFonts w:eastAsia="Arial" w:cs="Arial"/>
        </w:rPr>
        <w:t>/DSI.</w:t>
      </w:r>
    </w:p>
    <w:p w14:paraId="6F4F2E8B" w14:textId="6F2B0168" w:rsidR="00E76B58" w:rsidRPr="00E76B58" w:rsidRDefault="00E76B58" w:rsidP="00E76B58">
      <w:pPr>
        <w:spacing w:after="120"/>
        <w:jc w:val="both"/>
        <w:rPr>
          <w:rFonts w:eastAsia="Arial" w:cs="Arial"/>
        </w:rPr>
      </w:pPr>
      <w:r>
        <w:rPr>
          <w:rFonts w:eastAsia="Arial" w:cs="Arial"/>
        </w:rPr>
        <w:t>Cet autodiagnostic élaboré par l’</w:t>
      </w:r>
      <w:r w:rsidR="00443AE5">
        <w:rPr>
          <w:rFonts w:eastAsia="Arial" w:cs="Arial"/>
        </w:rPr>
        <w:t>anap</w:t>
      </w:r>
      <w:r>
        <w:rPr>
          <w:rFonts w:eastAsia="Arial" w:cs="Arial"/>
        </w:rPr>
        <w:t xml:space="preserve"> est accessible à l’adresse suivante : </w:t>
      </w:r>
    </w:p>
    <w:p w14:paraId="2DB7F44B" w14:textId="053583EA" w:rsidR="00D12CD8" w:rsidRDefault="00AD4DD0" w:rsidP="77F03ECA">
      <w:pPr>
        <w:pStyle w:val="Paragraphedeliste"/>
        <w:numPr>
          <w:ilvl w:val="0"/>
          <w:numId w:val="36"/>
        </w:numPr>
        <w:spacing w:after="120"/>
        <w:jc w:val="both"/>
        <w:rPr>
          <w:rFonts w:eastAsia="Arial" w:cs="Arial"/>
        </w:rPr>
      </w:pPr>
      <w:hyperlink r:id="rId12" w:history="1">
        <w:r w:rsidR="00E76B58" w:rsidRPr="007600D3">
          <w:rPr>
            <w:rStyle w:val="Lienhypertexte"/>
            <w:rFonts w:eastAsia="Arial" w:cs="Arial"/>
          </w:rPr>
          <w:t>https://ressources.anap.fr/numerique/publication/2836</w:t>
        </w:r>
      </w:hyperlink>
    </w:p>
    <w:p w14:paraId="19A04B7A" w14:textId="5B5DAB41" w:rsidR="00D12CD8" w:rsidRPr="00E76B58" w:rsidRDefault="007C5602" w:rsidP="00E76B58">
      <w:pPr>
        <w:pStyle w:val="Paragraphedeliste"/>
        <w:spacing w:after="120"/>
        <w:jc w:val="both"/>
        <w:rPr>
          <w:rFonts w:eastAsia="Arial" w:cs="Arial"/>
        </w:rPr>
      </w:pPr>
      <w:r w:rsidRPr="00D12CD8">
        <w:rPr>
          <w:rFonts w:eastAsia="Arial" w:cs="Arial"/>
        </w:rPr>
        <w:t xml:space="preserve"> </w:t>
      </w:r>
    </w:p>
    <w:p w14:paraId="29B233F2" w14:textId="7155DB97" w:rsidR="00AF2A28" w:rsidRPr="0059189C" w:rsidRDefault="468DBDA5" w:rsidP="77F03ECA">
      <w:pPr>
        <w:spacing w:after="120"/>
        <w:jc w:val="both"/>
        <w:rPr>
          <w:rFonts w:eastAsia="Arial" w:cs="Arial"/>
        </w:rPr>
      </w:pPr>
      <w:r w:rsidRPr="00D12CD8">
        <w:rPr>
          <w:rFonts w:eastAsia="Arial" w:cs="Arial"/>
        </w:rPr>
        <w:t>L’ensemble des établissements de la grappe sont également invités à</w:t>
      </w:r>
      <w:r w:rsidR="0D4E3AF2" w:rsidRPr="00D12CD8">
        <w:rPr>
          <w:rFonts w:eastAsia="Arial" w:cs="Arial"/>
        </w:rPr>
        <w:t xml:space="preserve"> se positionner quant aux 13</w:t>
      </w:r>
      <w:r w:rsidRPr="00D12CD8">
        <w:rPr>
          <w:rFonts w:eastAsia="Arial" w:cs="Arial"/>
        </w:rPr>
        <w:t xml:space="preserve"> mesures accessibles pour une protection globale d</w:t>
      </w:r>
      <w:r w:rsidR="1FFDCBFC" w:rsidRPr="00D12CD8">
        <w:rPr>
          <w:rFonts w:eastAsia="Arial" w:cs="Arial"/>
        </w:rPr>
        <w:t>’un ESMS présentées dans le support suivant :</w:t>
      </w:r>
      <w:r w:rsidR="0059189C" w:rsidRPr="00D12CD8">
        <w:rPr>
          <w:rFonts w:eastAsia="Arial" w:cs="Arial"/>
        </w:rPr>
        <w:t xml:space="preserve"> </w:t>
      </w:r>
      <w:hyperlink r:id="rId13">
        <w:r w:rsidR="1FFDCBFC" w:rsidRPr="00D12CD8">
          <w:rPr>
            <w:rStyle w:val="Lienhypertexte"/>
            <w:rFonts w:eastAsia="Arial" w:cs="Arial"/>
          </w:rPr>
          <w:t>ANS_GUIDECYBER_PHASE 1-EXE -V2.pdf (esante.gouv.fr)</w:t>
        </w:r>
      </w:hyperlink>
      <w:r w:rsidR="1FFDCBFC" w:rsidRPr="77F03ECA">
        <w:rPr>
          <w:rFonts w:eastAsia="Arial" w:cs="Arial"/>
        </w:rPr>
        <w:t xml:space="preserve"> </w:t>
      </w:r>
      <w:r w:rsidRPr="77F03ECA">
        <w:rPr>
          <w:rFonts w:eastAsia="Arial" w:cs="Arial"/>
        </w:rPr>
        <w:br w:type="page"/>
      </w:r>
    </w:p>
    <w:p w14:paraId="2E4A1F37" w14:textId="40FB58D0" w:rsidR="00592C2F" w:rsidRPr="0059189C" w:rsidRDefault="00592C2F" w:rsidP="0059189C">
      <w:pPr>
        <w:pStyle w:val="Titre2"/>
        <w:spacing w:before="240" w:after="240"/>
        <w:ind w:left="578" w:hanging="578"/>
        <w:rPr>
          <w:rFonts w:ascii="Arial" w:hAnsi="Arial" w:cs="Arial"/>
        </w:rPr>
      </w:pPr>
      <w:bookmarkStart w:id="485" w:name="_Toc96010812"/>
      <w:bookmarkStart w:id="486" w:name="_Toc96068742"/>
      <w:bookmarkStart w:id="487" w:name="_Toc96070734"/>
      <w:bookmarkStart w:id="488" w:name="_Toc96070872"/>
      <w:bookmarkStart w:id="489" w:name="_Toc96071650"/>
      <w:bookmarkStart w:id="490" w:name="_Toc96074402"/>
      <w:bookmarkStart w:id="491" w:name="_Toc96075106"/>
      <w:bookmarkStart w:id="492" w:name="_Toc96075452"/>
      <w:bookmarkStart w:id="493" w:name="_Toc96075798"/>
      <w:bookmarkStart w:id="494" w:name="_Toc96076144"/>
      <w:bookmarkStart w:id="495" w:name="_Toc96076490"/>
      <w:bookmarkStart w:id="496" w:name="_Toc96076842"/>
      <w:bookmarkStart w:id="497" w:name="_Toc96077540"/>
      <w:bookmarkStart w:id="498" w:name="_Toc96077886"/>
      <w:bookmarkStart w:id="499" w:name="_Toc96078232"/>
      <w:bookmarkStart w:id="500" w:name="_Toc96086472"/>
      <w:bookmarkStart w:id="501" w:name="_Toc96086825"/>
      <w:bookmarkStart w:id="502" w:name="_Toc96087178"/>
      <w:bookmarkStart w:id="503" w:name="_Toc96087531"/>
      <w:bookmarkStart w:id="504" w:name="_Toc96087878"/>
      <w:bookmarkStart w:id="505" w:name="_Toc96088225"/>
      <w:bookmarkStart w:id="506" w:name="_Toc96088911"/>
      <w:bookmarkStart w:id="507" w:name="_Toc96010813"/>
      <w:bookmarkStart w:id="508" w:name="_Toc96068743"/>
      <w:bookmarkStart w:id="509" w:name="_Toc96070735"/>
      <w:bookmarkStart w:id="510" w:name="_Toc96070873"/>
      <w:bookmarkStart w:id="511" w:name="_Toc96071651"/>
      <w:bookmarkStart w:id="512" w:name="_Toc96074403"/>
      <w:bookmarkStart w:id="513" w:name="_Toc96075107"/>
      <w:bookmarkStart w:id="514" w:name="_Toc96075453"/>
      <w:bookmarkStart w:id="515" w:name="_Toc96075799"/>
      <w:bookmarkStart w:id="516" w:name="_Toc96076145"/>
      <w:bookmarkStart w:id="517" w:name="_Toc96076491"/>
      <w:bookmarkStart w:id="518" w:name="_Toc96076843"/>
      <w:bookmarkStart w:id="519" w:name="_Toc96077541"/>
      <w:bookmarkStart w:id="520" w:name="_Toc96077887"/>
      <w:bookmarkStart w:id="521" w:name="_Toc96078233"/>
      <w:bookmarkStart w:id="522" w:name="_Toc96086473"/>
      <w:bookmarkStart w:id="523" w:name="_Toc96086826"/>
      <w:bookmarkStart w:id="524" w:name="_Toc96087179"/>
      <w:bookmarkStart w:id="525" w:name="_Toc96087532"/>
      <w:bookmarkStart w:id="526" w:name="_Toc96087879"/>
      <w:bookmarkStart w:id="527" w:name="_Toc96088226"/>
      <w:bookmarkStart w:id="528" w:name="_Toc96088912"/>
      <w:bookmarkStart w:id="529" w:name="_Toc96010814"/>
      <w:bookmarkStart w:id="530" w:name="_Toc96068744"/>
      <w:bookmarkStart w:id="531" w:name="_Toc96070736"/>
      <w:bookmarkStart w:id="532" w:name="_Toc96070874"/>
      <w:bookmarkStart w:id="533" w:name="_Toc96071652"/>
      <w:bookmarkStart w:id="534" w:name="_Toc96074404"/>
      <w:bookmarkStart w:id="535" w:name="_Toc96075108"/>
      <w:bookmarkStart w:id="536" w:name="_Toc96075454"/>
      <w:bookmarkStart w:id="537" w:name="_Toc96075800"/>
      <w:bookmarkStart w:id="538" w:name="_Toc96076146"/>
      <w:bookmarkStart w:id="539" w:name="_Toc96076492"/>
      <w:bookmarkStart w:id="540" w:name="_Toc96076844"/>
      <w:bookmarkStart w:id="541" w:name="_Toc96077542"/>
      <w:bookmarkStart w:id="542" w:name="_Toc96077888"/>
      <w:bookmarkStart w:id="543" w:name="_Toc96078234"/>
      <w:bookmarkStart w:id="544" w:name="_Toc96086474"/>
      <w:bookmarkStart w:id="545" w:name="_Toc96086827"/>
      <w:bookmarkStart w:id="546" w:name="_Toc96087180"/>
      <w:bookmarkStart w:id="547" w:name="_Toc96087533"/>
      <w:bookmarkStart w:id="548" w:name="_Toc96087880"/>
      <w:bookmarkStart w:id="549" w:name="_Toc96088227"/>
      <w:bookmarkStart w:id="550" w:name="_Toc96088913"/>
      <w:bookmarkStart w:id="551" w:name="_Toc96010815"/>
      <w:bookmarkStart w:id="552" w:name="_Toc96068745"/>
      <w:bookmarkStart w:id="553" w:name="_Toc96070737"/>
      <w:bookmarkStart w:id="554" w:name="_Toc96070875"/>
      <w:bookmarkStart w:id="555" w:name="_Toc96071653"/>
      <w:bookmarkStart w:id="556" w:name="_Toc96074405"/>
      <w:bookmarkStart w:id="557" w:name="_Toc96075109"/>
      <w:bookmarkStart w:id="558" w:name="_Toc96075455"/>
      <w:bookmarkStart w:id="559" w:name="_Toc96075801"/>
      <w:bookmarkStart w:id="560" w:name="_Toc96076147"/>
      <w:bookmarkStart w:id="561" w:name="_Toc96076493"/>
      <w:bookmarkStart w:id="562" w:name="_Toc96076845"/>
      <w:bookmarkStart w:id="563" w:name="_Toc96077543"/>
      <w:bookmarkStart w:id="564" w:name="_Toc96077889"/>
      <w:bookmarkStart w:id="565" w:name="_Toc96078235"/>
      <w:bookmarkStart w:id="566" w:name="_Toc96086475"/>
      <w:bookmarkStart w:id="567" w:name="_Toc96086828"/>
      <w:bookmarkStart w:id="568" w:name="_Toc96087181"/>
      <w:bookmarkStart w:id="569" w:name="_Toc96087534"/>
      <w:bookmarkStart w:id="570" w:name="_Toc96087881"/>
      <w:bookmarkStart w:id="571" w:name="_Toc96088228"/>
      <w:bookmarkStart w:id="572" w:name="_Toc96088914"/>
      <w:bookmarkStart w:id="573" w:name="_Toc96010816"/>
      <w:bookmarkStart w:id="574" w:name="_Toc96068746"/>
      <w:bookmarkStart w:id="575" w:name="_Toc96070738"/>
      <w:bookmarkStart w:id="576" w:name="_Toc96070876"/>
      <w:bookmarkStart w:id="577" w:name="_Toc96071654"/>
      <w:bookmarkStart w:id="578" w:name="_Toc96074406"/>
      <w:bookmarkStart w:id="579" w:name="_Toc96075110"/>
      <w:bookmarkStart w:id="580" w:name="_Toc96075456"/>
      <w:bookmarkStart w:id="581" w:name="_Toc96075802"/>
      <w:bookmarkStart w:id="582" w:name="_Toc96076148"/>
      <w:bookmarkStart w:id="583" w:name="_Toc96076494"/>
      <w:bookmarkStart w:id="584" w:name="_Toc96076846"/>
      <w:bookmarkStart w:id="585" w:name="_Toc96077544"/>
      <w:bookmarkStart w:id="586" w:name="_Toc96077890"/>
      <w:bookmarkStart w:id="587" w:name="_Toc96078236"/>
      <w:bookmarkStart w:id="588" w:name="_Toc96086476"/>
      <w:bookmarkStart w:id="589" w:name="_Toc96086829"/>
      <w:bookmarkStart w:id="590" w:name="_Toc96087182"/>
      <w:bookmarkStart w:id="591" w:name="_Toc96087535"/>
      <w:bookmarkStart w:id="592" w:name="_Toc96087882"/>
      <w:bookmarkStart w:id="593" w:name="_Toc96088229"/>
      <w:bookmarkStart w:id="594" w:name="_Toc96088915"/>
      <w:bookmarkStart w:id="595" w:name="_Toc96010817"/>
      <w:bookmarkStart w:id="596" w:name="_Toc96068747"/>
      <w:bookmarkStart w:id="597" w:name="_Toc96070739"/>
      <w:bookmarkStart w:id="598" w:name="_Toc96070877"/>
      <w:bookmarkStart w:id="599" w:name="_Toc96071655"/>
      <w:bookmarkStart w:id="600" w:name="_Toc96074407"/>
      <w:bookmarkStart w:id="601" w:name="_Toc96075111"/>
      <w:bookmarkStart w:id="602" w:name="_Toc96075457"/>
      <w:bookmarkStart w:id="603" w:name="_Toc96075803"/>
      <w:bookmarkStart w:id="604" w:name="_Toc96076149"/>
      <w:bookmarkStart w:id="605" w:name="_Toc96076495"/>
      <w:bookmarkStart w:id="606" w:name="_Toc96076847"/>
      <w:bookmarkStart w:id="607" w:name="_Toc96077545"/>
      <w:bookmarkStart w:id="608" w:name="_Toc96077891"/>
      <w:bookmarkStart w:id="609" w:name="_Toc96078237"/>
      <w:bookmarkStart w:id="610" w:name="_Toc96086477"/>
      <w:bookmarkStart w:id="611" w:name="_Toc96086830"/>
      <w:bookmarkStart w:id="612" w:name="_Toc96087183"/>
      <w:bookmarkStart w:id="613" w:name="_Toc96087536"/>
      <w:bookmarkStart w:id="614" w:name="_Toc96087883"/>
      <w:bookmarkStart w:id="615" w:name="_Toc96088230"/>
      <w:bookmarkStart w:id="616" w:name="_Toc96088916"/>
      <w:bookmarkStart w:id="617" w:name="_Toc96010818"/>
      <w:bookmarkStart w:id="618" w:name="_Toc96068748"/>
      <w:bookmarkStart w:id="619" w:name="_Toc96070740"/>
      <w:bookmarkStart w:id="620" w:name="_Toc96070878"/>
      <w:bookmarkStart w:id="621" w:name="_Toc96071656"/>
      <w:bookmarkStart w:id="622" w:name="_Toc96074408"/>
      <w:bookmarkStart w:id="623" w:name="_Toc96075112"/>
      <w:bookmarkStart w:id="624" w:name="_Toc96075458"/>
      <w:bookmarkStart w:id="625" w:name="_Toc96075804"/>
      <w:bookmarkStart w:id="626" w:name="_Toc96076150"/>
      <w:bookmarkStart w:id="627" w:name="_Toc96076496"/>
      <w:bookmarkStart w:id="628" w:name="_Toc96076848"/>
      <w:bookmarkStart w:id="629" w:name="_Toc96077546"/>
      <w:bookmarkStart w:id="630" w:name="_Toc96077892"/>
      <w:bookmarkStart w:id="631" w:name="_Toc96078238"/>
      <w:bookmarkStart w:id="632" w:name="_Toc96086478"/>
      <w:bookmarkStart w:id="633" w:name="_Toc96086831"/>
      <w:bookmarkStart w:id="634" w:name="_Toc96087184"/>
      <w:bookmarkStart w:id="635" w:name="_Toc96087537"/>
      <w:bookmarkStart w:id="636" w:name="_Toc96087884"/>
      <w:bookmarkStart w:id="637" w:name="_Toc96088231"/>
      <w:bookmarkStart w:id="638" w:name="_Toc96088917"/>
      <w:bookmarkStart w:id="639" w:name="_Toc96010819"/>
      <w:bookmarkStart w:id="640" w:name="_Toc96068749"/>
      <w:bookmarkStart w:id="641" w:name="_Toc96070741"/>
      <w:bookmarkStart w:id="642" w:name="_Toc96070879"/>
      <w:bookmarkStart w:id="643" w:name="_Toc96071657"/>
      <w:bookmarkStart w:id="644" w:name="_Toc96074409"/>
      <w:bookmarkStart w:id="645" w:name="_Toc96075113"/>
      <w:bookmarkStart w:id="646" w:name="_Toc96075459"/>
      <w:bookmarkStart w:id="647" w:name="_Toc96075805"/>
      <w:bookmarkStart w:id="648" w:name="_Toc96076151"/>
      <w:bookmarkStart w:id="649" w:name="_Toc96076497"/>
      <w:bookmarkStart w:id="650" w:name="_Toc96076849"/>
      <w:bookmarkStart w:id="651" w:name="_Toc96077547"/>
      <w:bookmarkStart w:id="652" w:name="_Toc96077893"/>
      <w:bookmarkStart w:id="653" w:name="_Toc96078239"/>
      <w:bookmarkStart w:id="654" w:name="_Toc96086479"/>
      <w:bookmarkStart w:id="655" w:name="_Toc96086832"/>
      <w:bookmarkStart w:id="656" w:name="_Toc96087185"/>
      <w:bookmarkStart w:id="657" w:name="_Toc96087538"/>
      <w:bookmarkStart w:id="658" w:name="_Toc96087885"/>
      <w:bookmarkStart w:id="659" w:name="_Toc96088232"/>
      <w:bookmarkStart w:id="660" w:name="_Toc96088918"/>
      <w:bookmarkStart w:id="661" w:name="_Toc124323402"/>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59189C">
        <w:rPr>
          <w:rFonts w:ascii="Arial" w:hAnsi="Arial" w:cs="Arial"/>
        </w:rPr>
        <w:lastRenderedPageBreak/>
        <w:t>Guichet de dépôt des projets</w:t>
      </w:r>
      <w:bookmarkEnd w:id="661"/>
      <w:r w:rsidRPr="0059189C">
        <w:rPr>
          <w:rFonts w:ascii="Arial" w:hAnsi="Arial" w:cs="Arial"/>
        </w:rPr>
        <w:t xml:space="preserve"> </w:t>
      </w:r>
      <w:bookmarkStart w:id="662" w:name="_Toc122531649"/>
      <w:bookmarkStart w:id="663" w:name="_Toc122531911"/>
      <w:bookmarkStart w:id="664" w:name="_Toc122531650"/>
      <w:bookmarkStart w:id="665" w:name="_Toc122531912"/>
      <w:bookmarkStart w:id="666" w:name="_Toc122531651"/>
      <w:bookmarkStart w:id="667" w:name="_Toc122531913"/>
      <w:bookmarkStart w:id="668" w:name="_Toc122531652"/>
      <w:bookmarkStart w:id="669" w:name="_Toc122531914"/>
      <w:bookmarkStart w:id="670" w:name="_Toc122531653"/>
      <w:bookmarkStart w:id="671" w:name="_Toc122531915"/>
      <w:bookmarkStart w:id="672" w:name="_Toc122531654"/>
      <w:bookmarkStart w:id="673" w:name="_Toc122531916"/>
      <w:bookmarkStart w:id="674" w:name="_Toc122531655"/>
      <w:bookmarkStart w:id="675" w:name="_Toc122531917"/>
      <w:bookmarkStart w:id="676" w:name="_Toc122531656"/>
      <w:bookmarkStart w:id="677" w:name="_Toc122531918"/>
      <w:bookmarkStart w:id="678" w:name="_Toc87974549"/>
      <w:bookmarkStart w:id="679" w:name="_Toc87974621"/>
      <w:bookmarkStart w:id="680" w:name="_Toc87974695"/>
      <w:bookmarkStart w:id="681" w:name="_Toc87974774"/>
      <w:bookmarkStart w:id="682" w:name="_Toc87975312"/>
      <w:bookmarkStart w:id="683" w:name="_Toc87975516"/>
      <w:bookmarkStart w:id="684" w:name="_Toc87975662"/>
      <w:bookmarkStart w:id="685" w:name="_Toc87975750"/>
      <w:bookmarkStart w:id="686" w:name="_Toc87975838"/>
      <w:bookmarkStart w:id="687" w:name="_Toc87980063"/>
      <w:bookmarkStart w:id="688" w:name="_Toc122531657"/>
      <w:bookmarkStart w:id="689" w:name="_Toc122531919"/>
      <w:bookmarkStart w:id="690" w:name="_Toc122531658"/>
      <w:bookmarkStart w:id="691" w:name="_Toc122531920"/>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0E3856B6" w14:textId="451769FE" w:rsidR="00592C2F" w:rsidRPr="0059189C" w:rsidRDefault="00592C2F" w:rsidP="00592C2F">
      <w:pPr>
        <w:jc w:val="both"/>
        <w:rPr>
          <w:rFonts w:cs="Arial"/>
        </w:rPr>
      </w:pPr>
      <w:r w:rsidRPr="0059189C">
        <w:rPr>
          <w:rFonts w:cs="Arial"/>
        </w:rPr>
        <w:t>Le guichet de dépôt dépend à la fois :</w:t>
      </w:r>
    </w:p>
    <w:p w14:paraId="22634F59" w14:textId="77777777" w:rsidR="00592C2F" w:rsidRPr="0059189C" w:rsidRDefault="00592C2F" w:rsidP="00592C2F">
      <w:pPr>
        <w:pStyle w:val="Paragraphedeliste"/>
        <w:numPr>
          <w:ilvl w:val="0"/>
          <w:numId w:val="41"/>
        </w:numPr>
        <w:spacing w:after="0" w:line="240" w:lineRule="auto"/>
        <w:jc w:val="both"/>
        <w:rPr>
          <w:rFonts w:cs="Arial"/>
        </w:rPr>
      </w:pPr>
      <w:r w:rsidRPr="0059189C">
        <w:rPr>
          <w:rFonts w:cs="Arial"/>
        </w:rPr>
        <w:t>Du nombre d’ESSMS concernés par la demande de financement, ceux-ci étant identifiés et localisés par leur numéro FINESS géographique.</w:t>
      </w:r>
    </w:p>
    <w:p w14:paraId="56E7D943" w14:textId="77777777" w:rsidR="00592C2F" w:rsidRPr="0059189C" w:rsidRDefault="00592C2F" w:rsidP="00592C2F">
      <w:pPr>
        <w:pStyle w:val="Paragraphedeliste"/>
        <w:numPr>
          <w:ilvl w:val="0"/>
          <w:numId w:val="41"/>
        </w:numPr>
        <w:spacing w:before="120" w:after="240" w:line="240" w:lineRule="auto"/>
        <w:jc w:val="both"/>
        <w:rPr>
          <w:rFonts w:cs="Arial"/>
        </w:rPr>
      </w:pPr>
      <w:r w:rsidRPr="0059189C">
        <w:rPr>
          <w:rFonts w:cs="Arial"/>
        </w:rPr>
        <w:t>Du nombre de régions dans lesquelles ces établissements sont localisés.</w:t>
      </w:r>
    </w:p>
    <w:tbl>
      <w:tblPr>
        <w:tblW w:w="0" w:type="auto"/>
        <w:tblCellMar>
          <w:left w:w="0" w:type="dxa"/>
          <w:right w:w="0" w:type="dxa"/>
        </w:tblCellMar>
        <w:tblLook w:val="04A0" w:firstRow="1" w:lastRow="0" w:firstColumn="1" w:lastColumn="0" w:noHBand="0" w:noVBand="1"/>
      </w:tblPr>
      <w:tblGrid>
        <w:gridCol w:w="3016"/>
        <w:gridCol w:w="3017"/>
        <w:gridCol w:w="3017"/>
      </w:tblGrid>
      <w:tr w:rsidR="00592C2F" w:rsidRPr="0059189C" w14:paraId="6FC74B1E" w14:textId="77777777" w:rsidTr="00F73101">
        <w:tc>
          <w:tcPr>
            <w:tcW w:w="3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6B9C8" w14:textId="77777777" w:rsidR="00592C2F" w:rsidRPr="0059189C" w:rsidRDefault="00592C2F" w:rsidP="00F73101">
            <w:pPr>
              <w:jc w:val="both"/>
              <w:rPr>
                <w:rFonts w:cs="Arial"/>
                <w:b/>
                <w:bCs/>
              </w:rPr>
            </w:pPr>
            <w:r w:rsidRPr="0059189C">
              <w:rPr>
                <w:rFonts w:cs="Arial"/>
                <w:b/>
                <w:bCs/>
              </w:rPr>
              <w:t>Nombre d’ESSMS</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1EA5A" w14:textId="77777777" w:rsidR="00592C2F" w:rsidRPr="0059189C" w:rsidRDefault="00592C2F" w:rsidP="00F73101">
            <w:pPr>
              <w:jc w:val="both"/>
              <w:rPr>
                <w:rFonts w:cs="Arial"/>
                <w:b/>
                <w:bCs/>
              </w:rPr>
            </w:pPr>
            <w:r w:rsidRPr="0059189C">
              <w:rPr>
                <w:rFonts w:cs="Arial"/>
                <w:b/>
                <w:bCs/>
              </w:rPr>
              <w:t>Nombre de régions</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8371E" w14:textId="77777777" w:rsidR="00592C2F" w:rsidRPr="0059189C" w:rsidRDefault="00592C2F" w:rsidP="00F73101">
            <w:pPr>
              <w:jc w:val="both"/>
              <w:rPr>
                <w:rFonts w:cs="Arial"/>
                <w:b/>
                <w:bCs/>
              </w:rPr>
            </w:pPr>
            <w:r w:rsidRPr="0059189C">
              <w:rPr>
                <w:rFonts w:cs="Arial"/>
                <w:b/>
                <w:bCs/>
              </w:rPr>
              <w:t>Guichet de dépôt</w:t>
            </w:r>
          </w:p>
        </w:tc>
      </w:tr>
      <w:tr w:rsidR="00592C2F" w:rsidRPr="0059189C" w14:paraId="16E66175" w14:textId="77777777" w:rsidTr="00F73101">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9BA34" w14:textId="77777777" w:rsidR="00592C2F" w:rsidRPr="0059189C" w:rsidRDefault="00592C2F" w:rsidP="00F73101">
            <w:pPr>
              <w:jc w:val="both"/>
              <w:rPr>
                <w:rFonts w:cs="Arial"/>
              </w:rPr>
            </w:pPr>
            <w:r w:rsidRPr="0059189C">
              <w:rPr>
                <w:rFonts w:cs="Arial"/>
              </w:rPr>
              <w:t>ESSMS &lt; 50   </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638943EA" w14:textId="77777777" w:rsidR="00592C2F" w:rsidRPr="0059189C" w:rsidRDefault="00592C2F" w:rsidP="00F73101">
            <w:pPr>
              <w:jc w:val="both"/>
              <w:rPr>
                <w:rFonts w:cs="Arial"/>
              </w:rPr>
            </w:pPr>
            <w:r w:rsidRPr="0059189C">
              <w:rPr>
                <w:rFonts w:cs="Arial"/>
                <w:sz w:val="21"/>
                <w:szCs w:val="21"/>
                <w:shd w:val="clear" w:color="auto" w:fill="FFFFFF"/>
              </w:rPr>
              <w:t>≥</w:t>
            </w:r>
            <w:r w:rsidRPr="0059189C">
              <w:rPr>
                <w:rFonts w:cs="Arial"/>
              </w:rPr>
              <w:t xml:space="preserve"> 1 région </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3FF5ED9" w14:textId="77777777" w:rsidR="00592C2F" w:rsidRPr="0059189C" w:rsidRDefault="00592C2F" w:rsidP="00F73101">
            <w:pPr>
              <w:jc w:val="both"/>
              <w:rPr>
                <w:rFonts w:cs="Arial"/>
              </w:rPr>
            </w:pPr>
            <w:r w:rsidRPr="0059189C">
              <w:rPr>
                <w:rFonts w:cs="Arial"/>
              </w:rPr>
              <w:t>Régional</w:t>
            </w:r>
          </w:p>
        </w:tc>
      </w:tr>
      <w:tr w:rsidR="00592C2F" w:rsidRPr="0059189C" w14:paraId="721C6BB0" w14:textId="77777777" w:rsidTr="00F73101">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588F1" w14:textId="77777777" w:rsidR="00592C2F" w:rsidRPr="0059189C" w:rsidRDefault="00592C2F" w:rsidP="00F73101">
            <w:pPr>
              <w:jc w:val="both"/>
              <w:rPr>
                <w:rFonts w:cs="Arial"/>
              </w:rPr>
            </w:pPr>
            <w:r w:rsidRPr="0059189C">
              <w:rPr>
                <w:rFonts w:cs="Arial"/>
                <w:sz w:val="21"/>
                <w:szCs w:val="21"/>
                <w:shd w:val="clear" w:color="auto" w:fill="FFFFFF"/>
              </w:rPr>
              <w:t xml:space="preserve">≥ </w:t>
            </w:r>
            <w:r w:rsidRPr="0059189C">
              <w:rPr>
                <w:rFonts w:cs="Arial"/>
              </w:rPr>
              <w:t xml:space="preserve">50 </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63D34B4F" w14:textId="77777777" w:rsidR="00592C2F" w:rsidRPr="0059189C" w:rsidRDefault="00592C2F" w:rsidP="00F73101">
            <w:pPr>
              <w:jc w:val="both"/>
              <w:rPr>
                <w:rFonts w:cs="Arial"/>
              </w:rPr>
            </w:pPr>
            <w:r w:rsidRPr="0059189C">
              <w:rPr>
                <w:rFonts w:cs="Arial"/>
              </w:rPr>
              <w:t>= 1 région</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3BFCF3A9" w14:textId="77777777" w:rsidR="00592C2F" w:rsidRPr="0059189C" w:rsidRDefault="00592C2F" w:rsidP="00F73101">
            <w:pPr>
              <w:jc w:val="both"/>
              <w:rPr>
                <w:rFonts w:cs="Arial"/>
              </w:rPr>
            </w:pPr>
            <w:r w:rsidRPr="0059189C">
              <w:rPr>
                <w:rFonts w:cs="Arial"/>
              </w:rPr>
              <w:t>Régional</w:t>
            </w:r>
          </w:p>
        </w:tc>
      </w:tr>
      <w:tr w:rsidR="00592C2F" w:rsidRPr="0059189C" w14:paraId="0E336F9F" w14:textId="77777777" w:rsidTr="00F73101">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C4236" w14:textId="77777777" w:rsidR="00592C2F" w:rsidRPr="0059189C" w:rsidRDefault="00592C2F" w:rsidP="00F73101">
            <w:pPr>
              <w:jc w:val="both"/>
              <w:rPr>
                <w:rFonts w:cs="Arial"/>
              </w:rPr>
            </w:pPr>
            <w:r w:rsidRPr="0059189C">
              <w:rPr>
                <w:rFonts w:cs="Arial"/>
                <w:sz w:val="21"/>
                <w:szCs w:val="21"/>
                <w:shd w:val="clear" w:color="auto" w:fill="FFFFFF"/>
              </w:rPr>
              <w:t xml:space="preserve">≥ </w:t>
            </w:r>
            <w:r w:rsidRPr="0059189C">
              <w:rPr>
                <w:rFonts w:cs="Arial"/>
              </w:rPr>
              <w:t xml:space="preserve">50 </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3964F473" w14:textId="77777777" w:rsidR="00592C2F" w:rsidRPr="0059189C" w:rsidRDefault="00592C2F" w:rsidP="00F73101">
            <w:pPr>
              <w:jc w:val="both"/>
              <w:rPr>
                <w:rFonts w:cs="Arial"/>
              </w:rPr>
            </w:pPr>
            <w:r w:rsidRPr="0059189C">
              <w:rPr>
                <w:rFonts w:cs="Arial"/>
              </w:rPr>
              <w:t>&gt;1 région</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7102A9A7" w14:textId="77777777" w:rsidR="00592C2F" w:rsidRPr="0059189C" w:rsidRDefault="00592C2F" w:rsidP="00F73101">
            <w:pPr>
              <w:jc w:val="both"/>
              <w:rPr>
                <w:rFonts w:cs="Arial"/>
              </w:rPr>
            </w:pPr>
            <w:r w:rsidRPr="0059189C">
              <w:rPr>
                <w:rFonts w:cs="Arial"/>
              </w:rPr>
              <w:t>National</w:t>
            </w:r>
          </w:p>
        </w:tc>
      </w:tr>
    </w:tbl>
    <w:p w14:paraId="664DD54A" w14:textId="2E28BC6E" w:rsidR="00592C2F" w:rsidRPr="0059189C" w:rsidRDefault="00C71429" w:rsidP="00592C2F">
      <w:pPr>
        <w:jc w:val="both"/>
        <w:rPr>
          <w:rFonts w:cs="Arial"/>
        </w:rPr>
      </w:pPr>
      <w:r w:rsidRPr="0059189C">
        <w:rPr>
          <w:rFonts w:cs="Arial"/>
        </w:rPr>
        <w:t>Nota : à la demande de l’</w:t>
      </w:r>
      <w:r w:rsidR="00592C2F" w:rsidRPr="0059189C">
        <w:rPr>
          <w:rFonts w:cs="Arial"/>
        </w:rPr>
        <w:t>ARS</w:t>
      </w:r>
      <w:r w:rsidRPr="0059189C">
        <w:rPr>
          <w:rFonts w:cs="Arial"/>
        </w:rPr>
        <w:t xml:space="preserve"> </w:t>
      </w:r>
      <w:r w:rsidR="00246D3C" w:rsidRPr="00246D3C">
        <w:rPr>
          <w:rFonts w:cs="Arial"/>
        </w:rPr>
        <w:t>Normandie</w:t>
      </w:r>
      <w:r w:rsidR="00246D3C">
        <w:rPr>
          <w:rFonts w:cs="Arial"/>
          <w:b/>
        </w:rPr>
        <w:t xml:space="preserve"> </w:t>
      </w:r>
      <w:r w:rsidRPr="0059189C">
        <w:rPr>
          <w:rFonts w:cs="Arial"/>
        </w:rPr>
        <w:t>pivot</w:t>
      </w:r>
      <w:r w:rsidR="00592C2F" w:rsidRPr="0059189C">
        <w:rPr>
          <w:rFonts w:cs="Arial"/>
        </w:rPr>
        <w:t>, l’instruction de certains projets multirégionaux complexes (par exemple, impliquant de nombreuses régions) pourra être déportée au niveau national. Le guichet de dépôt ne change pas pour le porteur dans ce cas.</w:t>
      </w:r>
    </w:p>
    <w:p w14:paraId="05FA5EEF" w14:textId="586A874D" w:rsidR="00C42EC8" w:rsidRPr="0059189C" w:rsidRDefault="00C42EC8">
      <w:pPr>
        <w:rPr>
          <w:rFonts w:cs="Arial"/>
        </w:rPr>
      </w:pPr>
      <w:r w:rsidRPr="0059189C">
        <w:rPr>
          <w:rFonts w:cs="Arial"/>
        </w:rPr>
        <w:br w:type="page"/>
      </w:r>
    </w:p>
    <w:p w14:paraId="789CA08B" w14:textId="7100681B" w:rsidR="007C5602" w:rsidRPr="0059189C" w:rsidRDefault="007C5602" w:rsidP="0059189C">
      <w:pPr>
        <w:pStyle w:val="Titre2"/>
        <w:spacing w:before="240" w:after="240"/>
        <w:ind w:left="578" w:hanging="578"/>
        <w:rPr>
          <w:rFonts w:ascii="Arial" w:hAnsi="Arial" w:cs="Arial"/>
        </w:rPr>
      </w:pPr>
      <w:bookmarkStart w:id="692" w:name="_Toc90905201"/>
      <w:bookmarkStart w:id="693" w:name="_Toc94892344"/>
      <w:bookmarkStart w:id="694" w:name="_Toc124323403"/>
      <w:r w:rsidRPr="0059189C">
        <w:rPr>
          <w:rFonts w:ascii="Arial" w:hAnsi="Arial" w:cs="Arial"/>
        </w:rPr>
        <w:lastRenderedPageBreak/>
        <w:t>Modalités de financement</w:t>
      </w:r>
      <w:bookmarkEnd w:id="692"/>
      <w:bookmarkEnd w:id="693"/>
      <w:bookmarkEnd w:id="694"/>
    </w:p>
    <w:p w14:paraId="6EED723B" w14:textId="51D25E24" w:rsidR="009D062F" w:rsidRPr="0059189C" w:rsidRDefault="009D062F" w:rsidP="0059189C">
      <w:pPr>
        <w:pStyle w:val="Titre3"/>
        <w:rPr>
          <w:rFonts w:ascii="Arial" w:hAnsi="Arial" w:cs="Arial"/>
        </w:rPr>
      </w:pPr>
      <w:bookmarkStart w:id="695" w:name="_Toc124323404"/>
      <w:r w:rsidRPr="0059189C">
        <w:rPr>
          <w:rFonts w:ascii="Arial" w:hAnsi="Arial" w:cs="Arial"/>
        </w:rPr>
        <w:t>Modulation du montant des aides</w:t>
      </w:r>
      <w:bookmarkEnd w:id="695"/>
    </w:p>
    <w:p w14:paraId="4A8F1484" w14:textId="77777777" w:rsidR="009D062F" w:rsidRPr="0059189C" w:rsidRDefault="009D062F" w:rsidP="0059189C">
      <w:pPr>
        <w:jc w:val="both"/>
        <w:rPr>
          <w:rFonts w:cs="Arial"/>
          <w:szCs w:val="20"/>
        </w:rPr>
      </w:pPr>
      <w:r w:rsidRPr="0059189C">
        <w:rPr>
          <w:rFonts w:cs="Arial"/>
          <w:szCs w:val="20"/>
        </w:rPr>
        <w:t xml:space="preserve">Le nombre d’ESSMS est calculé par rapport au nombre de </w:t>
      </w:r>
      <w:r w:rsidRPr="0059189C">
        <w:rPr>
          <w:rFonts w:cs="Arial"/>
          <w:b/>
          <w:bCs/>
          <w:szCs w:val="20"/>
        </w:rPr>
        <w:t>FINESS géographiques uniques</w:t>
      </w:r>
      <w:r w:rsidRPr="0059189C">
        <w:rPr>
          <w:rFonts w:cs="Arial"/>
          <w:szCs w:val="20"/>
        </w:rPr>
        <w:t xml:space="preserve"> des établissements parties au projet. C’est donc cette clé qui est la base de calcul de l’aide accordée. Cependant, deux cas peuvent amener à moduler le montant des aides :</w:t>
      </w:r>
    </w:p>
    <w:p w14:paraId="37256841" w14:textId="28B5C215" w:rsidR="00AB24DB" w:rsidRPr="0059189C" w:rsidRDefault="009D062F">
      <w:pPr>
        <w:pStyle w:val="Style1"/>
        <w:rPr>
          <w:szCs w:val="20"/>
        </w:rPr>
      </w:pPr>
      <w:r w:rsidRPr="0059189C">
        <w:rPr>
          <w:szCs w:val="20"/>
        </w:rPr>
        <w:t xml:space="preserve">Dans le cas des </w:t>
      </w:r>
      <w:r w:rsidRPr="0059189C">
        <w:rPr>
          <w:b/>
          <w:szCs w:val="20"/>
        </w:rPr>
        <w:t>ESSMS proposant à la fois un accompagnement aux activités essentielles à la vie et des services d’aide à la personne dits de « confort »</w:t>
      </w:r>
      <w:r w:rsidRPr="0059189C">
        <w:rPr>
          <w:szCs w:val="20"/>
        </w:rPr>
        <w:t xml:space="preserve"> (services à la famille et de</w:t>
      </w:r>
      <w:r w:rsidR="00C71429" w:rsidRPr="0059189C">
        <w:rPr>
          <w:szCs w:val="20"/>
        </w:rPr>
        <w:t xml:space="preserve"> la vie quotidienne), l’aide est</w:t>
      </w:r>
      <w:r w:rsidRPr="0059189C">
        <w:rPr>
          <w:szCs w:val="20"/>
        </w:rPr>
        <w:t xml:space="preserve"> modulée au prorata du nombre d’heures éligibles ;</w:t>
      </w:r>
    </w:p>
    <w:p w14:paraId="5DB1AD3D" w14:textId="77777777" w:rsidR="00AB24DB" w:rsidRPr="0059189C" w:rsidRDefault="00AB24DB" w:rsidP="0059189C">
      <w:pPr>
        <w:pStyle w:val="Style1"/>
        <w:numPr>
          <w:ilvl w:val="0"/>
          <w:numId w:val="0"/>
        </w:numPr>
        <w:ind w:left="720"/>
        <w:rPr>
          <w:color w:val="FF0000"/>
          <w:szCs w:val="20"/>
        </w:rPr>
      </w:pPr>
    </w:p>
    <w:p w14:paraId="5FE369A8" w14:textId="0101C8B4" w:rsidR="00AB24DB" w:rsidRPr="0059189C" w:rsidRDefault="00AB24DB" w:rsidP="3BDCCE6E">
      <w:pPr>
        <w:pStyle w:val="Style1"/>
        <w:numPr>
          <w:ilvl w:val="0"/>
          <w:numId w:val="0"/>
        </w:numPr>
        <w:ind w:left="720"/>
      </w:pPr>
      <w:r w:rsidRPr="3BDCCE6E">
        <w:t xml:space="preserve">Ce point est précisé dans l’annexe </w:t>
      </w:r>
      <w:r w:rsidR="3175FC19" w:rsidRPr="3BDCCE6E">
        <w:t>1</w:t>
      </w:r>
      <w:r w:rsidRPr="3BDCCE6E">
        <w:t xml:space="preserve"> « modalités de financement des SAAD ».</w:t>
      </w:r>
    </w:p>
    <w:p w14:paraId="7C7B3729" w14:textId="77777777" w:rsidR="009D062F" w:rsidRPr="0059189C" w:rsidRDefault="009D062F" w:rsidP="0059189C">
      <w:pPr>
        <w:pStyle w:val="Style1"/>
        <w:numPr>
          <w:ilvl w:val="0"/>
          <w:numId w:val="0"/>
        </w:numPr>
        <w:ind w:left="720"/>
        <w:rPr>
          <w:szCs w:val="20"/>
        </w:rPr>
      </w:pPr>
    </w:p>
    <w:p w14:paraId="6742A031" w14:textId="200BD40F" w:rsidR="009D062F" w:rsidRPr="0059189C" w:rsidRDefault="009D062F" w:rsidP="001704BB">
      <w:pPr>
        <w:pStyle w:val="Style1"/>
        <w:rPr>
          <w:szCs w:val="20"/>
        </w:rPr>
      </w:pPr>
      <w:r w:rsidRPr="0059189C">
        <w:rPr>
          <w:b/>
          <w:szCs w:val="20"/>
        </w:rPr>
        <w:t>Les financements spécifiques pour acquisition de matériel et infrastructure</w:t>
      </w:r>
      <w:r w:rsidRPr="0059189C">
        <w:rPr>
          <w:szCs w:val="20"/>
        </w:rPr>
        <w:t xml:space="preserve"> sont modulés en fonction des devis fournis par le porteur de projet. Ils ne peuvent jamais excéder la dépense réelle et effective du porteur.</w:t>
      </w:r>
    </w:p>
    <w:p w14:paraId="00D301F2" w14:textId="38E12B15" w:rsidR="002B45F4" w:rsidRPr="0059189C" w:rsidRDefault="002B45F4" w:rsidP="0059189C">
      <w:pPr>
        <w:pStyle w:val="Style1"/>
        <w:numPr>
          <w:ilvl w:val="0"/>
          <w:numId w:val="0"/>
        </w:numPr>
        <w:rPr>
          <w:szCs w:val="20"/>
        </w:rPr>
      </w:pPr>
    </w:p>
    <w:p w14:paraId="3198A1CF" w14:textId="294C3D68" w:rsidR="00B3688C" w:rsidRPr="0059189C" w:rsidRDefault="009D062F" w:rsidP="0059189C">
      <w:pPr>
        <w:pStyle w:val="Titre3"/>
        <w:rPr>
          <w:rFonts w:ascii="Arial" w:hAnsi="Arial" w:cs="Arial"/>
        </w:rPr>
      </w:pPr>
      <w:bookmarkStart w:id="696" w:name="_Toc121938364"/>
      <w:bookmarkStart w:id="697" w:name="_Toc122531662"/>
      <w:bookmarkStart w:id="698" w:name="_Toc122531924"/>
      <w:bookmarkStart w:id="699" w:name="_Toc121938365"/>
      <w:bookmarkStart w:id="700" w:name="_Toc122531663"/>
      <w:bookmarkStart w:id="701" w:name="_Toc122531925"/>
      <w:bookmarkStart w:id="702" w:name="_Toc121938366"/>
      <w:bookmarkStart w:id="703" w:name="_Toc122531664"/>
      <w:bookmarkStart w:id="704" w:name="_Toc122531926"/>
      <w:bookmarkStart w:id="705" w:name="_Toc121938367"/>
      <w:bookmarkStart w:id="706" w:name="_Toc122531665"/>
      <w:bookmarkStart w:id="707" w:name="_Toc122531927"/>
      <w:bookmarkStart w:id="708" w:name="_Toc87974551"/>
      <w:bookmarkStart w:id="709" w:name="_Toc87974623"/>
      <w:bookmarkStart w:id="710" w:name="_Toc87974697"/>
      <w:bookmarkStart w:id="711" w:name="_Toc87974776"/>
      <w:bookmarkStart w:id="712" w:name="_Toc87975314"/>
      <w:bookmarkStart w:id="713" w:name="_Toc87975518"/>
      <w:bookmarkStart w:id="714" w:name="_Toc87975664"/>
      <w:bookmarkStart w:id="715" w:name="_Toc87975752"/>
      <w:bookmarkStart w:id="716" w:name="_Toc87975840"/>
      <w:bookmarkStart w:id="717" w:name="_Toc87980065"/>
      <w:bookmarkStart w:id="718" w:name="_Toc87974552"/>
      <w:bookmarkStart w:id="719" w:name="_Toc87974624"/>
      <w:bookmarkStart w:id="720" w:name="_Toc87974698"/>
      <w:bookmarkStart w:id="721" w:name="_Toc87974777"/>
      <w:bookmarkStart w:id="722" w:name="_Toc87975315"/>
      <w:bookmarkStart w:id="723" w:name="_Toc87975519"/>
      <w:bookmarkStart w:id="724" w:name="_Toc87975665"/>
      <w:bookmarkStart w:id="725" w:name="_Toc87975753"/>
      <w:bookmarkStart w:id="726" w:name="_Toc87975841"/>
      <w:bookmarkStart w:id="727" w:name="_Toc87980066"/>
      <w:bookmarkStart w:id="728" w:name="_Toc12432340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77F03ECA">
        <w:rPr>
          <w:rFonts w:ascii="Arial" w:hAnsi="Arial" w:cs="Arial"/>
        </w:rPr>
        <w:t>Montant des aides</w:t>
      </w:r>
      <w:bookmarkEnd w:id="728"/>
      <w:r w:rsidR="005540A2" w:rsidRPr="77F03ECA">
        <w:rPr>
          <w:rFonts w:ascii="Arial" w:hAnsi="Arial" w:cs="Arial"/>
        </w:rPr>
        <w:t xml:space="preserve"> </w:t>
      </w:r>
    </w:p>
    <w:p w14:paraId="0DFFE587" w14:textId="435A49CE" w:rsidR="77F03ECA" w:rsidRDefault="77F03ECA" w:rsidP="77F03ECA">
      <w:pPr>
        <w:rPr>
          <w:rFonts w:cs="Arial"/>
        </w:rPr>
      </w:pPr>
    </w:p>
    <w:p w14:paraId="2E45369F" w14:textId="5C7CB8A7" w:rsidR="00B3688C" w:rsidRPr="0059189C" w:rsidRDefault="00B3688C" w:rsidP="77F03ECA">
      <w:pPr>
        <w:rPr>
          <w:rFonts w:cs="Arial"/>
        </w:rPr>
      </w:pPr>
      <w:r w:rsidRPr="77F03ECA">
        <w:rPr>
          <w:rFonts w:cs="Arial"/>
        </w:rPr>
        <w:t>L’aide est calculée en montant de dépenses Hors Taxe ou Toutes Taxes Comprises en fonction du régime de TVA applicable par le porteur.</w:t>
      </w:r>
    </w:p>
    <w:p w14:paraId="304D3F8A" w14:textId="77777777" w:rsidR="00B3688C" w:rsidRPr="0059189C" w:rsidRDefault="00B3688C" w:rsidP="00B3688C">
      <w:pPr>
        <w:pStyle w:val="Titre3"/>
        <w:keepLines w:val="0"/>
        <w:numPr>
          <w:ilvl w:val="0"/>
          <w:numId w:val="51"/>
        </w:numPr>
        <w:spacing w:before="120" w:after="120" w:line="240" w:lineRule="auto"/>
        <w:ind w:left="714" w:hanging="357"/>
        <w:jc w:val="both"/>
        <w:rPr>
          <w:rFonts w:ascii="Arial" w:hAnsi="Arial" w:cs="Arial"/>
          <w:sz w:val="20"/>
          <w:szCs w:val="20"/>
        </w:rPr>
      </w:pPr>
      <w:bookmarkStart w:id="729" w:name="_Toc120560663"/>
      <w:bookmarkStart w:id="730" w:name="_Toc124323406"/>
      <w:r w:rsidRPr="0059189C">
        <w:rPr>
          <w:rFonts w:ascii="Arial" w:hAnsi="Arial" w:cs="Arial"/>
          <w:sz w:val="20"/>
          <w:szCs w:val="20"/>
        </w:rPr>
        <w:t>Financement pour le développement des usages</w:t>
      </w:r>
      <w:bookmarkEnd w:id="729"/>
      <w:bookmarkEnd w:id="730"/>
    </w:p>
    <w:p w14:paraId="1E8B5971" w14:textId="77777777" w:rsidR="00B3688C" w:rsidRPr="0059189C" w:rsidRDefault="00B3688C" w:rsidP="00B3688C">
      <w:pPr>
        <w:pStyle w:val="Paragraphedeliste"/>
        <w:numPr>
          <w:ilvl w:val="0"/>
          <w:numId w:val="55"/>
        </w:numPr>
        <w:spacing w:before="120" w:after="0" w:line="240" w:lineRule="auto"/>
        <w:jc w:val="both"/>
        <w:rPr>
          <w:rFonts w:cs="Arial"/>
          <w:szCs w:val="20"/>
        </w:rPr>
      </w:pPr>
      <w:r w:rsidRPr="0059189C">
        <w:rPr>
          <w:rFonts w:cs="Arial"/>
          <w:szCs w:val="20"/>
        </w:rPr>
        <w:t>ESSMS souhaitant acquérir une nouvelle solution, qu’ils soient déjà équipés et changent de solution ou non</w:t>
      </w:r>
    </w:p>
    <w:p w14:paraId="62F30264" w14:textId="77777777" w:rsidR="00B3688C" w:rsidRPr="0059189C" w:rsidRDefault="00B3688C" w:rsidP="00B3688C">
      <w:pPr>
        <w:pStyle w:val="Style1"/>
        <w:numPr>
          <w:ilvl w:val="0"/>
          <w:numId w:val="52"/>
        </w:numPr>
        <w:rPr>
          <w:szCs w:val="20"/>
        </w:rPr>
      </w:pPr>
      <w:r w:rsidRPr="0059189C">
        <w:rPr>
          <w:szCs w:val="20"/>
        </w:rPr>
        <w:t>7 k€ par ESSMS jusqu’au 49</w:t>
      </w:r>
      <w:r w:rsidRPr="0059189C">
        <w:rPr>
          <w:szCs w:val="20"/>
          <w:vertAlign w:val="superscript"/>
        </w:rPr>
        <w:t>ème</w:t>
      </w:r>
      <w:r w:rsidRPr="0059189C">
        <w:rPr>
          <w:szCs w:val="20"/>
        </w:rPr>
        <w:t xml:space="preserve"> ESSMS ;</w:t>
      </w:r>
    </w:p>
    <w:p w14:paraId="1FAF94F7" w14:textId="15C96152" w:rsidR="00B3688C" w:rsidRPr="0059189C" w:rsidRDefault="00B3688C" w:rsidP="00B3688C">
      <w:pPr>
        <w:pStyle w:val="Style1"/>
        <w:numPr>
          <w:ilvl w:val="0"/>
          <w:numId w:val="52"/>
        </w:numPr>
        <w:rPr>
          <w:szCs w:val="20"/>
        </w:rPr>
      </w:pPr>
      <w:r w:rsidRPr="0059189C">
        <w:rPr>
          <w:szCs w:val="20"/>
        </w:rPr>
        <w:t>2 k€ par ESSMS à partir du 50</w:t>
      </w:r>
      <w:r w:rsidRPr="0059189C">
        <w:rPr>
          <w:szCs w:val="20"/>
          <w:vertAlign w:val="superscript"/>
        </w:rPr>
        <w:t>ème</w:t>
      </w:r>
      <w:r w:rsidRPr="0059189C">
        <w:rPr>
          <w:szCs w:val="20"/>
        </w:rPr>
        <w:t xml:space="preserve"> ESSMS pour tenir compte de l’effet volume.</w:t>
      </w:r>
    </w:p>
    <w:p w14:paraId="2DF28B04" w14:textId="77777777" w:rsidR="00B3688C" w:rsidRPr="0059189C" w:rsidRDefault="00B3688C" w:rsidP="00B3688C">
      <w:pPr>
        <w:pStyle w:val="Style1"/>
        <w:numPr>
          <w:ilvl w:val="0"/>
          <w:numId w:val="55"/>
        </w:numPr>
        <w:spacing w:before="240"/>
        <w:rPr>
          <w:szCs w:val="20"/>
        </w:rPr>
      </w:pPr>
      <w:r w:rsidRPr="0059189C">
        <w:rPr>
          <w:szCs w:val="20"/>
        </w:rPr>
        <w:t>ESSMS ne changeant pas de solution, mais effectuant une mise à niveau de leur logiciel vers une version référencée Ségur</w:t>
      </w:r>
    </w:p>
    <w:p w14:paraId="4CCBF6A3" w14:textId="77777777" w:rsidR="00B3688C" w:rsidRPr="0059189C" w:rsidRDefault="00B3688C" w:rsidP="00B3688C">
      <w:pPr>
        <w:pStyle w:val="Style1"/>
        <w:numPr>
          <w:ilvl w:val="0"/>
          <w:numId w:val="56"/>
        </w:numPr>
        <w:rPr>
          <w:szCs w:val="20"/>
        </w:rPr>
      </w:pPr>
      <w:r w:rsidRPr="0059189C">
        <w:rPr>
          <w:szCs w:val="20"/>
        </w:rPr>
        <w:t>5 k€ par ESSMS jusqu’au 49</w:t>
      </w:r>
      <w:r w:rsidRPr="0059189C">
        <w:rPr>
          <w:szCs w:val="20"/>
          <w:vertAlign w:val="superscript"/>
        </w:rPr>
        <w:t>ème</w:t>
      </w:r>
      <w:r w:rsidRPr="0059189C">
        <w:rPr>
          <w:szCs w:val="20"/>
        </w:rPr>
        <w:t xml:space="preserve"> ESSMS ;</w:t>
      </w:r>
    </w:p>
    <w:p w14:paraId="47C1B16B" w14:textId="77777777" w:rsidR="00B3688C" w:rsidRPr="0059189C" w:rsidRDefault="00B3688C" w:rsidP="00B3688C">
      <w:pPr>
        <w:pStyle w:val="Style1"/>
        <w:numPr>
          <w:ilvl w:val="0"/>
          <w:numId w:val="56"/>
        </w:numPr>
        <w:rPr>
          <w:szCs w:val="20"/>
        </w:rPr>
      </w:pPr>
      <w:r w:rsidRPr="0059189C">
        <w:rPr>
          <w:szCs w:val="20"/>
        </w:rPr>
        <w:t>2 k€ par ESSMS à partir du 50</w:t>
      </w:r>
      <w:r w:rsidRPr="0059189C">
        <w:rPr>
          <w:szCs w:val="20"/>
          <w:vertAlign w:val="superscript"/>
        </w:rPr>
        <w:t>ème</w:t>
      </w:r>
      <w:r w:rsidRPr="0059189C">
        <w:rPr>
          <w:szCs w:val="20"/>
        </w:rPr>
        <w:t xml:space="preserve"> ESSMS pour tenir compte de l’effet volume.</w:t>
      </w:r>
    </w:p>
    <w:p w14:paraId="6CC0266B" w14:textId="77777777" w:rsidR="00B3688C" w:rsidRPr="0059189C" w:rsidRDefault="00B3688C" w:rsidP="00B3688C">
      <w:pPr>
        <w:pStyle w:val="Titre3"/>
        <w:numPr>
          <w:ilvl w:val="0"/>
          <w:numId w:val="54"/>
        </w:numPr>
        <w:spacing w:before="120" w:after="120" w:line="240" w:lineRule="auto"/>
        <w:jc w:val="both"/>
        <w:rPr>
          <w:rFonts w:ascii="Arial" w:hAnsi="Arial" w:cs="Arial"/>
          <w:sz w:val="20"/>
          <w:szCs w:val="20"/>
        </w:rPr>
      </w:pPr>
      <w:bookmarkStart w:id="731" w:name="_Toc120560664"/>
      <w:bookmarkStart w:id="732" w:name="_Toc124323407"/>
      <w:r w:rsidRPr="0059189C">
        <w:rPr>
          <w:rFonts w:ascii="Arial" w:hAnsi="Arial" w:cs="Arial"/>
          <w:sz w:val="20"/>
          <w:szCs w:val="20"/>
        </w:rPr>
        <w:t>Financement pour l’équipement logiciel</w:t>
      </w:r>
      <w:bookmarkEnd w:id="731"/>
      <w:bookmarkEnd w:id="732"/>
    </w:p>
    <w:p w14:paraId="228EBAD4" w14:textId="77777777" w:rsidR="00B3688C" w:rsidRPr="0059189C" w:rsidRDefault="00B3688C" w:rsidP="00B3688C">
      <w:pPr>
        <w:rPr>
          <w:rFonts w:cs="Arial"/>
          <w:szCs w:val="20"/>
        </w:rPr>
      </w:pPr>
      <w:r w:rsidRPr="0059189C">
        <w:rPr>
          <w:rFonts w:cs="Arial"/>
          <w:szCs w:val="20"/>
        </w:rPr>
        <w:t xml:space="preserve">Ce financement ne concerne que les ESSMS souhaitant acquérir une nouvelle solution, qu’ils soient déjà équipés et changent de solution ou qu’ils ne soient pas du tout équipés. </w:t>
      </w:r>
    </w:p>
    <w:p w14:paraId="58A2167B" w14:textId="77777777" w:rsidR="00B3688C" w:rsidRPr="0059189C" w:rsidRDefault="00B3688C" w:rsidP="00B3688C">
      <w:pPr>
        <w:pStyle w:val="StyleStyle1Avant6pt"/>
        <w:rPr>
          <w:rFonts w:cs="Arial"/>
          <w:sz w:val="20"/>
        </w:rPr>
      </w:pPr>
      <w:r w:rsidRPr="0059189C">
        <w:rPr>
          <w:rFonts w:cs="Arial"/>
          <w:sz w:val="20"/>
        </w:rPr>
        <w:t>14 k€ par ESSMS jusqu’au 49</w:t>
      </w:r>
      <w:r w:rsidRPr="0059189C">
        <w:rPr>
          <w:rFonts w:cs="Arial"/>
          <w:sz w:val="20"/>
          <w:vertAlign w:val="superscript"/>
        </w:rPr>
        <w:t>ème</w:t>
      </w:r>
      <w:r w:rsidRPr="0059189C">
        <w:rPr>
          <w:rFonts w:cs="Arial"/>
          <w:sz w:val="20"/>
        </w:rPr>
        <w:t xml:space="preserve"> ESSMS ;</w:t>
      </w:r>
    </w:p>
    <w:p w14:paraId="5D4540C0" w14:textId="77777777" w:rsidR="00B3688C" w:rsidRPr="0059189C" w:rsidRDefault="00B3688C" w:rsidP="00B3688C">
      <w:pPr>
        <w:pStyle w:val="Style1"/>
        <w:numPr>
          <w:ilvl w:val="0"/>
          <w:numId w:val="56"/>
        </w:numPr>
        <w:rPr>
          <w:szCs w:val="20"/>
        </w:rPr>
      </w:pPr>
      <w:r w:rsidRPr="0059189C">
        <w:rPr>
          <w:szCs w:val="20"/>
        </w:rPr>
        <w:t>3 k€ par ESSMS à partir du 50</w:t>
      </w:r>
      <w:r w:rsidRPr="0059189C">
        <w:rPr>
          <w:szCs w:val="20"/>
          <w:vertAlign w:val="superscript"/>
        </w:rPr>
        <w:t>ème</w:t>
      </w:r>
      <w:r w:rsidRPr="0059189C">
        <w:rPr>
          <w:szCs w:val="20"/>
        </w:rPr>
        <w:t xml:space="preserve"> ESSMS pour tenir compte de l’effet volume.</w:t>
      </w:r>
    </w:p>
    <w:p w14:paraId="44D1FE4F" w14:textId="77777777" w:rsidR="00B3688C" w:rsidRPr="0059189C" w:rsidRDefault="00B3688C" w:rsidP="00B3688C">
      <w:pPr>
        <w:rPr>
          <w:rFonts w:cs="Arial"/>
          <w:szCs w:val="20"/>
        </w:rPr>
      </w:pPr>
      <w:r w:rsidRPr="0059189C">
        <w:rPr>
          <w:rFonts w:cs="Arial"/>
          <w:szCs w:val="20"/>
        </w:rPr>
        <w:t>Le financement revenant à l’éditeur pour la montée de version est versé via le dispositif SONS.</w:t>
      </w:r>
    </w:p>
    <w:p w14:paraId="47160081" w14:textId="77777777" w:rsidR="00B3688C" w:rsidRPr="0059189C" w:rsidRDefault="00B3688C" w:rsidP="00B3688C">
      <w:pPr>
        <w:pStyle w:val="Titre3"/>
        <w:numPr>
          <w:ilvl w:val="0"/>
          <w:numId w:val="53"/>
        </w:numPr>
        <w:spacing w:before="120" w:after="120" w:line="240" w:lineRule="auto"/>
        <w:jc w:val="both"/>
        <w:rPr>
          <w:rFonts w:ascii="Arial" w:hAnsi="Arial" w:cs="Arial"/>
          <w:sz w:val="20"/>
          <w:szCs w:val="20"/>
        </w:rPr>
      </w:pPr>
      <w:bookmarkStart w:id="733" w:name="_Toc120560665"/>
      <w:bookmarkStart w:id="734" w:name="_Toc124323408"/>
      <w:r w:rsidRPr="0059189C">
        <w:rPr>
          <w:rFonts w:ascii="Arial" w:hAnsi="Arial" w:cs="Arial"/>
          <w:sz w:val="20"/>
          <w:szCs w:val="20"/>
        </w:rPr>
        <w:t>Financements spécifiques pour les petits organismes gestionnaires</w:t>
      </w:r>
      <w:bookmarkEnd w:id="733"/>
      <w:bookmarkEnd w:id="734"/>
    </w:p>
    <w:p w14:paraId="321E2C9B" w14:textId="77777777" w:rsidR="00B3688C" w:rsidRPr="0059189C" w:rsidRDefault="00B3688C" w:rsidP="00B3688C">
      <w:pPr>
        <w:rPr>
          <w:rFonts w:cs="Arial"/>
          <w:szCs w:val="20"/>
        </w:rPr>
      </w:pPr>
      <w:r w:rsidRPr="0059189C">
        <w:rPr>
          <w:rFonts w:cs="Arial"/>
          <w:szCs w:val="20"/>
        </w:rPr>
        <w:t>Est considéré comme « petit organisme gestionnaire » les organismes regroupant moins de 8 ESSMS pour la Corse et les territoires ultramarins et moins de 15 ESSMS pour les autres territoires.</w:t>
      </w:r>
    </w:p>
    <w:p w14:paraId="4AA204AF" w14:textId="77777777" w:rsidR="00B3688C" w:rsidRPr="0059189C" w:rsidRDefault="00B3688C" w:rsidP="00B3688C">
      <w:pPr>
        <w:pStyle w:val="Style1"/>
        <w:keepNext/>
        <w:numPr>
          <w:ilvl w:val="0"/>
          <w:numId w:val="0"/>
        </w:numPr>
        <w:spacing w:before="120"/>
        <w:rPr>
          <w:szCs w:val="20"/>
        </w:rPr>
      </w:pPr>
      <w:r w:rsidRPr="0059189C">
        <w:rPr>
          <w:szCs w:val="20"/>
        </w:rPr>
        <w:t>Pourront être financés :</w:t>
      </w:r>
    </w:p>
    <w:p w14:paraId="449A8743" w14:textId="77777777" w:rsidR="00B3688C" w:rsidRPr="0059189C" w:rsidRDefault="00B3688C" w:rsidP="00B3688C">
      <w:pPr>
        <w:pStyle w:val="StyleStyle1Avant6pt"/>
        <w:rPr>
          <w:rFonts w:cs="Arial"/>
          <w:sz w:val="20"/>
        </w:rPr>
      </w:pPr>
      <w:r w:rsidRPr="0059189C">
        <w:rPr>
          <w:rFonts w:cs="Arial"/>
          <w:b/>
          <w:sz w:val="20"/>
        </w:rPr>
        <w:t>Les équipements matériels et infrastructures nécessaires à l’usage du DUI</w:t>
      </w:r>
      <w:r w:rsidRPr="0059189C">
        <w:rPr>
          <w:rFonts w:cs="Arial"/>
          <w:sz w:val="20"/>
        </w:rPr>
        <w:t xml:space="preserve"> par les professionnels. Un financement d’un montant maximum de 20 k€ par ESSMS est ainsi prévu, que ce soit dans le cadre d’un regroupement d’organismes ou dans le cadre d’un projet national. Le financement des équipements et infrastructures doit être concomitant et en rapport direct avec un projet de DUI ; </w:t>
      </w:r>
    </w:p>
    <w:p w14:paraId="7743FF6F" w14:textId="75315CB3" w:rsidR="00B3688C" w:rsidRPr="0059189C" w:rsidRDefault="00B3688C" w:rsidP="77F03ECA">
      <w:pPr>
        <w:pStyle w:val="StyleStyle1Avant6pt"/>
        <w:rPr>
          <w:rFonts w:cs="Arial"/>
          <w:sz w:val="20"/>
        </w:rPr>
      </w:pPr>
      <w:r w:rsidRPr="77F03ECA">
        <w:rPr>
          <w:rFonts w:cs="Arial"/>
          <w:sz w:val="20"/>
        </w:rPr>
        <w:t xml:space="preserve">Le recours à des </w:t>
      </w:r>
      <w:r w:rsidRPr="77F03ECA">
        <w:rPr>
          <w:rFonts w:cs="Arial"/>
          <w:b/>
          <w:bCs/>
          <w:sz w:val="20"/>
        </w:rPr>
        <w:t>prestations d’assistance à maitrise d’ouvrage</w:t>
      </w:r>
      <w:r w:rsidRPr="77F03ECA">
        <w:rPr>
          <w:rFonts w:cs="Arial"/>
          <w:sz w:val="20"/>
        </w:rPr>
        <w:t xml:space="preserve"> pour accompagner les porteurs pendant toutes les phases de leur projet : </w:t>
      </w:r>
      <w:r w:rsidR="2467EA93" w:rsidRPr="77F03ECA">
        <w:rPr>
          <w:rFonts w:cs="Arial"/>
          <w:sz w:val="20"/>
        </w:rPr>
        <w:t>u</w:t>
      </w:r>
      <w:r w:rsidRPr="77F03ECA">
        <w:rPr>
          <w:rFonts w:cs="Arial"/>
          <w:sz w:val="20"/>
        </w:rPr>
        <w:t xml:space="preserve">n financement forfaitaire de 100 K€ par projet pour un accompagnement au pilotage du projet de DUI est également possible pour les </w:t>
      </w:r>
      <w:r w:rsidRPr="77F03ECA">
        <w:rPr>
          <w:rFonts w:cs="Arial"/>
          <w:sz w:val="20"/>
        </w:rPr>
        <w:lastRenderedPageBreak/>
        <w:t>regroupements composés d’organismes de petite taille ; cette prestation d'AMOA a pour principal objectif d’aider les regroupements à :</w:t>
      </w:r>
    </w:p>
    <w:p w14:paraId="06AB4D53" w14:textId="011A6A19" w:rsidR="00B3688C" w:rsidRPr="0059189C" w:rsidRDefault="00246D3C" w:rsidP="00B3688C">
      <w:pPr>
        <w:pStyle w:val="Style1"/>
        <w:numPr>
          <w:ilvl w:val="2"/>
          <w:numId w:val="4"/>
        </w:numPr>
        <w:ind w:left="1418"/>
        <w:rPr>
          <w:szCs w:val="20"/>
        </w:rPr>
      </w:pPr>
      <w:r w:rsidRPr="0059189C">
        <w:rPr>
          <w:szCs w:val="20"/>
        </w:rPr>
        <w:t>Animer</w:t>
      </w:r>
      <w:r w:rsidR="00B3688C" w:rsidRPr="0059189C">
        <w:rPr>
          <w:szCs w:val="20"/>
        </w:rPr>
        <w:t xml:space="preserve"> les groupes de travail métier (spécification du besoin, paramétrage de la solution),</w:t>
      </w:r>
    </w:p>
    <w:p w14:paraId="74C21056" w14:textId="4F49C3E1" w:rsidR="00B3688C" w:rsidRPr="0059189C" w:rsidRDefault="00246D3C" w:rsidP="00B3688C">
      <w:pPr>
        <w:pStyle w:val="Style1"/>
        <w:numPr>
          <w:ilvl w:val="2"/>
          <w:numId w:val="4"/>
        </w:numPr>
        <w:ind w:left="1418"/>
        <w:rPr>
          <w:szCs w:val="20"/>
        </w:rPr>
      </w:pPr>
      <w:r w:rsidRPr="0059189C">
        <w:rPr>
          <w:szCs w:val="20"/>
        </w:rPr>
        <w:t>Préparer</w:t>
      </w:r>
      <w:r w:rsidR="00B3688C" w:rsidRPr="0059189C">
        <w:rPr>
          <w:szCs w:val="20"/>
        </w:rPr>
        <w:t xml:space="preserve"> et suivre la recette utilisateur,</w:t>
      </w:r>
    </w:p>
    <w:p w14:paraId="53F9B35E" w14:textId="1FECA21D" w:rsidR="00B3688C" w:rsidRPr="0059189C" w:rsidRDefault="00246D3C" w:rsidP="00B3688C">
      <w:pPr>
        <w:pStyle w:val="Style1"/>
        <w:numPr>
          <w:ilvl w:val="2"/>
          <w:numId w:val="4"/>
        </w:numPr>
        <w:ind w:left="1418"/>
        <w:rPr>
          <w:szCs w:val="20"/>
        </w:rPr>
      </w:pPr>
      <w:r w:rsidRPr="0059189C">
        <w:rPr>
          <w:szCs w:val="20"/>
        </w:rPr>
        <w:t>Piloter</w:t>
      </w:r>
      <w:r w:rsidR="00B3688C" w:rsidRPr="0059189C">
        <w:rPr>
          <w:szCs w:val="20"/>
        </w:rPr>
        <w:t xml:space="preserve"> et assurer la gestion financière du projet,</w:t>
      </w:r>
    </w:p>
    <w:p w14:paraId="2D630E5E" w14:textId="56BF1FFE" w:rsidR="00B3688C" w:rsidRPr="0059189C" w:rsidRDefault="00246D3C" w:rsidP="00B3688C">
      <w:pPr>
        <w:pStyle w:val="Style1"/>
        <w:numPr>
          <w:ilvl w:val="2"/>
          <w:numId w:val="4"/>
        </w:numPr>
        <w:ind w:left="1418"/>
        <w:rPr>
          <w:szCs w:val="20"/>
        </w:rPr>
      </w:pPr>
      <w:r w:rsidRPr="0059189C">
        <w:rPr>
          <w:szCs w:val="20"/>
        </w:rPr>
        <w:t>Suivre</w:t>
      </w:r>
      <w:r w:rsidR="00B3688C" w:rsidRPr="0059189C">
        <w:rPr>
          <w:szCs w:val="20"/>
        </w:rPr>
        <w:t xml:space="preserve"> l’atteinte des cibles d’usage et proposer des actions correctives dans le cadre du déploiement de la solution au sein des ESSMS du regroupement.</w:t>
      </w:r>
    </w:p>
    <w:p w14:paraId="4C2AF13B" w14:textId="77777777" w:rsidR="00B3688C" w:rsidRPr="0059189C" w:rsidRDefault="00B3688C" w:rsidP="00B3688C">
      <w:pPr>
        <w:rPr>
          <w:rFonts w:cs="Arial"/>
          <w:szCs w:val="20"/>
        </w:rPr>
      </w:pPr>
      <w:r w:rsidRPr="0059189C">
        <w:rPr>
          <w:rFonts w:cs="Arial"/>
          <w:szCs w:val="20"/>
        </w:rPr>
        <w:t>Ce financement de 100 k€ peut couvrir le recrutement d’un chef de projet interne.</w:t>
      </w:r>
    </w:p>
    <w:p w14:paraId="26755068" w14:textId="32EF30BA" w:rsidR="00B3688C" w:rsidRPr="0059189C" w:rsidRDefault="00B3688C" w:rsidP="77F03ECA">
      <w:pPr>
        <w:rPr>
          <w:rFonts w:cs="Arial"/>
        </w:rPr>
      </w:pPr>
      <w:r w:rsidRPr="77F03ECA">
        <w:rPr>
          <w:rFonts w:cs="Arial"/>
        </w:rPr>
        <w:t xml:space="preserve">Les financements pour le développement des usages, pour l’équipement logiciels ou les financements spécifiques pour les petits organismes gestionnaires sont regroupés en une </w:t>
      </w:r>
      <w:r w:rsidR="67DEE8D2" w:rsidRPr="77F03ECA">
        <w:rPr>
          <w:rFonts w:cs="Arial"/>
          <w:b/>
          <w:bCs/>
        </w:rPr>
        <w:t>subvention</w:t>
      </w:r>
      <w:r w:rsidRPr="77F03ECA">
        <w:rPr>
          <w:rFonts w:cs="Arial"/>
          <w:b/>
          <w:bCs/>
        </w:rPr>
        <w:t xml:space="preserve"> unique et forfaitaire</w:t>
      </w:r>
      <w:r w:rsidRPr="77F03ECA">
        <w:rPr>
          <w:rFonts w:cs="Arial"/>
        </w:rPr>
        <w:t>.</w:t>
      </w:r>
      <w:r w:rsidR="79AB2278" w:rsidRPr="77F03ECA">
        <w:rPr>
          <w:rFonts w:cs="Arial"/>
        </w:rPr>
        <w:t xml:space="preserve"> </w:t>
      </w:r>
    </w:p>
    <w:p w14:paraId="68F3F41C" w14:textId="60005878" w:rsidR="00B3688C" w:rsidRPr="0059189C" w:rsidRDefault="00B3688C" w:rsidP="0059189C">
      <w:pPr>
        <w:keepNext/>
        <w:keepLines/>
        <w:rPr>
          <w:rFonts w:cs="Arial"/>
          <w:i/>
        </w:rPr>
      </w:pPr>
      <w:r w:rsidRPr="0059189C">
        <w:rPr>
          <w:rFonts w:cs="Arial"/>
          <w:i/>
        </w:rPr>
        <w:t>Résumé des montants des financements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3220"/>
        <w:gridCol w:w="3220"/>
      </w:tblGrid>
      <w:tr w:rsidR="00B3688C" w:rsidRPr="0059189C" w14:paraId="043B11C8" w14:textId="77777777" w:rsidTr="00870487">
        <w:trPr>
          <w:trHeight w:val="660"/>
        </w:trPr>
        <w:tc>
          <w:tcPr>
            <w:tcW w:w="3100" w:type="dxa"/>
            <w:shd w:val="clear" w:color="auto" w:fill="auto"/>
            <w:noWrap/>
            <w:vAlign w:val="center"/>
            <w:hideMark/>
          </w:tcPr>
          <w:p w14:paraId="71E8C703" w14:textId="69B10778" w:rsidR="00B3688C" w:rsidRPr="00870487" w:rsidRDefault="00870487" w:rsidP="0059189C">
            <w:pPr>
              <w:rPr>
                <w:rFonts w:cs="Arial"/>
                <w:b/>
                <w:color w:val="000000"/>
              </w:rPr>
            </w:pPr>
            <w:r w:rsidRPr="00870487">
              <w:rPr>
                <w:rFonts w:cs="Arial"/>
                <w:b/>
                <w:color w:val="000000"/>
              </w:rPr>
              <w:t>Situation</w:t>
            </w:r>
          </w:p>
        </w:tc>
        <w:tc>
          <w:tcPr>
            <w:tcW w:w="3220" w:type="dxa"/>
            <w:shd w:val="clear" w:color="auto" w:fill="auto"/>
            <w:vAlign w:val="bottom"/>
            <w:hideMark/>
          </w:tcPr>
          <w:p w14:paraId="0A27AD10" w14:textId="77777777" w:rsidR="00B3688C" w:rsidRPr="0059189C" w:rsidRDefault="00B3688C" w:rsidP="0059189C">
            <w:pPr>
              <w:jc w:val="center"/>
              <w:rPr>
                <w:rFonts w:cs="Arial"/>
                <w:b/>
                <w:color w:val="000000"/>
              </w:rPr>
            </w:pPr>
            <w:r w:rsidRPr="0059189C">
              <w:rPr>
                <w:rFonts w:cs="Arial"/>
                <w:b/>
                <w:color w:val="000000"/>
              </w:rPr>
              <w:t>1- Financement pour le développement des usages</w:t>
            </w:r>
          </w:p>
        </w:tc>
        <w:tc>
          <w:tcPr>
            <w:tcW w:w="3220" w:type="dxa"/>
            <w:shd w:val="clear" w:color="auto" w:fill="auto"/>
            <w:vAlign w:val="center"/>
            <w:hideMark/>
          </w:tcPr>
          <w:p w14:paraId="2F26F2BD" w14:textId="77777777" w:rsidR="00B3688C" w:rsidRPr="0059189C" w:rsidRDefault="00B3688C" w:rsidP="0059189C">
            <w:pPr>
              <w:jc w:val="center"/>
              <w:rPr>
                <w:rFonts w:cs="Arial"/>
                <w:b/>
                <w:color w:val="000000"/>
              </w:rPr>
            </w:pPr>
            <w:r w:rsidRPr="0059189C">
              <w:rPr>
                <w:rFonts w:cs="Arial"/>
                <w:b/>
                <w:color w:val="000000"/>
              </w:rPr>
              <w:t>2- Financement pour l'équipement</w:t>
            </w:r>
          </w:p>
        </w:tc>
      </w:tr>
      <w:tr w:rsidR="00B3688C" w:rsidRPr="0059189C" w14:paraId="490A2D07" w14:textId="77777777" w:rsidTr="00870487">
        <w:trPr>
          <w:trHeight w:val="540"/>
        </w:trPr>
        <w:tc>
          <w:tcPr>
            <w:tcW w:w="3100" w:type="dxa"/>
            <w:vMerge w:val="restart"/>
            <w:shd w:val="clear" w:color="auto" w:fill="auto"/>
            <w:noWrap/>
            <w:vAlign w:val="center"/>
            <w:hideMark/>
          </w:tcPr>
          <w:p w14:paraId="6925E651" w14:textId="256C806C" w:rsidR="00B3688C" w:rsidRPr="0059189C" w:rsidRDefault="00B3688C" w:rsidP="0059189C">
            <w:pPr>
              <w:rPr>
                <w:rFonts w:cs="Arial"/>
                <w:b/>
                <w:color w:val="000000"/>
              </w:rPr>
            </w:pPr>
            <w:r w:rsidRPr="0059189C">
              <w:rPr>
                <w:rFonts w:cs="Arial"/>
                <w:b/>
                <w:color w:val="000000"/>
              </w:rPr>
              <w:t>ESSMS changeant de version</w:t>
            </w:r>
            <w:r w:rsidR="00870487">
              <w:rPr>
                <w:rFonts w:cs="Arial"/>
                <w:b/>
                <w:color w:val="000000"/>
              </w:rPr>
              <w:t xml:space="preserve"> d’une solution DUI</w:t>
            </w:r>
          </w:p>
        </w:tc>
        <w:tc>
          <w:tcPr>
            <w:tcW w:w="3220" w:type="dxa"/>
            <w:shd w:val="clear" w:color="auto" w:fill="auto"/>
            <w:vAlign w:val="center"/>
            <w:hideMark/>
          </w:tcPr>
          <w:p w14:paraId="6E01A842" w14:textId="77777777" w:rsidR="00B3688C" w:rsidRPr="0059189C" w:rsidRDefault="00B3688C" w:rsidP="0059189C">
            <w:pPr>
              <w:jc w:val="center"/>
              <w:rPr>
                <w:rFonts w:cs="Arial"/>
                <w:color w:val="000000"/>
              </w:rPr>
            </w:pPr>
            <w:r w:rsidRPr="0059189C">
              <w:rPr>
                <w:rFonts w:eastAsia="Arial" w:cs="Arial"/>
                <w:color w:val="000000"/>
              </w:rPr>
              <w:t xml:space="preserve">5 k€ par ESSMS </w:t>
            </w:r>
            <w:r w:rsidRPr="0059189C">
              <w:rPr>
                <w:rFonts w:eastAsia="Arial" w:cs="Arial"/>
                <w:color w:val="000000"/>
              </w:rPr>
              <w:br/>
              <w:t>jusqu’au 49</w:t>
            </w:r>
            <w:r w:rsidRPr="0059189C">
              <w:rPr>
                <w:rFonts w:eastAsia="Arial" w:cs="Arial"/>
                <w:color w:val="000000"/>
                <w:vertAlign w:val="superscript"/>
              </w:rPr>
              <w:t>ème</w:t>
            </w:r>
            <w:r w:rsidRPr="0059189C">
              <w:rPr>
                <w:rFonts w:eastAsia="Arial" w:cs="Arial"/>
                <w:color w:val="000000"/>
              </w:rPr>
              <w:t xml:space="preserve"> ESSMS</w:t>
            </w:r>
          </w:p>
        </w:tc>
        <w:tc>
          <w:tcPr>
            <w:tcW w:w="3220" w:type="dxa"/>
            <w:shd w:val="clear" w:color="auto" w:fill="auto"/>
            <w:noWrap/>
            <w:vAlign w:val="center"/>
            <w:hideMark/>
          </w:tcPr>
          <w:p w14:paraId="50A0EF53" w14:textId="77777777" w:rsidR="00B3688C" w:rsidRPr="0059189C" w:rsidRDefault="00B3688C" w:rsidP="0059189C">
            <w:pPr>
              <w:jc w:val="center"/>
              <w:rPr>
                <w:rFonts w:cs="Arial"/>
                <w:color w:val="000000"/>
              </w:rPr>
            </w:pPr>
            <w:r w:rsidRPr="0059189C">
              <w:rPr>
                <w:rFonts w:cs="Arial"/>
                <w:color w:val="000000"/>
              </w:rPr>
              <w:t>Dispositif SONS</w:t>
            </w:r>
          </w:p>
        </w:tc>
      </w:tr>
      <w:tr w:rsidR="00B3688C" w:rsidRPr="0059189C" w14:paraId="4C74352E" w14:textId="77777777" w:rsidTr="00870487">
        <w:trPr>
          <w:trHeight w:val="810"/>
        </w:trPr>
        <w:tc>
          <w:tcPr>
            <w:tcW w:w="3100" w:type="dxa"/>
            <w:vMerge/>
            <w:vAlign w:val="center"/>
            <w:hideMark/>
          </w:tcPr>
          <w:p w14:paraId="266E3245" w14:textId="77777777" w:rsidR="00B3688C" w:rsidRPr="0059189C" w:rsidRDefault="00B3688C" w:rsidP="0059189C">
            <w:pPr>
              <w:rPr>
                <w:rFonts w:cs="Arial"/>
                <w:b/>
                <w:color w:val="000000"/>
              </w:rPr>
            </w:pPr>
          </w:p>
        </w:tc>
        <w:tc>
          <w:tcPr>
            <w:tcW w:w="3220" w:type="dxa"/>
            <w:shd w:val="clear" w:color="auto" w:fill="auto"/>
            <w:vAlign w:val="center"/>
            <w:hideMark/>
          </w:tcPr>
          <w:p w14:paraId="6C8B5AE7" w14:textId="77777777" w:rsidR="00B3688C" w:rsidRPr="0059189C" w:rsidRDefault="00B3688C" w:rsidP="0059189C">
            <w:pPr>
              <w:jc w:val="center"/>
              <w:rPr>
                <w:rFonts w:cs="Arial"/>
                <w:color w:val="000000"/>
              </w:rPr>
            </w:pPr>
            <w:r w:rsidRPr="0059189C">
              <w:rPr>
                <w:rFonts w:eastAsia="Arial" w:cs="Arial"/>
                <w:color w:val="000000"/>
              </w:rPr>
              <w:t>2 k€ par ESSMS</w:t>
            </w:r>
            <w:r w:rsidRPr="0059189C">
              <w:rPr>
                <w:rFonts w:eastAsia="Arial" w:cs="Arial"/>
                <w:color w:val="000000"/>
              </w:rPr>
              <w:br/>
              <w:t>à partir du 50</w:t>
            </w:r>
            <w:r w:rsidRPr="0059189C">
              <w:rPr>
                <w:rFonts w:eastAsia="Arial" w:cs="Arial"/>
                <w:color w:val="000000"/>
                <w:vertAlign w:val="superscript"/>
              </w:rPr>
              <w:t>ème</w:t>
            </w:r>
            <w:r w:rsidRPr="0059189C">
              <w:rPr>
                <w:rFonts w:eastAsia="Arial" w:cs="Arial"/>
                <w:color w:val="000000"/>
              </w:rPr>
              <w:t xml:space="preserve"> ESSMS </w:t>
            </w:r>
            <w:r w:rsidRPr="0059189C">
              <w:rPr>
                <w:rFonts w:eastAsia="Arial" w:cs="Arial"/>
                <w:color w:val="000000"/>
              </w:rPr>
              <w:br/>
              <w:t>pour tenir compte de l’effet volume</w:t>
            </w:r>
          </w:p>
        </w:tc>
        <w:tc>
          <w:tcPr>
            <w:tcW w:w="3220" w:type="dxa"/>
            <w:shd w:val="clear" w:color="auto" w:fill="auto"/>
            <w:noWrap/>
            <w:vAlign w:val="center"/>
            <w:hideMark/>
          </w:tcPr>
          <w:p w14:paraId="392B47F4" w14:textId="77777777" w:rsidR="00B3688C" w:rsidRPr="0059189C" w:rsidRDefault="00B3688C" w:rsidP="0059189C">
            <w:pPr>
              <w:jc w:val="center"/>
              <w:rPr>
                <w:rFonts w:cs="Arial"/>
                <w:color w:val="000000"/>
              </w:rPr>
            </w:pPr>
            <w:r w:rsidRPr="0059189C">
              <w:rPr>
                <w:rFonts w:cs="Arial"/>
                <w:color w:val="000000"/>
              </w:rPr>
              <w:t>Dispositif SONS</w:t>
            </w:r>
          </w:p>
        </w:tc>
      </w:tr>
      <w:tr w:rsidR="00B3688C" w:rsidRPr="0059189C" w14:paraId="271517A4" w14:textId="77777777" w:rsidTr="00870487">
        <w:trPr>
          <w:trHeight w:val="615"/>
        </w:trPr>
        <w:tc>
          <w:tcPr>
            <w:tcW w:w="3100" w:type="dxa"/>
            <w:vMerge w:val="restart"/>
            <w:shd w:val="clear" w:color="auto" w:fill="auto"/>
            <w:vAlign w:val="center"/>
            <w:hideMark/>
          </w:tcPr>
          <w:p w14:paraId="212901E0" w14:textId="6CE78BA4" w:rsidR="00B3688C" w:rsidRPr="0059189C" w:rsidRDefault="00B3688C" w:rsidP="0059189C">
            <w:pPr>
              <w:rPr>
                <w:rFonts w:cs="Arial"/>
                <w:b/>
                <w:color w:val="000000"/>
              </w:rPr>
            </w:pPr>
            <w:r w:rsidRPr="0059189C">
              <w:rPr>
                <w:rFonts w:cs="Arial"/>
                <w:b/>
                <w:color w:val="000000"/>
              </w:rPr>
              <w:t>ESSMS faisant l'acquisition d'une solution</w:t>
            </w:r>
            <w:r w:rsidR="00870487">
              <w:rPr>
                <w:rFonts w:cs="Arial"/>
                <w:b/>
                <w:color w:val="000000"/>
              </w:rPr>
              <w:t xml:space="preserve"> DUI</w:t>
            </w:r>
          </w:p>
        </w:tc>
        <w:tc>
          <w:tcPr>
            <w:tcW w:w="3220" w:type="dxa"/>
            <w:shd w:val="clear" w:color="auto" w:fill="auto"/>
            <w:vAlign w:val="center"/>
            <w:hideMark/>
          </w:tcPr>
          <w:p w14:paraId="3D39B1E3" w14:textId="77777777" w:rsidR="00B3688C" w:rsidRPr="0059189C" w:rsidRDefault="00B3688C" w:rsidP="0059189C">
            <w:pPr>
              <w:jc w:val="center"/>
              <w:rPr>
                <w:rFonts w:cs="Arial"/>
                <w:color w:val="000000"/>
              </w:rPr>
            </w:pPr>
            <w:r w:rsidRPr="0059189C">
              <w:rPr>
                <w:rFonts w:eastAsia="Arial" w:cs="Arial"/>
                <w:color w:val="000000"/>
              </w:rPr>
              <w:t>7 k€ par ESSMS</w:t>
            </w:r>
            <w:r w:rsidRPr="0059189C">
              <w:rPr>
                <w:rFonts w:eastAsia="Arial" w:cs="Arial"/>
                <w:color w:val="000000"/>
              </w:rPr>
              <w:br/>
              <w:t>jusqu’au 49</w:t>
            </w:r>
            <w:r w:rsidRPr="0059189C">
              <w:rPr>
                <w:rFonts w:eastAsia="Arial" w:cs="Arial"/>
                <w:color w:val="000000"/>
                <w:vertAlign w:val="superscript"/>
              </w:rPr>
              <w:t>ème</w:t>
            </w:r>
            <w:r w:rsidRPr="0059189C">
              <w:rPr>
                <w:rFonts w:eastAsia="Arial" w:cs="Arial"/>
                <w:color w:val="000000"/>
              </w:rPr>
              <w:t xml:space="preserve"> ESSMS</w:t>
            </w:r>
          </w:p>
        </w:tc>
        <w:tc>
          <w:tcPr>
            <w:tcW w:w="3220" w:type="dxa"/>
            <w:shd w:val="clear" w:color="auto" w:fill="auto"/>
            <w:vAlign w:val="center"/>
            <w:hideMark/>
          </w:tcPr>
          <w:p w14:paraId="696A1E30" w14:textId="64835ACB" w:rsidR="00B3688C" w:rsidRPr="0059189C" w:rsidRDefault="00B3688C" w:rsidP="0059189C">
            <w:pPr>
              <w:jc w:val="center"/>
              <w:rPr>
                <w:rFonts w:cs="Arial"/>
                <w:color w:val="000000"/>
              </w:rPr>
            </w:pPr>
            <w:r w:rsidRPr="77F03ECA">
              <w:rPr>
                <w:rFonts w:eastAsia="Arial" w:cs="Arial"/>
                <w:color w:val="000000" w:themeColor="text1"/>
              </w:rPr>
              <w:t>14 k€ par ESSMS jusqu’au 49</w:t>
            </w:r>
            <w:r w:rsidRPr="77F03ECA">
              <w:rPr>
                <w:rFonts w:eastAsia="Arial" w:cs="Arial"/>
                <w:color w:val="000000" w:themeColor="text1"/>
                <w:vertAlign w:val="superscript"/>
              </w:rPr>
              <w:t>ème</w:t>
            </w:r>
            <w:r w:rsidRPr="77F03ECA">
              <w:rPr>
                <w:rFonts w:eastAsia="Arial" w:cs="Arial"/>
                <w:color w:val="000000" w:themeColor="text1"/>
              </w:rPr>
              <w:t xml:space="preserve"> ESSMS </w:t>
            </w:r>
          </w:p>
        </w:tc>
      </w:tr>
      <w:tr w:rsidR="00B3688C" w:rsidRPr="0059189C" w14:paraId="2B927789" w14:textId="77777777" w:rsidTr="00870487">
        <w:trPr>
          <w:trHeight w:val="810"/>
        </w:trPr>
        <w:tc>
          <w:tcPr>
            <w:tcW w:w="3100" w:type="dxa"/>
            <w:vMerge/>
            <w:vAlign w:val="center"/>
            <w:hideMark/>
          </w:tcPr>
          <w:p w14:paraId="6F38C03F" w14:textId="77777777" w:rsidR="00B3688C" w:rsidRPr="0059189C" w:rsidRDefault="00B3688C" w:rsidP="0059189C">
            <w:pPr>
              <w:rPr>
                <w:rFonts w:cs="Arial"/>
                <w:color w:val="000000"/>
              </w:rPr>
            </w:pPr>
          </w:p>
        </w:tc>
        <w:tc>
          <w:tcPr>
            <w:tcW w:w="3220" w:type="dxa"/>
            <w:shd w:val="clear" w:color="auto" w:fill="auto"/>
            <w:vAlign w:val="center"/>
            <w:hideMark/>
          </w:tcPr>
          <w:p w14:paraId="6F3430A3" w14:textId="77777777" w:rsidR="00B3688C" w:rsidRPr="0059189C" w:rsidRDefault="00B3688C" w:rsidP="0059189C">
            <w:pPr>
              <w:jc w:val="center"/>
              <w:rPr>
                <w:rFonts w:cs="Arial"/>
                <w:color w:val="000000"/>
              </w:rPr>
            </w:pPr>
            <w:r w:rsidRPr="0059189C">
              <w:rPr>
                <w:rFonts w:eastAsia="Arial" w:cs="Arial"/>
                <w:color w:val="000000"/>
              </w:rPr>
              <w:t xml:space="preserve">2 k€ par ESSMS </w:t>
            </w:r>
            <w:r w:rsidRPr="0059189C">
              <w:rPr>
                <w:rFonts w:eastAsia="Arial" w:cs="Arial"/>
                <w:color w:val="000000"/>
              </w:rPr>
              <w:br/>
              <w:t>à partir du 50</w:t>
            </w:r>
            <w:r w:rsidRPr="0059189C">
              <w:rPr>
                <w:rFonts w:eastAsia="Arial" w:cs="Arial"/>
                <w:color w:val="000000"/>
                <w:vertAlign w:val="superscript"/>
              </w:rPr>
              <w:t>ème</w:t>
            </w:r>
            <w:r w:rsidRPr="0059189C">
              <w:rPr>
                <w:rFonts w:eastAsia="Arial" w:cs="Arial"/>
                <w:color w:val="000000"/>
              </w:rPr>
              <w:t xml:space="preserve"> ESSMS </w:t>
            </w:r>
            <w:r w:rsidRPr="0059189C">
              <w:rPr>
                <w:rFonts w:eastAsia="Arial" w:cs="Arial"/>
                <w:color w:val="000000"/>
              </w:rPr>
              <w:br/>
              <w:t xml:space="preserve">pour tenir compte de l’effet volume </w:t>
            </w:r>
          </w:p>
        </w:tc>
        <w:tc>
          <w:tcPr>
            <w:tcW w:w="3220" w:type="dxa"/>
            <w:shd w:val="clear" w:color="auto" w:fill="auto"/>
            <w:vAlign w:val="center"/>
            <w:hideMark/>
          </w:tcPr>
          <w:p w14:paraId="403AD1E1" w14:textId="77777777" w:rsidR="00B3688C" w:rsidRPr="0059189C" w:rsidRDefault="00B3688C" w:rsidP="0059189C">
            <w:pPr>
              <w:jc w:val="center"/>
              <w:rPr>
                <w:rFonts w:cs="Arial"/>
                <w:color w:val="000000"/>
              </w:rPr>
            </w:pPr>
            <w:r w:rsidRPr="0059189C">
              <w:rPr>
                <w:rFonts w:cs="Arial"/>
                <w:color w:val="000000"/>
              </w:rPr>
              <w:t xml:space="preserve">3 k€ par ESSMS </w:t>
            </w:r>
            <w:r w:rsidRPr="0059189C">
              <w:rPr>
                <w:rFonts w:cs="Arial"/>
                <w:color w:val="000000"/>
              </w:rPr>
              <w:br/>
              <w:t>à partir du 50</w:t>
            </w:r>
            <w:r w:rsidRPr="0059189C">
              <w:rPr>
                <w:rFonts w:cs="Arial"/>
                <w:color w:val="000000"/>
                <w:vertAlign w:val="superscript"/>
              </w:rPr>
              <w:t>ème</w:t>
            </w:r>
            <w:r w:rsidRPr="0059189C">
              <w:rPr>
                <w:rFonts w:cs="Arial"/>
                <w:color w:val="000000"/>
              </w:rPr>
              <w:t xml:space="preserve"> ESSMS </w:t>
            </w:r>
            <w:r w:rsidRPr="0059189C">
              <w:rPr>
                <w:rFonts w:cs="Arial"/>
                <w:color w:val="000000"/>
              </w:rPr>
              <w:br/>
              <w:t>pour tenir compte de l’effet volume</w:t>
            </w:r>
          </w:p>
        </w:tc>
      </w:tr>
    </w:tbl>
    <w:p w14:paraId="31978C03" w14:textId="104CE704" w:rsidR="002B45F4" w:rsidRPr="00870487" w:rsidRDefault="002B45F4" w:rsidP="00870487">
      <w:pPr>
        <w:pStyle w:val="Titre2"/>
        <w:spacing w:before="240" w:after="240"/>
        <w:ind w:left="578" w:hanging="578"/>
        <w:rPr>
          <w:rFonts w:ascii="Arial" w:hAnsi="Arial" w:cs="Arial"/>
        </w:rPr>
      </w:pPr>
      <w:bookmarkStart w:id="735" w:name="_Toc122531670"/>
      <w:bookmarkStart w:id="736" w:name="_Toc122531932"/>
      <w:bookmarkStart w:id="737" w:name="_Toc122531671"/>
      <w:bookmarkStart w:id="738" w:name="_Toc122531933"/>
      <w:bookmarkStart w:id="739" w:name="_Toc122531672"/>
      <w:bookmarkStart w:id="740" w:name="_Toc122531934"/>
      <w:bookmarkStart w:id="741" w:name="_Toc122531673"/>
      <w:bookmarkStart w:id="742" w:name="_Toc122531935"/>
      <w:bookmarkStart w:id="743" w:name="_Toc122531674"/>
      <w:bookmarkStart w:id="744" w:name="_Toc122531936"/>
      <w:bookmarkStart w:id="745" w:name="_Toc122531675"/>
      <w:bookmarkStart w:id="746" w:name="_Toc122531937"/>
      <w:bookmarkStart w:id="747" w:name="_Toc122531676"/>
      <w:bookmarkStart w:id="748" w:name="_Toc122531938"/>
      <w:bookmarkStart w:id="749" w:name="_Toc122531677"/>
      <w:bookmarkStart w:id="750" w:name="_Toc122531939"/>
      <w:bookmarkStart w:id="751" w:name="_Toc122531678"/>
      <w:bookmarkStart w:id="752" w:name="_Toc122531940"/>
      <w:bookmarkStart w:id="753" w:name="_Toc122531679"/>
      <w:bookmarkStart w:id="754" w:name="_Toc122531941"/>
      <w:bookmarkStart w:id="755" w:name="_Toc122531680"/>
      <w:bookmarkStart w:id="756" w:name="_Toc122531942"/>
      <w:bookmarkStart w:id="757" w:name="_Toc122531681"/>
      <w:bookmarkStart w:id="758" w:name="_Toc122531943"/>
      <w:bookmarkStart w:id="759" w:name="_Toc122531682"/>
      <w:bookmarkStart w:id="760" w:name="_Toc122531944"/>
      <w:bookmarkStart w:id="761" w:name="_Toc122531683"/>
      <w:bookmarkStart w:id="762" w:name="_Toc122531945"/>
      <w:bookmarkStart w:id="763" w:name="_Toc122531684"/>
      <w:bookmarkStart w:id="764" w:name="_Toc122531946"/>
      <w:bookmarkStart w:id="765" w:name="_Toc122531685"/>
      <w:bookmarkStart w:id="766" w:name="_Toc122531947"/>
      <w:bookmarkStart w:id="767" w:name="_Toc122531686"/>
      <w:bookmarkStart w:id="768" w:name="_Toc122531948"/>
      <w:bookmarkStart w:id="769" w:name="_Toc122531687"/>
      <w:bookmarkStart w:id="770" w:name="_Toc122531949"/>
      <w:bookmarkStart w:id="771" w:name="_Toc122531688"/>
      <w:bookmarkStart w:id="772" w:name="_Toc122531950"/>
      <w:bookmarkStart w:id="773" w:name="_Toc122531689"/>
      <w:bookmarkStart w:id="774" w:name="_Toc122531951"/>
      <w:bookmarkStart w:id="775" w:name="_Toc122531690"/>
      <w:bookmarkStart w:id="776" w:name="_Toc122531952"/>
      <w:bookmarkStart w:id="777" w:name="_Toc122531691"/>
      <w:bookmarkStart w:id="778" w:name="_Toc122531953"/>
      <w:bookmarkStart w:id="779" w:name="_Toc122531692"/>
      <w:bookmarkStart w:id="780" w:name="_Toc122531954"/>
      <w:bookmarkStart w:id="781" w:name="_Toc122531693"/>
      <w:bookmarkStart w:id="782" w:name="_Toc122531955"/>
      <w:bookmarkStart w:id="783" w:name="_Toc122531694"/>
      <w:bookmarkStart w:id="784" w:name="_Toc122531956"/>
      <w:bookmarkStart w:id="785" w:name="_Toc122531695"/>
      <w:bookmarkStart w:id="786" w:name="_Toc122531957"/>
      <w:bookmarkStart w:id="787" w:name="_Toc122531696"/>
      <w:bookmarkStart w:id="788" w:name="_Toc122531958"/>
      <w:bookmarkStart w:id="789" w:name="_Toc122531697"/>
      <w:bookmarkStart w:id="790" w:name="_Toc122531959"/>
      <w:bookmarkStart w:id="791" w:name="_Toc122531698"/>
      <w:bookmarkStart w:id="792" w:name="_Toc122531960"/>
      <w:bookmarkStart w:id="793" w:name="_Toc122531699"/>
      <w:bookmarkStart w:id="794" w:name="_Toc122531961"/>
      <w:bookmarkStart w:id="795" w:name="_Toc122531700"/>
      <w:bookmarkStart w:id="796" w:name="_Toc122531962"/>
      <w:bookmarkStart w:id="797" w:name="_Toc122531701"/>
      <w:bookmarkStart w:id="798" w:name="_Toc122531963"/>
      <w:bookmarkStart w:id="799" w:name="_Toc122531702"/>
      <w:bookmarkStart w:id="800" w:name="_Toc122531964"/>
      <w:bookmarkStart w:id="801" w:name="_Toc122531703"/>
      <w:bookmarkStart w:id="802" w:name="_Toc122531965"/>
      <w:bookmarkStart w:id="803" w:name="_Toc122531704"/>
      <w:bookmarkStart w:id="804" w:name="_Toc122531966"/>
      <w:bookmarkStart w:id="805" w:name="_Toc122531705"/>
      <w:bookmarkStart w:id="806" w:name="_Toc122531967"/>
      <w:bookmarkStart w:id="807" w:name="_Toc122531706"/>
      <w:bookmarkStart w:id="808" w:name="_Toc122531968"/>
      <w:bookmarkStart w:id="809" w:name="_Toc121938369"/>
      <w:bookmarkStart w:id="810" w:name="_Toc122531707"/>
      <w:bookmarkStart w:id="811" w:name="_Toc122531969"/>
      <w:bookmarkStart w:id="812" w:name="_Toc87974557"/>
      <w:bookmarkStart w:id="813" w:name="_Toc87974629"/>
      <w:bookmarkStart w:id="814" w:name="_Toc87974703"/>
      <w:bookmarkStart w:id="815" w:name="_Toc87974782"/>
      <w:bookmarkStart w:id="816" w:name="_Toc87975320"/>
      <w:bookmarkStart w:id="817" w:name="_Toc87975522"/>
      <w:bookmarkStart w:id="818" w:name="_Toc87975668"/>
      <w:bookmarkStart w:id="819" w:name="_Toc87975756"/>
      <w:bookmarkStart w:id="820" w:name="_Toc87975844"/>
      <w:bookmarkStart w:id="821" w:name="_Toc87980069"/>
      <w:bookmarkStart w:id="822" w:name="_Toc122531708"/>
      <w:bookmarkStart w:id="823" w:name="_Toc122531970"/>
      <w:bookmarkStart w:id="824" w:name="_Toc124323409"/>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870487">
        <w:rPr>
          <w:rFonts w:ascii="Arial" w:hAnsi="Arial" w:cs="Arial"/>
        </w:rPr>
        <w:t>Versement des aides</w:t>
      </w:r>
      <w:bookmarkEnd w:id="824"/>
    </w:p>
    <w:p w14:paraId="1463EF8B" w14:textId="77777777" w:rsidR="002B45F4" w:rsidRPr="0059189C" w:rsidRDefault="002B45F4" w:rsidP="0059189C">
      <w:pPr>
        <w:pStyle w:val="Titre3"/>
        <w:rPr>
          <w:rFonts w:ascii="Arial" w:eastAsia="Times New Roman" w:hAnsi="Arial" w:cs="Arial"/>
          <w:lang w:eastAsia="fr-FR"/>
        </w:rPr>
      </w:pPr>
      <w:bookmarkStart w:id="825" w:name="_Toc121927851"/>
      <w:bookmarkStart w:id="826" w:name="_Toc124323410"/>
      <w:r w:rsidRPr="0059189C">
        <w:rPr>
          <w:rFonts w:ascii="Arial" w:eastAsia="Times New Roman" w:hAnsi="Arial" w:cs="Arial"/>
          <w:lang w:eastAsia="fr-FR"/>
        </w:rPr>
        <w:t>Rythme de versement des aides</w:t>
      </w:r>
      <w:bookmarkEnd w:id="825"/>
      <w:bookmarkEnd w:id="826"/>
    </w:p>
    <w:p w14:paraId="58E976D8" w14:textId="77777777" w:rsidR="002B45F4" w:rsidRPr="0059189C" w:rsidRDefault="002B45F4" w:rsidP="4ADED3FD">
      <w:pPr>
        <w:spacing w:before="120" w:after="0" w:line="240" w:lineRule="auto"/>
        <w:jc w:val="both"/>
        <w:rPr>
          <w:rFonts w:eastAsia="Times New Roman" w:cs="Arial"/>
          <w:lang w:eastAsia="fr-FR"/>
        </w:rPr>
      </w:pPr>
      <w:r w:rsidRPr="0059189C">
        <w:rPr>
          <w:rFonts w:eastAsia="Times New Roman" w:cs="Arial"/>
          <w:lang w:eastAsia="fr-FR"/>
        </w:rPr>
        <w:t>L’aide est délivrée en deux versements :</w:t>
      </w:r>
    </w:p>
    <w:p w14:paraId="0F812406" w14:textId="77777777" w:rsidR="002B45F4" w:rsidRPr="0059189C" w:rsidRDefault="002B45F4" w:rsidP="4ADED3FD">
      <w:pPr>
        <w:numPr>
          <w:ilvl w:val="0"/>
          <w:numId w:val="4"/>
        </w:numPr>
        <w:spacing w:before="120" w:after="0" w:line="240" w:lineRule="auto"/>
        <w:ind w:left="717"/>
        <w:contextualSpacing/>
        <w:jc w:val="both"/>
        <w:rPr>
          <w:rFonts w:eastAsia="Times New Roman" w:cs="Arial"/>
          <w:lang w:eastAsia="fr-FR"/>
        </w:rPr>
      </w:pPr>
      <w:r w:rsidRPr="0059189C">
        <w:rPr>
          <w:rFonts w:eastAsia="Times New Roman" w:cs="Arial"/>
          <w:lang w:eastAsia="fr-FR"/>
        </w:rPr>
        <w:t>50% sous forme d’avance lors de la signature de la convention entre l’ARS et le porteur de projet,</w:t>
      </w:r>
    </w:p>
    <w:p w14:paraId="684FAEB4" w14:textId="69B2E3DD" w:rsidR="002B45F4" w:rsidRPr="0059189C" w:rsidRDefault="002B45F4" w:rsidP="4ADED3FD">
      <w:pPr>
        <w:numPr>
          <w:ilvl w:val="0"/>
          <w:numId w:val="4"/>
        </w:numPr>
        <w:spacing w:before="120" w:after="0" w:line="240" w:lineRule="auto"/>
        <w:ind w:left="717"/>
        <w:contextualSpacing/>
        <w:jc w:val="both"/>
        <w:rPr>
          <w:rFonts w:eastAsia="Times New Roman" w:cs="Arial"/>
          <w:lang w:eastAsia="fr-FR"/>
        </w:rPr>
      </w:pPr>
      <w:r w:rsidRPr="0059189C">
        <w:rPr>
          <w:rFonts w:eastAsia="Times New Roman" w:cs="Arial"/>
          <w:lang w:eastAsia="fr-FR"/>
        </w:rPr>
        <w:t xml:space="preserve">50% à la fin du projet. </w:t>
      </w:r>
    </w:p>
    <w:p w14:paraId="0EDC86CE" w14:textId="77777777" w:rsidR="002B45F4" w:rsidRPr="0059189C" w:rsidRDefault="002B45F4" w:rsidP="0059189C">
      <w:pPr>
        <w:spacing w:before="120" w:after="0" w:line="240" w:lineRule="auto"/>
        <w:ind w:left="717"/>
        <w:contextualSpacing/>
        <w:jc w:val="both"/>
        <w:rPr>
          <w:rFonts w:eastAsia="Times New Roman" w:cs="Arial"/>
          <w:sz w:val="22"/>
          <w:lang w:eastAsia="fr-FR"/>
        </w:rPr>
      </w:pPr>
    </w:p>
    <w:p w14:paraId="53EE15E4" w14:textId="77777777" w:rsidR="002B45F4" w:rsidRPr="0059189C" w:rsidRDefault="002B45F4" w:rsidP="0059189C">
      <w:pPr>
        <w:pStyle w:val="Titre3"/>
        <w:rPr>
          <w:rFonts w:ascii="Arial" w:eastAsia="Times New Roman" w:hAnsi="Arial" w:cs="Arial"/>
          <w:lang w:eastAsia="fr-FR"/>
        </w:rPr>
      </w:pPr>
      <w:bookmarkStart w:id="827" w:name="_Toc121927852"/>
      <w:bookmarkStart w:id="828" w:name="_Toc124323411"/>
      <w:r w:rsidRPr="0059189C">
        <w:rPr>
          <w:rFonts w:ascii="Arial" w:eastAsia="Times New Roman" w:hAnsi="Arial" w:cs="Arial"/>
          <w:lang w:eastAsia="fr-FR"/>
        </w:rPr>
        <w:t>Conditions de versement des aides</w:t>
      </w:r>
      <w:bookmarkEnd w:id="827"/>
      <w:bookmarkEnd w:id="828"/>
    </w:p>
    <w:p w14:paraId="6FCAB83F" w14:textId="77777777" w:rsidR="002B45F4" w:rsidRPr="0059189C" w:rsidRDefault="002B45F4" w:rsidP="4ADED3FD">
      <w:pPr>
        <w:spacing w:before="120" w:after="0" w:line="240" w:lineRule="auto"/>
        <w:jc w:val="both"/>
        <w:rPr>
          <w:rFonts w:eastAsia="Times New Roman" w:cs="Arial"/>
          <w:lang w:eastAsia="fr-FR"/>
        </w:rPr>
      </w:pPr>
      <w:r w:rsidRPr="0059189C">
        <w:rPr>
          <w:rFonts w:eastAsia="Times New Roman" w:cs="Arial"/>
          <w:lang w:eastAsia="fr-FR"/>
        </w:rPr>
        <w:t>Le versement des aides est conditionné :</w:t>
      </w:r>
    </w:p>
    <w:p w14:paraId="4F0B42B8" w14:textId="77777777" w:rsidR="002B45F4" w:rsidRPr="0059189C" w:rsidRDefault="002B45F4" w:rsidP="4ADED3FD">
      <w:pPr>
        <w:numPr>
          <w:ilvl w:val="0"/>
          <w:numId w:val="4"/>
        </w:numPr>
        <w:spacing w:before="120" w:after="0" w:line="240" w:lineRule="auto"/>
        <w:ind w:left="717"/>
        <w:contextualSpacing/>
        <w:jc w:val="both"/>
        <w:rPr>
          <w:rFonts w:eastAsia="Times New Roman" w:cs="Arial"/>
          <w:lang w:eastAsia="fr-FR"/>
        </w:rPr>
      </w:pPr>
      <w:r w:rsidRPr="0059189C">
        <w:rPr>
          <w:rFonts w:eastAsia="Times New Roman" w:cs="Arial"/>
          <w:lang w:eastAsia="fr-FR"/>
        </w:rPr>
        <w:t>à l’atteinte des cibles d’usage à la fin du projet ;</w:t>
      </w:r>
    </w:p>
    <w:p w14:paraId="7E0B742B" w14:textId="77777777" w:rsidR="002B45F4" w:rsidRPr="0059189C" w:rsidRDefault="002B45F4" w:rsidP="4ADED3FD">
      <w:pPr>
        <w:numPr>
          <w:ilvl w:val="0"/>
          <w:numId w:val="4"/>
        </w:numPr>
        <w:spacing w:before="120" w:after="0" w:line="240" w:lineRule="auto"/>
        <w:ind w:left="717"/>
        <w:contextualSpacing/>
        <w:jc w:val="both"/>
        <w:rPr>
          <w:rFonts w:eastAsia="Times New Roman" w:cs="Arial"/>
          <w:lang w:eastAsia="fr-FR"/>
        </w:rPr>
      </w:pPr>
      <w:r w:rsidRPr="0059189C">
        <w:rPr>
          <w:rFonts w:eastAsia="Times New Roman" w:cs="Arial"/>
          <w:lang w:eastAsia="fr-FR"/>
        </w:rPr>
        <w:t>à la fourniture, par le porteur, des éléments de preuve des dépenses, a minima par la fourniture d’un état récapitulatif des dépenses visé par le comptable public ou le commissaire aux comptes.</w:t>
      </w:r>
    </w:p>
    <w:p w14:paraId="187481F8" w14:textId="25EC2703" w:rsidR="002B45F4" w:rsidRPr="0059189C" w:rsidRDefault="002B45F4" w:rsidP="4ADED3FD">
      <w:pPr>
        <w:numPr>
          <w:ilvl w:val="0"/>
          <w:numId w:val="4"/>
        </w:numPr>
        <w:spacing w:before="120" w:after="0" w:line="240" w:lineRule="auto"/>
        <w:ind w:left="717"/>
        <w:contextualSpacing/>
        <w:jc w:val="both"/>
        <w:rPr>
          <w:rFonts w:eastAsia="Times New Roman" w:cs="Arial"/>
          <w:lang w:eastAsia="fr-FR"/>
        </w:rPr>
      </w:pPr>
      <w:r w:rsidRPr="0059189C">
        <w:rPr>
          <w:rFonts w:eastAsia="Times New Roman" w:cs="Arial"/>
          <w:lang w:eastAsia="fr-FR"/>
        </w:rPr>
        <w:t>à l’atteinte des cibles d’usage dans un délai raisonnable. A titre de repère, sans que cela soit une condition opposable au porteur de projet, on peut estimer :</w:t>
      </w:r>
    </w:p>
    <w:p w14:paraId="48AAD3BF" w14:textId="77777777" w:rsidR="002B45F4" w:rsidRPr="0059189C" w:rsidRDefault="002B45F4" w:rsidP="4ADED3FD">
      <w:pPr>
        <w:numPr>
          <w:ilvl w:val="1"/>
          <w:numId w:val="4"/>
        </w:numPr>
        <w:spacing w:before="120" w:after="0" w:line="240" w:lineRule="auto"/>
        <w:ind w:left="1437"/>
        <w:contextualSpacing/>
        <w:jc w:val="both"/>
        <w:rPr>
          <w:rFonts w:eastAsia="Times New Roman" w:cs="Arial"/>
          <w:lang w:eastAsia="fr-FR"/>
        </w:rPr>
      </w:pPr>
      <w:r w:rsidRPr="0059189C">
        <w:rPr>
          <w:rFonts w:eastAsia="Times New Roman" w:cs="Arial"/>
          <w:lang w:eastAsia="fr-FR"/>
        </w:rPr>
        <w:t>concernant les projets n’impliquant pas de changement de logiciel, que la durée du projet devrait être comprise dans un délai d’au plus 9 mois entre le début du projet et la fin du déploiement ;</w:t>
      </w:r>
    </w:p>
    <w:p w14:paraId="5C8A1942" w14:textId="77777777" w:rsidR="002B45F4" w:rsidRPr="0059189C" w:rsidRDefault="002B45F4" w:rsidP="4ADED3FD">
      <w:pPr>
        <w:numPr>
          <w:ilvl w:val="1"/>
          <w:numId w:val="4"/>
        </w:numPr>
        <w:spacing w:before="120" w:after="0" w:line="240" w:lineRule="auto"/>
        <w:ind w:left="1437"/>
        <w:contextualSpacing/>
        <w:jc w:val="both"/>
        <w:rPr>
          <w:rFonts w:eastAsia="Times New Roman" w:cs="Arial"/>
          <w:lang w:eastAsia="fr-FR"/>
        </w:rPr>
      </w:pPr>
      <w:r w:rsidRPr="0059189C">
        <w:rPr>
          <w:rFonts w:eastAsia="Times New Roman" w:cs="Arial"/>
          <w:lang w:eastAsia="fr-FR"/>
        </w:rPr>
        <w:t>concernant les acquisitions, elle devrait être comprise dans un délai d’au plus 18 mois entre le début du projet et la fin du déploiement.</w:t>
      </w:r>
    </w:p>
    <w:p w14:paraId="38F7CEC5" w14:textId="77777777" w:rsidR="002B45F4" w:rsidRPr="0059189C" w:rsidRDefault="002B45F4" w:rsidP="4ADED3FD">
      <w:pPr>
        <w:spacing w:before="120" w:after="0" w:line="240" w:lineRule="auto"/>
        <w:ind w:left="709"/>
        <w:jc w:val="both"/>
        <w:rPr>
          <w:rFonts w:eastAsia="Times New Roman" w:cs="Arial"/>
          <w:lang w:eastAsia="fr-FR"/>
        </w:rPr>
      </w:pPr>
      <w:r w:rsidRPr="0059189C">
        <w:rPr>
          <w:rFonts w:eastAsia="Times New Roman" w:cs="Arial"/>
          <w:lang w:eastAsia="fr-FR"/>
        </w:rPr>
        <w:lastRenderedPageBreak/>
        <w:t>Ces délais indicatifs ne concernent pas les projets de portée nationale.</w:t>
      </w:r>
    </w:p>
    <w:p w14:paraId="2F3DC7BB" w14:textId="69C9B1FE" w:rsidR="002B45F4" w:rsidRPr="0059189C" w:rsidRDefault="002B45F4" w:rsidP="002B45F4">
      <w:pPr>
        <w:pStyle w:val="Titre2"/>
        <w:spacing w:before="240" w:after="240"/>
        <w:ind w:left="578" w:hanging="578"/>
        <w:rPr>
          <w:rFonts w:ascii="Arial" w:hAnsi="Arial" w:cs="Arial"/>
        </w:rPr>
      </w:pPr>
      <w:bookmarkStart w:id="829" w:name="_Toc124323412"/>
      <w:r w:rsidRPr="0059189C">
        <w:rPr>
          <w:rFonts w:ascii="Arial" w:hAnsi="Arial" w:cs="Arial"/>
        </w:rPr>
        <w:t>Calendrier de l’appel à projets ESMS numérique 2023</w:t>
      </w:r>
      <w:bookmarkEnd w:id="829"/>
    </w:p>
    <w:p w14:paraId="79BE45A5" w14:textId="42972F6D" w:rsidR="007E5428" w:rsidRPr="0059189C" w:rsidRDefault="04C6A45E" w:rsidP="3BDCCE6E">
      <w:pPr>
        <w:rPr>
          <w:rFonts w:cs="Arial"/>
        </w:rPr>
      </w:pPr>
      <w:r w:rsidRPr="2BAEC7B8">
        <w:rPr>
          <w:rFonts w:cs="Arial"/>
          <w:b/>
          <w:bCs/>
          <w:u w:val="single"/>
        </w:rPr>
        <w:t>Pour les projets régionaux</w:t>
      </w:r>
      <w:r w:rsidR="33722E22" w:rsidRPr="2BAEC7B8">
        <w:rPr>
          <w:rFonts w:cs="Arial"/>
          <w:b/>
          <w:bCs/>
        </w:rPr>
        <w:t xml:space="preserve"> : </w:t>
      </w:r>
      <w:r w:rsidRPr="2BAEC7B8">
        <w:rPr>
          <w:rFonts w:cs="Arial"/>
        </w:rPr>
        <w:t>l</w:t>
      </w:r>
      <w:r w:rsidR="007E5428" w:rsidRPr="2BAEC7B8">
        <w:rPr>
          <w:rFonts w:cs="Arial"/>
        </w:rPr>
        <w:t xml:space="preserve">’appel à projets ESMS numérique 2023 est ouvert du 15/01/2023 au </w:t>
      </w:r>
      <w:r w:rsidR="007E5428" w:rsidRPr="00BB1081">
        <w:rPr>
          <w:rFonts w:cs="Arial"/>
        </w:rPr>
        <w:t>15/09/2023 à minuit.</w:t>
      </w:r>
      <w:r w:rsidR="007E5428" w:rsidRPr="2BAEC7B8">
        <w:rPr>
          <w:rFonts w:cs="Arial"/>
        </w:rPr>
        <w:t xml:space="preserve"> </w:t>
      </w:r>
    </w:p>
    <w:p w14:paraId="53D467AC" w14:textId="1A0A47EE" w:rsidR="007E5428" w:rsidRPr="00246D3C" w:rsidRDefault="007E5428" w:rsidP="3BDCCE6E">
      <w:pPr>
        <w:rPr>
          <w:rFonts w:cs="Arial"/>
        </w:rPr>
      </w:pPr>
      <w:r w:rsidRPr="00246D3C">
        <w:rPr>
          <w:rFonts w:cs="Arial"/>
        </w:rPr>
        <w:t>D</w:t>
      </w:r>
      <w:r w:rsidR="00246D3C">
        <w:rPr>
          <w:rFonts w:cs="Arial"/>
        </w:rPr>
        <w:t>ans cette période d’ouverture, 2</w:t>
      </w:r>
      <w:r w:rsidRPr="00246D3C">
        <w:rPr>
          <w:rFonts w:cs="Arial"/>
        </w:rPr>
        <w:t xml:space="preserve"> fenêtres de sélection seront mises en œuvre par l’ARS </w:t>
      </w:r>
      <w:r w:rsidR="00246D3C">
        <w:rPr>
          <w:rFonts w:cs="Arial"/>
        </w:rPr>
        <w:t xml:space="preserve">Normandie : </w:t>
      </w:r>
    </w:p>
    <w:p w14:paraId="77FECD13" w14:textId="5E63790B" w:rsidR="007E5428" w:rsidRPr="00246D3C" w:rsidRDefault="00246D3C" w:rsidP="3BDCCE6E">
      <w:pPr>
        <w:pStyle w:val="Paragraphedeliste"/>
        <w:numPr>
          <w:ilvl w:val="0"/>
          <w:numId w:val="4"/>
        </w:numPr>
        <w:rPr>
          <w:rFonts w:cs="Arial"/>
        </w:rPr>
      </w:pPr>
      <w:r>
        <w:rPr>
          <w:rFonts w:cs="Arial"/>
        </w:rPr>
        <w:t>15/01</w:t>
      </w:r>
      <w:r w:rsidR="007E5428" w:rsidRPr="00246D3C">
        <w:rPr>
          <w:rFonts w:cs="Arial"/>
        </w:rPr>
        <w:t xml:space="preserve">/2023 au </w:t>
      </w:r>
      <w:r w:rsidR="00583D48">
        <w:rPr>
          <w:rFonts w:cs="Arial"/>
        </w:rPr>
        <w:t>31</w:t>
      </w:r>
      <w:r w:rsidR="007E5428" w:rsidRPr="00246D3C">
        <w:rPr>
          <w:rFonts w:cs="Arial"/>
        </w:rPr>
        <w:t>/</w:t>
      </w:r>
      <w:r w:rsidR="00583D48">
        <w:rPr>
          <w:rFonts w:cs="Arial"/>
        </w:rPr>
        <w:t>05</w:t>
      </w:r>
      <w:r w:rsidR="007E5428" w:rsidRPr="00246D3C">
        <w:rPr>
          <w:rFonts w:cs="Arial"/>
        </w:rPr>
        <w:t xml:space="preserve">/2023 : premier comité de sélection des projets réceptionnés au fil de l’eau dans cette période </w:t>
      </w:r>
    </w:p>
    <w:p w14:paraId="029706AF" w14:textId="4A46BA31" w:rsidR="007E5428" w:rsidRPr="00583D48" w:rsidRDefault="00583D48" w:rsidP="3BDCCE6E">
      <w:pPr>
        <w:pStyle w:val="Paragraphedeliste"/>
        <w:numPr>
          <w:ilvl w:val="0"/>
          <w:numId w:val="4"/>
        </w:numPr>
        <w:rPr>
          <w:rFonts w:cs="Arial"/>
        </w:rPr>
      </w:pPr>
      <w:r w:rsidRPr="00583D48">
        <w:rPr>
          <w:rFonts w:cs="Arial"/>
        </w:rPr>
        <w:t>01/06</w:t>
      </w:r>
      <w:r w:rsidR="007E5428" w:rsidRPr="00583D48">
        <w:rPr>
          <w:rFonts w:cs="Arial"/>
        </w:rPr>
        <w:t xml:space="preserve">/2023 au </w:t>
      </w:r>
      <w:r w:rsidRPr="00583D48">
        <w:rPr>
          <w:rFonts w:cs="Arial"/>
        </w:rPr>
        <w:t>15</w:t>
      </w:r>
      <w:r w:rsidR="007E5428" w:rsidRPr="00583D48">
        <w:rPr>
          <w:rFonts w:cs="Arial"/>
        </w:rPr>
        <w:t>/</w:t>
      </w:r>
      <w:r w:rsidRPr="00583D48">
        <w:rPr>
          <w:rFonts w:cs="Arial"/>
        </w:rPr>
        <w:t>09</w:t>
      </w:r>
      <w:r w:rsidR="007E5428" w:rsidRPr="00583D48">
        <w:rPr>
          <w:rFonts w:cs="Arial"/>
        </w:rPr>
        <w:t xml:space="preserve">/2023 : </w:t>
      </w:r>
      <w:r w:rsidRPr="00583D48">
        <w:rPr>
          <w:rFonts w:cs="Arial"/>
        </w:rPr>
        <w:t>1</w:t>
      </w:r>
      <w:r w:rsidR="007E5428" w:rsidRPr="00583D48">
        <w:rPr>
          <w:rFonts w:cs="Arial"/>
        </w:rPr>
        <w:t xml:space="preserve">comité de sélection des projets réceptionnés au fil de l’eau dans cette période </w:t>
      </w:r>
    </w:p>
    <w:p w14:paraId="4CCAB559" w14:textId="528F0270" w:rsidR="007E5428" w:rsidRPr="00583D48" w:rsidRDefault="007E5428" w:rsidP="00583D48">
      <w:pPr>
        <w:pStyle w:val="Paragraphedeliste"/>
        <w:ind w:left="1440"/>
        <w:rPr>
          <w:rFonts w:cs="Arial"/>
        </w:rPr>
      </w:pPr>
    </w:p>
    <w:p w14:paraId="1CF01222" w14:textId="77777777" w:rsidR="007E5428" w:rsidRPr="0059189C" w:rsidRDefault="007E5428" w:rsidP="3BDCCE6E">
      <w:pPr>
        <w:pStyle w:val="Paragraphedeliste"/>
        <w:ind w:left="0"/>
        <w:rPr>
          <w:rFonts w:cs="Arial"/>
        </w:rPr>
      </w:pPr>
    </w:p>
    <w:p w14:paraId="579DB3BF" w14:textId="6D28B6B6" w:rsidR="27AD659E" w:rsidRDefault="27AD659E" w:rsidP="3BDCCE6E">
      <w:pPr>
        <w:pStyle w:val="Paragraphedeliste"/>
        <w:ind w:left="0"/>
        <w:rPr>
          <w:rFonts w:cs="Arial"/>
        </w:rPr>
      </w:pPr>
      <w:r w:rsidRPr="3BDCCE6E">
        <w:rPr>
          <w:rFonts w:cs="Arial"/>
          <w:b/>
          <w:bCs/>
          <w:u w:val="single"/>
        </w:rPr>
        <w:t>Pour les projets multirégionaux</w:t>
      </w:r>
      <w:r w:rsidR="541FBB89" w:rsidRPr="3BDCCE6E">
        <w:rPr>
          <w:rFonts w:cs="Arial"/>
          <w:b/>
          <w:bCs/>
        </w:rPr>
        <w:t xml:space="preserve"> </w:t>
      </w:r>
      <w:r w:rsidR="541FBB89" w:rsidRPr="3BDCCE6E">
        <w:rPr>
          <w:rFonts w:cs="Arial"/>
        </w:rPr>
        <w:t>:</w:t>
      </w:r>
      <w:r w:rsidRPr="3BDCCE6E">
        <w:rPr>
          <w:rFonts w:cs="Arial"/>
        </w:rPr>
        <w:t xml:space="preserve"> l’appel à projets ESMS numérique 2023 est ouvert du 15/01/2023 au 15/06/2023 à minuit. </w:t>
      </w:r>
    </w:p>
    <w:p w14:paraId="065E2A2D" w14:textId="53F4A603" w:rsidR="27AD659E" w:rsidRPr="0015561F" w:rsidRDefault="27AD659E" w:rsidP="3BDCCE6E">
      <w:pPr>
        <w:rPr>
          <w:rFonts w:cs="Arial"/>
        </w:rPr>
      </w:pPr>
      <w:r w:rsidRPr="0015561F">
        <w:rPr>
          <w:rFonts w:cs="Arial"/>
        </w:rPr>
        <w:t>D</w:t>
      </w:r>
      <w:r w:rsidR="0015561F" w:rsidRPr="0015561F">
        <w:rPr>
          <w:rFonts w:cs="Arial"/>
        </w:rPr>
        <w:t>ans cette période d’ouverture, 1 fenêtre</w:t>
      </w:r>
      <w:r w:rsidRPr="0015561F">
        <w:rPr>
          <w:rFonts w:cs="Arial"/>
        </w:rPr>
        <w:t xml:space="preserve"> de sélection seront mises en œuvre par l’ARS </w:t>
      </w:r>
      <w:r w:rsidR="0015561F" w:rsidRPr="0015561F">
        <w:rPr>
          <w:rFonts w:cs="Arial"/>
        </w:rPr>
        <w:t>Normandie</w:t>
      </w:r>
      <w:r w:rsidRPr="0015561F">
        <w:rPr>
          <w:rFonts w:cs="Arial"/>
        </w:rPr>
        <w:t xml:space="preserve">:  </w:t>
      </w:r>
    </w:p>
    <w:p w14:paraId="5CD55DED" w14:textId="1D2E57EE" w:rsidR="27AD659E" w:rsidRPr="0015561F" w:rsidRDefault="0015561F" w:rsidP="3BDCCE6E">
      <w:pPr>
        <w:pStyle w:val="Paragraphedeliste"/>
        <w:numPr>
          <w:ilvl w:val="0"/>
          <w:numId w:val="4"/>
        </w:numPr>
        <w:rPr>
          <w:rFonts w:cs="Arial"/>
        </w:rPr>
      </w:pPr>
      <w:r w:rsidRPr="0015561F">
        <w:rPr>
          <w:rFonts w:cs="Arial"/>
        </w:rPr>
        <w:t>15</w:t>
      </w:r>
      <w:r w:rsidR="27AD659E" w:rsidRPr="0015561F">
        <w:rPr>
          <w:rFonts w:cs="Arial"/>
        </w:rPr>
        <w:t>/</w:t>
      </w:r>
      <w:r w:rsidRPr="0015561F">
        <w:rPr>
          <w:rFonts w:cs="Arial"/>
        </w:rPr>
        <w:t>01</w:t>
      </w:r>
      <w:r w:rsidR="27AD659E" w:rsidRPr="0015561F">
        <w:rPr>
          <w:rFonts w:cs="Arial"/>
        </w:rPr>
        <w:t xml:space="preserve">/2023 au </w:t>
      </w:r>
      <w:r>
        <w:rPr>
          <w:rFonts w:cs="Arial"/>
        </w:rPr>
        <w:t>15/06</w:t>
      </w:r>
      <w:r w:rsidR="27AD659E" w:rsidRPr="0015561F">
        <w:rPr>
          <w:rFonts w:cs="Arial"/>
        </w:rPr>
        <w:t xml:space="preserve">/2023 : premier comité de sélection des projets réceptionnés au fil de l’eau dans cette période </w:t>
      </w:r>
    </w:p>
    <w:p w14:paraId="5850449C" w14:textId="275FE40B" w:rsidR="007E5428" w:rsidRDefault="007E5428" w:rsidP="3BDCCE6E">
      <w:pPr>
        <w:rPr>
          <w:rFonts w:cs="Arial"/>
        </w:rPr>
      </w:pPr>
      <w:r w:rsidRPr="3BDCCE6E">
        <w:rPr>
          <w:rFonts w:cs="Arial"/>
        </w:rPr>
        <w:t xml:space="preserve">Tout dossier déposé après la date de clôture de l’appel à projets ESMS numérique 2023 sera considéré comme non recevable. Toutefois, le porteur </w:t>
      </w:r>
      <w:r w:rsidRPr="0015561F">
        <w:rPr>
          <w:rFonts w:cs="Arial"/>
        </w:rPr>
        <w:t xml:space="preserve">et l’ARS </w:t>
      </w:r>
      <w:r w:rsidR="0015561F" w:rsidRPr="0015561F">
        <w:rPr>
          <w:rFonts w:cs="Arial"/>
          <w:bCs/>
        </w:rPr>
        <w:t>Normandie</w:t>
      </w:r>
      <w:r w:rsidR="0015561F" w:rsidRPr="0015561F">
        <w:rPr>
          <w:rFonts w:cs="Arial"/>
          <w:b/>
          <w:bCs/>
        </w:rPr>
        <w:t xml:space="preserve"> </w:t>
      </w:r>
      <w:r w:rsidR="0015561F" w:rsidRPr="3BDCCE6E">
        <w:rPr>
          <w:rFonts w:cs="Arial"/>
        </w:rPr>
        <w:t>conservent</w:t>
      </w:r>
      <w:r w:rsidRPr="3BDCCE6E">
        <w:rPr>
          <w:rFonts w:cs="Arial"/>
        </w:rPr>
        <w:t xml:space="preserve"> la faculté de dialoguer après cette date pour ajuster la demande afin de la rendre recevable ou d’en améliorer la qualité.</w:t>
      </w:r>
    </w:p>
    <w:p w14:paraId="57708CD9" w14:textId="7904D58C" w:rsidR="007E5428" w:rsidRPr="0059189C" w:rsidRDefault="007E5428" w:rsidP="0059189C">
      <w:pPr>
        <w:pStyle w:val="Titre2"/>
        <w:rPr>
          <w:rFonts w:ascii="Arial" w:hAnsi="Arial" w:cs="Arial"/>
        </w:rPr>
      </w:pPr>
      <w:bookmarkStart w:id="830" w:name="_Toc98170399"/>
      <w:bookmarkStart w:id="831" w:name="_Toc124323413"/>
      <w:r w:rsidRPr="0059189C">
        <w:rPr>
          <w:rFonts w:ascii="Arial" w:hAnsi="Arial" w:cs="Arial"/>
        </w:rPr>
        <w:t>Comment poser sa candidature ?</w:t>
      </w:r>
      <w:bookmarkEnd w:id="830"/>
      <w:bookmarkEnd w:id="831"/>
    </w:p>
    <w:p w14:paraId="13D83847" w14:textId="77777777" w:rsidR="007E5428" w:rsidRPr="0059189C" w:rsidRDefault="007E5428" w:rsidP="0059189C">
      <w:pPr>
        <w:rPr>
          <w:rFonts w:cs="Arial"/>
        </w:rPr>
      </w:pPr>
      <w:r w:rsidRPr="0059189C">
        <w:rPr>
          <w:rFonts w:cs="Arial"/>
        </w:rPr>
        <w:t>La personne morale gestionnaire qui sollicite une aide à l’investissement numérique doit déposer sa demande directement dans l’outil PAI numérique de la CNSA. Pour ce faire, elle dispose de formulaires dématérialisés.</w:t>
      </w:r>
    </w:p>
    <w:p w14:paraId="68F3AE4B" w14:textId="17F8BE87" w:rsidR="007E5428" w:rsidRPr="0059189C" w:rsidRDefault="007E5428" w:rsidP="0059189C">
      <w:pPr>
        <w:rPr>
          <w:rFonts w:cs="Arial"/>
        </w:rPr>
      </w:pPr>
      <w:r w:rsidRPr="0059189C">
        <w:rPr>
          <w:rFonts w:cs="Arial"/>
        </w:rPr>
        <w:t>Le guide d’utilisation de l’outil est téléchargeable sur le site internet de la CNSA (</w:t>
      </w:r>
      <w:hyperlink r:id="rId14" w:history="1">
        <w:r w:rsidR="001704BB" w:rsidRPr="0059189C">
          <w:rPr>
            <w:rFonts w:cs="Arial"/>
          </w:rPr>
          <w:t>www.cnsa.fr</w:t>
        </w:r>
      </w:hyperlink>
      <w:r w:rsidR="001704BB" w:rsidRPr="0059189C">
        <w:rPr>
          <w:rFonts w:cs="Arial"/>
        </w:rPr>
        <w:t>)</w:t>
      </w:r>
      <w:r w:rsidRPr="0059189C">
        <w:rPr>
          <w:rFonts w:cs="Arial"/>
        </w:rPr>
        <w:t xml:space="preserve">. </w:t>
      </w:r>
    </w:p>
    <w:p w14:paraId="67725D6B" w14:textId="77777777" w:rsidR="007E5428" w:rsidRPr="0059189C" w:rsidRDefault="007E5428" w:rsidP="0059189C">
      <w:pPr>
        <w:rPr>
          <w:rFonts w:cs="Arial"/>
        </w:rPr>
      </w:pPr>
      <w:r w:rsidRPr="0059189C">
        <w:rPr>
          <w:rFonts w:cs="Arial"/>
        </w:rPr>
        <w:t>Les dossiers de demande d’aide sont différenciés en fonction du type de projet (Acquisition d’un DUI ou mise en conformité d’une solution existante) et du champ (PA, PH).</w:t>
      </w:r>
    </w:p>
    <w:p w14:paraId="2976BA79" w14:textId="75F9FA32" w:rsidR="007E5428" w:rsidRDefault="007E5428" w:rsidP="0059189C">
      <w:pPr>
        <w:rPr>
          <w:rFonts w:cs="Arial"/>
        </w:rPr>
      </w:pPr>
      <w:r w:rsidRPr="0059189C">
        <w:rPr>
          <w:rFonts w:cs="Arial"/>
        </w:rPr>
        <w:t>Les différentes étapes du dépôt du dossier sont synthétisées ci-dessous et détaillées dans le guide d’utilisation de l’outil.</w:t>
      </w:r>
    </w:p>
    <w:p w14:paraId="0EBF96F2" w14:textId="77777777" w:rsidR="008E56C7" w:rsidRDefault="008E56C7" w:rsidP="007E5428">
      <w:pPr>
        <w:ind w:right="-2"/>
        <w:jc w:val="both"/>
        <w:rPr>
          <w:rFonts w:cs="Arial"/>
        </w:rPr>
      </w:pPr>
    </w:p>
    <w:p w14:paraId="0C1BBBED" w14:textId="77777777" w:rsidR="008E56C7" w:rsidRPr="0059189C" w:rsidRDefault="008E56C7" w:rsidP="008E56C7">
      <w:pPr>
        <w:rPr>
          <w:rFonts w:cs="Arial"/>
        </w:rPr>
      </w:pPr>
      <w:r>
        <w:rPr>
          <w:rFonts w:cs="Arial"/>
        </w:rPr>
        <w:t xml:space="preserve">Par ailleurs, la liste des pièces à intégrer dans GALIS lors du dépôt de votre dossier est présentée en annexe 2 de l’appel à projets. </w:t>
      </w:r>
    </w:p>
    <w:p w14:paraId="4ADC7D50" w14:textId="342F1EDB" w:rsidR="007E5428" w:rsidRPr="0059189C" w:rsidRDefault="007E5428" w:rsidP="007E5428">
      <w:pPr>
        <w:ind w:right="-2"/>
        <w:jc w:val="both"/>
        <w:rPr>
          <w:rFonts w:cs="Arial"/>
        </w:rPr>
      </w:pPr>
      <w:r w:rsidRPr="0059189C">
        <w:rPr>
          <w:rFonts w:cs="Arial"/>
          <w:noProof/>
          <w:lang w:eastAsia="fr-FR"/>
        </w:rPr>
        <w:lastRenderedPageBreak/>
        <w:drawing>
          <wp:inline distT="0" distB="0" distL="0" distR="0" wp14:anchorId="0597B989" wp14:editId="6429F39E">
            <wp:extent cx="5762626" cy="3090296"/>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2626" cy="3090296"/>
                    </a:xfrm>
                    <a:prstGeom prst="rect">
                      <a:avLst/>
                    </a:prstGeom>
                  </pic:spPr>
                </pic:pic>
              </a:graphicData>
            </a:graphic>
          </wp:inline>
        </w:drawing>
      </w:r>
    </w:p>
    <w:p w14:paraId="32CC7B6D" w14:textId="219D764F" w:rsidR="00A30B55" w:rsidRDefault="00A30B55" w:rsidP="00D07614">
      <w:pPr>
        <w:rPr>
          <w:rFonts w:cs="Arial"/>
        </w:rPr>
      </w:pPr>
      <w:r>
        <w:rPr>
          <w:rFonts w:cs="Arial"/>
        </w:rPr>
        <w:t>Le téléservice est accessible à l’adresse</w:t>
      </w:r>
      <w:r w:rsidR="00D07614">
        <w:rPr>
          <w:rFonts w:cs="Arial"/>
        </w:rPr>
        <w:t xml:space="preserve"> </w:t>
      </w:r>
      <w:r w:rsidR="00D07614" w:rsidRPr="00D07614">
        <w:rPr>
          <w:rFonts w:cs="Arial"/>
        </w:rPr>
        <w:t xml:space="preserve">: </w:t>
      </w:r>
      <w:hyperlink r:id="rId16" w:anchor="/cnsa/connecte/F_PAI_NUMERIQUE/depot/simple" w:history="1">
        <w:r w:rsidR="00D07614" w:rsidRPr="005E5DD9">
          <w:rPr>
            <w:rStyle w:val="Lienhypertexte"/>
            <w:rFonts w:cs="Arial"/>
          </w:rPr>
          <w:t>https://galis-subventions.cnsa.fr/aides/#/cnsa/connecte/F_PAI_NUMERIQUE/depot/simple</w:t>
        </w:r>
      </w:hyperlink>
    </w:p>
    <w:p w14:paraId="40F05C5E" w14:textId="77777777" w:rsidR="00D07614" w:rsidRDefault="00D07614" w:rsidP="008E56C7">
      <w:pPr>
        <w:rPr>
          <w:rFonts w:cs="Arial"/>
        </w:rPr>
      </w:pPr>
    </w:p>
    <w:p w14:paraId="48A60C32" w14:textId="3A25385F" w:rsidR="008E56C7" w:rsidRPr="0059189C" w:rsidRDefault="008E56C7" w:rsidP="008E56C7">
      <w:pPr>
        <w:rPr>
          <w:rFonts w:cs="Arial"/>
        </w:rPr>
      </w:pPr>
      <w:r>
        <w:rPr>
          <w:rFonts w:cs="Arial"/>
        </w:rPr>
        <w:t xml:space="preserve">Par ailleurs, la liste des pièces à intégrer dans GALIS lors du dépôt de votre dossier est présentée en annexe 2 de l’appel à projets. </w:t>
      </w:r>
    </w:p>
    <w:p w14:paraId="6B977C05" w14:textId="7E40F190" w:rsidR="00B92E00" w:rsidRPr="0059189C" w:rsidRDefault="008E56C7" w:rsidP="001704BB">
      <w:pPr>
        <w:rPr>
          <w:rFonts w:cs="Arial"/>
        </w:rPr>
      </w:pPr>
      <w:r>
        <w:rPr>
          <w:rFonts w:cs="Arial"/>
        </w:rPr>
        <w:br w:type="page"/>
      </w:r>
    </w:p>
    <w:p w14:paraId="212A2E21" w14:textId="49CA2E44" w:rsidR="007C5602" w:rsidRPr="0059189C" w:rsidRDefault="00196CB8" w:rsidP="00464E95">
      <w:pPr>
        <w:pStyle w:val="Titre1"/>
        <w:spacing w:after="240"/>
        <w:ind w:left="431" w:hanging="431"/>
        <w:rPr>
          <w:rFonts w:cs="Arial"/>
        </w:rPr>
      </w:pPr>
      <w:bookmarkStart w:id="832" w:name="_Toc121938376"/>
      <w:bookmarkStart w:id="833" w:name="_Toc122531714"/>
      <w:bookmarkStart w:id="834" w:name="_Toc122531976"/>
      <w:bookmarkStart w:id="835" w:name="_Toc121938377"/>
      <w:bookmarkStart w:id="836" w:name="_Toc122531715"/>
      <w:bookmarkStart w:id="837" w:name="_Toc122531977"/>
      <w:bookmarkStart w:id="838" w:name="_Toc121938378"/>
      <w:bookmarkStart w:id="839" w:name="_Toc122531716"/>
      <w:bookmarkStart w:id="840" w:name="_Toc122531978"/>
      <w:bookmarkStart w:id="841" w:name="_Toc121938379"/>
      <w:bookmarkStart w:id="842" w:name="_Toc122531717"/>
      <w:bookmarkStart w:id="843" w:name="_Toc122531979"/>
      <w:bookmarkStart w:id="844" w:name="_Toc121938380"/>
      <w:bookmarkStart w:id="845" w:name="_Toc122531718"/>
      <w:bookmarkStart w:id="846" w:name="_Toc122531980"/>
      <w:bookmarkStart w:id="847" w:name="_Toc121938381"/>
      <w:bookmarkStart w:id="848" w:name="_Toc122531719"/>
      <w:bookmarkStart w:id="849" w:name="_Toc122531981"/>
      <w:bookmarkStart w:id="850" w:name="_Toc121938382"/>
      <w:bookmarkStart w:id="851" w:name="_Toc122531720"/>
      <w:bookmarkStart w:id="852" w:name="_Toc122531982"/>
      <w:bookmarkStart w:id="853" w:name="_Toc121938383"/>
      <w:bookmarkStart w:id="854" w:name="_Toc122531721"/>
      <w:bookmarkStart w:id="855" w:name="_Toc122531983"/>
      <w:bookmarkStart w:id="856" w:name="_Toc121938384"/>
      <w:bookmarkStart w:id="857" w:name="_Toc122531722"/>
      <w:bookmarkStart w:id="858" w:name="_Toc122531984"/>
      <w:bookmarkStart w:id="859" w:name="_Toc121938385"/>
      <w:bookmarkStart w:id="860" w:name="_Toc122531723"/>
      <w:bookmarkStart w:id="861" w:name="_Toc122531985"/>
      <w:bookmarkStart w:id="862" w:name="_Toc121938386"/>
      <w:bookmarkStart w:id="863" w:name="_Toc122531724"/>
      <w:bookmarkStart w:id="864" w:name="_Toc122531986"/>
      <w:bookmarkStart w:id="865" w:name="_Toc121938387"/>
      <w:bookmarkStart w:id="866" w:name="_Toc122531725"/>
      <w:bookmarkStart w:id="867" w:name="_Toc122531987"/>
      <w:bookmarkStart w:id="868" w:name="_Toc121938388"/>
      <w:bookmarkStart w:id="869" w:name="_Toc122531726"/>
      <w:bookmarkStart w:id="870" w:name="_Toc122531988"/>
      <w:bookmarkStart w:id="871" w:name="_Toc121938389"/>
      <w:bookmarkStart w:id="872" w:name="_Toc122531727"/>
      <w:bookmarkStart w:id="873" w:name="_Toc122531989"/>
      <w:bookmarkStart w:id="874" w:name="_Toc121938390"/>
      <w:bookmarkStart w:id="875" w:name="_Toc122531728"/>
      <w:bookmarkStart w:id="876" w:name="_Toc122531990"/>
      <w:bookmarkStart w:id="877" w:name="_Toc121938391"/>
      <w:bookmarkStart w:id="878" w:name="_Toc122531729"/>
      <w:bookmarkStart w:id="879" w:name="_Toc122531991"/>
      <w:bookmarkStart w:id="880" w:name="_Toc87974559"/>
      <w:bookmarkStart w:id="881" w:name="_Toc87974631"/>
      <w:bookmarkStart w:id="882" w:name="_Toc87974705"/>
      <w:bookmarkStart w:id="883" w:name="_Toc87974784"/>
      <w:bookmarkStart w:id="884" w:name="_Toc87975322"/>
      <w:bookmarkStart w:id="885" w:name="_Toc87975524"/>
      <w:bookmarkStart w:id="886" w:name="_Toc87975670"/>
      <w:bookmarkStart w:id="887" w:name="_Toc87975758"/>
      <w:bookmarkStart w:id="888" w:name="_Toc87975846"/>
      <w:bookmarkStart w:id="889" w:name="_Toc87980071"/>
      <w:bookmarkStart w:id="890" w:name="_Toc87974560"/>
      <w:bookmarkStart w:id="891" w:name="_Toc87974632"/>
      <w:bookmarkStart w:id="892" w:name="_Toc87974706"/>
      <w:bookmarkStart w:id="893" w:name="_Toc87974785"/>
      <w:bookmarkStart w:id="894" w:name="_Toc87975323"/>
      <w:bookmarkStart w:id="895" w:name="_Toc87975525"/>
      <w:bookmarkStart w:id="896" w:name="_Toc87975671"/>
      <w:bookmarkStart w:id="897" w:name="_Toc87975759"/>
      <w:bookmarkStart w:id="898" w:name="_Toc87975847"/>
      <w:bookmarkStart w:id="899" w:name="_Toc87980072"/>
      <w:bookmarkStart w:id="900" w:name="_Toc87974561"/>
      <w:bookmarkStart w:id="901" w:name="_Toc87974633"/>
      <w:bookmarkStart w:id="902" w:name="_Toc87974707"/>
      <w:bookmarkStart w:id="903" w:name="_Toc87974786"/>
      <w:bookmarkStart w:id="904" w:name="_Toc87975324"/>
      <w:bookmarkStart w:id="905" w:name="_Toc87975526"/>
      <w:bookmarkStart w:id="906" w:name="_Toc87975672"/>
      <w:bookmarkStart w:id="907" w:name="_Toc87975760"/>
      <w:bookmarkStart w:id="908" w:name="_Toc87975848"/>
      <w:bookmarkStart w:id="909" w:name="_Toc87980073"/>
      <w:bookmarkStart w:id="910" w:name="_Toc87974562"/>
      <w:bookmarkStart w:id="911" w:name="_Toc87974634"/>
      <w:bookmarkStart w:id="912" w:name="_Toc87974708"/>
      <w:bookmarkStart w:id="913" w:name="_Toc87974787"/>
      <w:bookmarkStart w:id="914" w:name="_Toc87975325"/>
      <w:bookmarkStart w:id="915" w:name="_Toc87975527"/>
      <w:bookmarkStart w:id="916" w:name="_Toc87975673"/>
      <w:bookmarkStart w:id="917" w:name="_Toc87975761"/>
      <w:bookmarkStart w:id="918" w:name="_Toc87975849"/>
      <w:bookmarkStart w:id="919" w:name="_Toc87980074"/>
      <w:bookmarkStart w:id="920" w:name="_Toc87974563"/>
      <w:bookmarkStart w:id="921" w:name="_Toc87974635"/>
      <w:bookmarkStart w:id="922" w:name="_Toc87974709"/>
      <w:bookmarkStart w:id="923" w:name="_Toc87974788"/>
      <w:bookmarkStart w:id="924" w:name="_Toc87975326"/>
      <w:bookmarkStart w:id="925" w:name="_Toc87975528"/>
      <w:bookmarkStart w:id="926" w:name="_Toc87975674"/>
      <w:bookmarkStart w:id="927" w:name="_Toc87975762"/>
      <w:bookmarkStart w:id="928" w:name="_Toc87975850"/>
      <w:bookmarkStart w:id="929" w:name="_Toc87980075"/>
      <w:bookmarkStart w:id="930" w:name="_Toc87974564"/>
      <w:bookmarkStart w:id="931" w:name="_Toc87974636"/>
      <w:bookmarkStart w:id="932" w:name="_Toc87974710"/>
      <w:bookmarkStart w:id="933" w:name="_Toc87974789"/>
      <w:bookmarkStart w:id="934" w:name="_Toc87975327"/>
      <w:bookmarkStart w:id="935" w:name="_Toc87975529"/>
      <w:bookmarkStart w:id="936" w:name="_Toc87975675"/>
      <w:bookmarkStart w:id="937" w:name="_Toc87975763"/>
      <w:bookmarkStart w:id="938" w:name="_Toc87975851"/>
      <w:bookmarkStart w:id="939" w:name="_Toc87980076"/>
      <w:bookmarkStart w:id="940" w:name="_Toc87974565"/>
      <w:bookmarkStart w:id="941" w:name="_Toc87974637"/>
      <w:bookmarkStart w:id="942" w:name="_Toc87974711"/>
      <w:bookmarkStart w:id="943" w:name="_Toc87974790"/>
      <w:bookmarkStart w:id="944" w:name="_Toc87975328"/>
      <w:bookmarkStart w:id="945" w:name="_Toc87975530"/>
      <w:bookmarkStart w:id="946" w:name="_Toc87975676"/>
      <w:bookmarkStart w:id="947" w:name="_Toc87975764"/>
      <w:bookmarkStart w:id="948" w:name="_Toc87975852"/>
      <w:bookmarkStart w:id="949" w:name="_Toc87980077"/>
      <w:bookmarkStart w:id="950" w:name="_Toc87974566"/>
      <w:bookmarkStart w:id="951" w:name="_Toc87974638"/>
      <w:bookmarkStart w:id="952" w:name="_Toc87974712"/>
      <w:bookmarkStart w:id="953" w:name="_Toc87974791"/>
      <w:bookmarkStart w:id="954" w:name="_Toc87975329"/>
      <w:bookmarkStart w:id="955" w:name="_Toc87975531"/>
      <w:bookmarkStart w:id="956" w:name="_Toc87975677"/>
      <w:bookmarkStart w:id="957" w:name="_Toc87975765"/>
      <w:bookmarkStart w:id="958" w:name="_Toc87975853"/>
      <w:bookmarkStart w:id="959" w:name="_Toc87980078"/>
      <w:bookmarkStart w:id="960" w:name="_Toc87974567"/>
      <w:bookmarkStart w:id="961" w:name="_Toc87974639"/>
      <w:bookmarkStart w:id="962" w:name="_Toc87974713"/>
      <w:bookmarkStart w:id="963" w:name="_Toc87974792"/>
      <w:bookmarkStart w:id="964" w:name="_Toc87975330"/>
      <w:bookmarkStart w:id="965" w:name="_Toc87975532"/>
      <w:bookmarkStart w:id="966" w:name="_Toc87975678"/>
      <w:bookmarkStart w:id="967" w:name="_Toc87975766"/>
      <w:bookmarkStart w:id="968" w:name="_Toc87975854"/>
      <w:bookmarkStart w:id="969" w:name="_Toc87980079"/>
      <w:bookmarkStart w:id="970" w:name="_Toc87974573"/>
      <w:bookmarkStart w:id="971" w:name="_Toc87974645"/>
      <w:bookmarkStart w:id="972" w:name="_Toc87974719"/>
      <w:bookmarkStart w:id="973" w:name="_Toc87974798"/>
      <w:bookmarkStart w:id="974" w:name="_Toc87975336"/>
      <w:bookmarkStart w:id="975" w:name="_Toc87975538"/>
      <w:bookmarkStart w:id="976" w:name="_Toc87975684"/>
      <w:bookmarkStart w:id="977" w:name="_Toc87975772"/>
      <w:bookmarkStart w:id="978" w:name="_Toc87975860"/>
      <w:bookmarkStart w:id="979" w:name="_Toc87980085"/>
      <w:bookmarkStart w:id="980" w:name="_Toc87974577"/>
      <w:bookmarkStart w:id="981" w:name="_Toc87974649"/>
      <w:bookmarkStart w:id="982" w:name="_Toc87974723"/>
      <w:bookmarkStart w:id="983" w:name="_Toc87974802"/>
      <w:bookmarkStart w:id="984" w:name="_Toc87975340"/>
      <w:bookmarkStart w:id="985" w:name="_Toc87975542"/>
      <w:bookmarkStart w:id="986" w:name="_Toc87975688"/>
      <w:bookmarkStart w:id="987" w:name="_Toc87975776"/>
      <w:bookmarkStart w:id="988" w:name="_Toc87975864"/>
      <w:bookmarkStart w:id="989" w:name="_Toc87980089"/>
      <w:bookmarkStart w:id="990" w:name="_Toc87974583"/>
      <w:bookmarkStart w:id="991" w:name="_Toc87974655"/>
      <w:bookmarkStart w:id="992" w:name="_Toc87974729"/>
      <w:bookmarkStart w:id="993" w:name="_Toc87974808"/>
      <w:bookmarkStart w:id="994" w:name="_Toc87975346"/>
      <w:bookmarkStart w:id="995" w:name="_Toc87975548"/>
      <w:bookmarkStart w:id="996" w:name="_Toc87975694"/>
      <w:bookmarkStart w:id="997" w:name="_Toc87975782"/>
      <w:bookmarkStart w:id="998" w:name="_Toc87975870"/>
      <w:bookmarkStart w:id="999" w:name="_Toc87980095"/>
      <w:bookmarkStart w:id="1000" w:name="_Toc87974584"/>
      <w:bookmarkStart w:id="1001" w:name="_Toc87974656"/>
      <w:bookmarkStart w:id="1002" w:name="_Toc87974730"/>
      <w:bookmarkStart w:id="1003" w:name="_Toc87974809"/>
      <w:bookmarkStart w:id="1004" w:name="_Toc87975347"/>
      <w:bookmarkStart w:id="1005" w:name="_Toc87975549"/>
      <w:bookmarkStart w:id="1006" w:name="_Toc87975695"/>
      <w:bookmarkStart w:id="1007" w:name="_Toc87975783"/>
      <w:bookmarkStart w:id="1008" w:name="_Toc87975871"/>
      <w:bookmarkStart w:id="1009" w:name="_Toc87980096"/>
      <w:bookmarkStart w:id="1010" w:name="_Toc87974585"/>
      <w:bookmarkStart w:id="1011" w:name="_Toc87974657"/>
      <w:bookmarkStart w:id="1012" w:name="_Toc87974731"/>
      <w:bookmarkStart w:id="1013" w:name="_Toc87974810"/>
      <w:bookmarkStart w:id="1014" w:name="_Toc87975348"/>
      <w:bookmarkStart w:id="1015" w:name="_Toc87975550"/>
      <w:bookmarkStart w:id="1016" w:name="_Toc87975696"/>
      <w:bookmarkStart w:id="1017" w:name="_Toc87975784"/>
      <w:bookmarkStart w:id="1018" w:name="_Toc87975872"/>
      <w:bookmarkStart w:id="1019" w:name="_Toc87980097"/>
      <w:bookmarkStart w:id="1020" w:name="_Toc87974586"/>
      <w:bookmarkStart w:id="1021" w:name="_Toc87974658"/>
      <w:bookmarkStart w:id="1022" w:name="_Toc87974732"/>
      <w:bookmarkStart w:id="1023" w:name="_Toc87974811"/>
      <w:bookmarkStart w:id="1024" w:name="_Toc87975349"/>
      <w:bookmarkStart w:id="1025" w:name="_Toc87975551"/>
      <w:bookmarkStart w:id="1026" w:name="_Toc87975697"/>
      <w:bookmarkStart w:id="1027" w:name="_Toc87975785"/>
      <w:bookmarkStart w:id="1028" w:name="_Toc87975873"/>
      <w:bookmarkStart w:id="1029" w:name="_Toc87980098"/>
      <w:bookmarkStart w:id="1030" w:name="_Toc87974587"/>
      <w:bookmarkStart w:id="1031" w:name="_Toc87974659"/>
      <w:bookmarkStart w:id="1032" w:name="_Toc87974733"/>
      <w:bookmarkStart w:id="1033" w:name="_Toc87974812"/>
      <w:bookmarkStart w:id="1034" w:name="_Toc87975350"/>
      <w:bookmarkStart w:id="1035" w:name="_Toc87975552"/>
      <w:bookmarkStart w:id="1036" w:name="_Toc87975698"/>
      <w:bookmarkStart w:id="1037" w:name="_Toc87975786"/>
      <w:bookmarkStart w:id="1038" w:name="_Toc87975874"/>
      <w:bookmarkStart w:id="1039" w:name="_Toc87980099"/>
      <w:bookmarkStart w:id="1040" w:name="_Toc87974588"/>
      <w:bookmarkStart w:id="1041" w:name="_Toc87974660"/>
      <w:bookmarkStart w:id="1042" w:name="_Toc87974734"/>
      <w:bookmarkStart w:id="1043" w:name="_Toc87974813"/>
      <w:bookmarkStart w:id="1044" w:name="_Toc87975351"/>
      <w:bookmarkStart w:id="1045" w:name="_Toc87975553"/>
      <w:bookmarkStart w:id="1046" w:name="_Toc87975699"/>
      <w:bookmarkStart w:id="1047" w:name="_Toc87975787"/>
      <w:bookmarkStart w:id="1048" w:name="_Toc87975875"/>
      <w:bookmarkStart w:id="1049" w:name="_Toc87980100"/>
      <w:bookmarkStart w:id="1050" w:name="_Toc121938392"/>
      <w:bookmarkStart w:id="1051" w:name="_Toc122531730"/>
      <w:bookmarkStart w:id="1052" w:name="_Toc122531992"/>
      <w:bookmarkStart w:id="1053" w:name="_Toc121938393"/>
      <w:bookmarkStart w:id="1054" w:name="_Toc122531731"/>
      <w:bookmarkStart w:id="1055" w:name="_Toc122531993"/>
      <w:bookmarkStart w:id="1056" w:name="_Toc121938394"/>
      <w:bookmarkStart w:id="1057" w:name="_Toc122531732"/>
      <w:bookmarkStart w:id="1058" w:name="_Toc122531994"/>
      <w:bookmarkStart w:id="1059" w:name="_Toc121938395"/>
      <w:bookmarkStart w:id="1060" w:name="_Toc122531733"/>
      <w:bookmarkStart w:id="1061" w:name="_Toc122531995"/>
      <w:bookmarkStart w:id="1062" w:name="_Toc121938396"/>
      <w:bookmarkStart w:id="1063" w:name="_Toc122531734"/>
      <w:bookmarkStart w:id="1064" w:name="_Toc122531996"/>
      <w:bookmarkStart w:id="1065" w:name="_Toc121938397"/>
      <w:bookmarkStart w:id="1066" w:name="_Toc122531735"/>
      <w:bookmarkStart w:id="1067" w:name="_Toc122531997"/>
      <w:bookmarkStart w:id="1068" w:name="_Toc121938398"/>
      <w:bookmarkStart w:id="1069" w:name="_Toc122531736"/>
      <w:bookmarkStart w:id="1070" w:name="_Toc122531998"/>
      <w:bookmarkStart w:id="1071" w:name="_Toc121938399"/>
      <w:bookmarkStart w:id="1072" w:name="_Toc122531737"/>
      <w:bookmarkStart w:id="1073" w:name="_Toc122531999"/>
      <w:bookmarkStart w:id="1074" w:name="_Toc121938400"/>
      <w:bookmarkStart w:id="1075" w:name="_Toc122531738"/>
      <w:bookmarkStart w:id="1076" w:name="_Toc122532000"/>
      <w:bookmarkStart w:id="1077" w:name="_Toc121938401"/>
      <w:bookmarkStart w:id="1078" w:name="_Toc122531739"/>
      <w:bookmarkStart w:id="1079" w:name="_Toc122532001"/>
      <w:bookmarkStart w:id="1080" w:name="_Toc121938402"/>
      <w:bookmarkStart w:id="1081" w:name="_Toc122531740"/>
      <w:bookmarkStart w:id="1082" w:name="_Toc122532002"/>
      <w:bookmarkStart w:id="1083" w:name="_Toc121938403"/>
      <w:bookmarkStart w:id="1084" w:name="_Toc122531741"/>
      <w:bookmarkStart w:id="1085" w:name="_Toc122532003"/>
      <w:bookmarkStart w:id="1086" w:name="_Toc121938404"/>
      <w:bookmarkStart w:id="1087" w:name="_Toc122531742"/>
      <w:bookmarkStart w:id="1088" w:name="_Toc122532004"/>
      <w:bookmarkStart w:id="1089" w:name="_Toc96071667"/>
      <w:bookmarkStart w:id="1090" w:name="_Toc96074419"/>
      <w:bookmarkStart w:id="1091" w:name="_Toc96075123"/>
      <w:bookmarkStart w:id="1092" w:name="_Toc96075469"/>
      <w:bookmarkStart w:id="1093" w:name="_Toc96075815"/>
      <w:bookmarkStart w:id="1094" w:name="_Toc96076161"/>
      <w:bookmarkStart w:id="1095" w:name="_Toc96076507"/>
      <w:bookmarkStart w:id="1096" w:name="_Toc96076859"/>
      <w:bookmarkStart w:id="1097" w:name="_Toc96077557"/>
      <w:bookmarkStart w:id="1098" w:name="_Toc96077903"/>
      <w:bookmarkStart w:id="1099" w:name="_Toc96078249"/>
      <w:bookmarkStart w:id="1100" w:name="_Toc96086489"/>
      <w:bookmarkStart w:id="1101" w:name="_Toc96086842"/>
      <w:bookmarkStart w:id="1102" w:name="_Toc96087195"/>
      <w:bookmarkStart w:id="1103" w:name="_Toc96087548"/>
      <w:bookmarkStart w:id="1104" w:name="_Toc96087895"/>
      <w:bookmarkStart w:id="1105" w:name="_Toc96088242"/>
      <w:bookmarkStart w:id="1106" w:name="_Toc96088928"/>
      <w:bookmarkStart w:id="1107" w:name="_Toc96071668"/>
      <w:bookmarkStart w:id="1108" w:name="_Toc96074420"/>
      <w:bookmarkStart w:id="1109" w:name="_Toc96075124"/>
      <w:bookmarkStart w:id="1110" w:name="_Toc96075470"/>
      <w:bookmarkStart w:id="1111" w:name="_Toc96075816"/>
      <w:bookmarkStart w:id="1112" w:name="_Toc96076162"/>
      <w:bookmarkStart w:id="1113" w:name="_Toc96076508"/>
      <w:bookmarkStart w:id="1114" w:name="_Toc96076860"/>
      <w:bookmarkStart w:id="1115" w:name="_Toc96077558"/>
      <w:bookmarkStart w:id="1116" w:name="_Toc96077904"/>
      <w:bookmarkStart w:id="1117" w:name="_Toc96078250"/>
      <w:bookmarkStart w:id="1118" w:name="_Toc96086490"/>
      <w:bookmarkStart w:id="1119" w:name="_Toc96086843"/>
      <w:bookmarkStart w:id="1120" w:name="_Toc96087196"/>
      <w:bookmarkStart w:id="1121" w:name="_Toc96087549"/>
      <w:bookmarkStart w:id="1122" w:name="_Toc96087896"/>
      <w:bookmarkStart w:id="1123" w:name="_Toc96088243"/>
      <w:bookmarkStart w:id="1124" w:name="_Toc96088929"/>
      <w:bookmarkStart w:id="1125" w:name="_Toc96071669"/>
      <w:bookmarkStart w:id="1126" w:name="_Toc96074421"/>
      <w:bookmarkStart w:id="1127" w:name="_Toc96075125"/>
      <w:bookmarkStart w:id="1128" w:name="_Toc96075471"/>
      <w:bookmarkStart w:id="1129" w:name="_Toc96075817"/>
      <w:bookmarkStart w:id="1130" w:name="_Toc96076163"/>
      <w:bookmarkStart w:id="1131" w:name="_Toc96076509"/>
      <w:bookmarkStart w:id="1132" w:name="_Toc96076861"/>
      <w:bookmarkStart w:id="1133" w:name="_Toc96077559"/>
      <w:bookmarkStart w:id="1134" w:name="_Toc96077905"/>
      <w:bookmarkStart w:id="1135" w:name="_Toc96078251"/>
      <w:bookmarkStart w:id="1136" w:name="_Toc96086491"/>
      <w:bookmarkStart w:id="1137" w:name="_Toc96086844"/>
      <w:bookmarkStart w:id="1138" w:name="_Toc96087197"/>
      <w:bookmarkStart w:id="1139" w:name="_Toc96087550"/>
      <w:bookmarkStart w:id="1140" w:name="_Toc96087897"/>
      <w:bookmarkStart w:id="1141" w:name="_Toc96088244"/>
      <w:bookmarkStart w:id="1142" w:name="_Toc96088930"/>
      <w:bookmarkStart w:id="1143" w:name="_Toc96071670"/>
      <w:bookmarkStart w:id="1144" w:name="_Toc96074422"/>
      <w:bookmarkStart w:id="1145" w:name="_Toc96075126"/>
      <w:bookmarkStart w:id="1146" w:name="_Toc96075472"/>
      <w:bookmarkStart w:id="1147" w:name="_Toc96075818"/>
      <w:bookmarkStart w:id="1148" w:name="_Toc96076164"/>
      <w:bookmarkStart w:id="1149" w:name="_Toc96076510"/>
      <w:bookmarkStart w:id="1150" w:name="_Toc96076862"/>
      <w:bookmarkStart w:id="1151" w:name="_Toc96077560"/>
      <w:bookmarkStart w:id="1152" w:name="_Toc96077906"/>
      <w:bookmarkStart w:id="1153" w:name="_Toc96078252"/>
      <w:bookmarkStart w:id="1154" w:name="_Toc96086492"/>
      <w:bookmarkStart w:id="1155" w:name="_Toc96086845"/>
      <w:bookmarkStart w:id="1156" w:name="_Toc96087198"/>
      <w:bookmarkStart w:id="1157" w:name="_Toc96087551"/>
      <w:bookmarkStart w:id="1158" w:name="_Toc96087898"/>
      <w:bookmarkStart w:id="1159" w:name="_Toc96088245"/>
      <w:bookmarkStart w:id="1160" w:name="_Toc96088931"/>
      <w:bookmarkStart w:id="1161" w:name="_Toc96071671"/>
      <w:bookmarkStart w:id="1162" w:name="_Toc96074423"/>
      <w:bookmarkStart w:id="1163" w:name="_Toc96075127"/>
      <w:bookmarkStart w:id="1164" w:name="_Toc96075473"/>
      <w:bookmarkStart w:id="1165" w:name="_Toc96075819"/>
      <w:bookmarkStart w:id="1166" w:name="_Toc96076165"/>
      <w:bookmarkStart w:id="1167" w:name="_Toc96076511"/>
      <w:bookmarkStart w:id="1168" w:name="_Toc96076863"/>
      <w:bookmarkStart w:id="1169" w:name="_Toc96077561"/>
      <w:bookmarkStart w:id="1170" w:name="_Toc96077907"/>
      <w:bookmarkStart w:id="1171" w:name="_Toc96078253"/>
      <w:bookmarkStart w:id="1172" w:name="_Toc96086493"/>
      <w:bookmarkStart w:id="1173" w:name="_Toc96086846"/>
      <w:bookmarkStart w:id="1174" w:name="_Toc96087199"/>
      <w:bookmarkStart w:id="1175" w:name="_Toc96087552"/>
      <w:bookmarkStart w:id="1176" w:name="_Toc96087899"/>
      <w:bookmarkStart w:id="1177" w:name="_Toc96088246"/>
      <w:bookmarkStart w:id="1178" w:name="_Toc96088932"/>
      <w:bookmarkStart w:id="1179" w:name="_Toc96071672"/>
      <w:bookmarkStart w:id="1180" w:name="_Toc96074424"/>
      <w:bookmarkStart w:id="1181" w:name="_Toc96075128"/>
      <w:bookmarkStart w:id="1182" w:name="_Toc96075474"/>
      <w:bookmarkStart w:id="1183" w:name="_Toc96075820"/>
      <w:bookmarkStart w:id="1184" w:name="_Toc96076166"/>
      <w:bookmarkStart w:id="1185" w:name="_Toc96076512"/>
      <w:bookmarkStart w:id="1186" w:name="_Toc96076864"/>
      <w:bookmarkStart w:id="1187" w:name="_Toc96077562"/>
      <w:bookmarkStart w:id="1188" w:name="_Toc96077908"/>
      <w:bookmarkStart w:id="1189" w:name="_Toc96078254"/>
      <w:bookmarkStart w:id="1190" w:name="_Toc96086494"/>
      <w:bookmarkStart w:id="1191" w:name="_Toc96086847"/>
      <w:bookmarkStart w:id="1192" w:name="_Toc96087200"/>
      <w:bookmarkStart w:id="1193" w:name="_Toc96087553"/>
      <w:bookmarkStart w:id="1194" w:name="_Toc96087900"/>
      <w:bookmarkStart w:id="1195" w:name="_Toc96088247"/>
      <w:bookmarkStart w:id="1196" w:name="_Toc96088933"/>
      <w:bookmarkStart w:id="1197" w:name="_Toc96071673"/>
      <w:bookmarkStart w:id="1198" w:name="_Toc96074425"/>
      <w:bookmarkStart w:id="1199" w:name="_Toc96075129"/>
      <w:bookmarkStart w:id="1200" w:name="_Toc96075475"/>
      <w:bookmarkStart w:id="1201" w:name="_Toc96075821"/>
      <w:bookmarkStart w:id="1202" w:name="_Toc96076167"/>
      <w:bookmarkStart w:id="1203" w:name="_Toc96076513"/>
      <w:bookmarkStart w:id="1204" w:name="_Toc96076865"/>
      <w:bookmarkStart w:id="1205" w:name="_Toc96077563"/>
      <w:bookmarkStart w:id="1206" w:name="_Toc96077909"/>
      <w:bookmarkStart w:id="1207" w:name="_Toc96078255"/>
      <w:bookmarkStart w:id="1208" w:name="_Toc96086495"/>
      <w:bookmarkStart w:id="1209" w:name="_Toc96086848"/>
      <w:bookmarkStart w:id="1210" w:name="_Toc96087201"/>
      <w:bookmarkStart w:id="1211" w:name="_Toc96087554"/>
      <w:bookmarkStart w:id="1212" w:name="_Toc96087901"/>
      <w:bookmarkStart w:id="1213" w:name="_Toc96088248"/>
      <w:bookmarkStart w:id="1214" w:name="_Toc96088934"/>
      <w:bookmarkStart w:id="1215" w:name="_Toc96071674"/>
      <w:bookmarkStart w:id="1216" w:name="_Toc96074426"/>
      <w:bookmarkStart w:id="1217" w:name="_Toc96075130"/>
      <w:bookmarkStart w:id="1218" w:name="_Toc96075476"/>
      <w:bookmarkStart w:id="1219" w:name="_Toc96075822"/>
      <w:bookmarkStart w:id="1220" w:name="_Toc96076168"/>
      <w:bookmarkStart w:id="1221" w:name="_Toc96076514"/>
      <w:bookmarkStart w:id="1222" w:name="_Toc96076866"/>
      <w:bookmarkStart w:id="1223" w:name="_Toc96077564"/>
      <w:bookmarkStart w:id="1224" w:name="_Toc96077910"/>
      <w:bookmarkStart w:id="1225" w:name="_Toc96078256"/>
      <w:bookmarkStart w:id="1226" w:name="_Toc96086496"/>
      <w:bookmarkStart w:id="1227" w:name="_Toc96086849"/>
      <w:bookmarkStart w:id="1228" w:name="_Toc96087202"/>
      <w:bookmarkStart w:id="1229" w:name="_Toc96087555"/>
      <w:bookmarkStart w:id="1230" w:name="_Toc96087902"/>
      <w:bookmarkStart w:id="1231" w:name="_Toc96088249"/>
      <w:bookmarkStart w:id="1232" w:name="_Toc96088935"/>
      <w:bookmarkStart w:id="1233" w:name="_Toc96071675"/>
      <w:bookmarkStart w:id="1234" w:name="_Toc96074427"/>
      <w:bookmarkStart w:id="1235" w:name="_Toc96075131"/>
      <w:bookmarkStart w:id="1236" w:name="_Toc96075477"/>
      <w:bookmarkStart w:id="1237" w:name="_Toc96075823"/>
      <w:bookmarkStart w:id="1238" w:name="_Toc96076169"/>
      <w:bookmarkStart w:id="1239" w:name="_Toc96076515"/>
      <w:bookmarkStart w:id="1240" w:name="_Toc96076867"/>
      <w:bookmarkStart w:id="1241" w:name="_Toc96077565"/>
      <w:bookmarkStart w:id="1242" w:name="_Toc96077911"/>
      <w:bookmarkStart w:id="1243" w:name="_Toc96078257"/>
      <w:bookmarkStart w:id="1244" w:name="_Toc96086497"/>
      <w:bookmarkStart w:id="1245" w:name="_Toc96086850"/>
      <w:bookmarkStart w:id="1246" w:name="_Toc96087203"/>
      <w:bookmarkStart w:id="1247" w:name="_Toc96087556"/>
      <w:bookmarkStart w:id="1248" w:name="_Toc96087903"/>
      <w:bookmarkStart w:id="1249" w:name="_Toc96088250"/>
      <w:bookmarkStart w:id="1250" w:name="_Toc96088936"/>
      <w:bookmarkStart w:id="1251" w:name="_Toc96071676"/>
      <w:bookmarkStart w:id="1252" w:name="_Toc96074428"/>
      <w:bookmarkStart w:id="1253" w:name="_Toc96075132"/>
      <w:bookmarkStart w:id="1254" w:name="_Toc96075478"/>
      <w:bookmarkStart w:id="1255" w:name="_Toc96075824"/>
      <w:bookmarkStart w:id="1256" w:name="_Toc96076170"/>
      <w:bookmarkStart w:id="1257" w:name="_Toc96076516"/>
      <w:bookmarkStart w:id="1258" w:name="_Toc96076868"/>
      <w:bookmarkStart w:id="1259" w:name="_Toc96077566"/>
      <w:bookmarkStart w:id="1260" w:name="_Toc96077912"/>
      <w:bookmarkStart w:id="1261" w:name="_Toc96078258"/>
      <w:bookmarkStart w:id="1262" w:name="_Toc96086498"/>
      <w:bookmarkStart w:id="1263" w:name="_Toc96086851"/>
      <w:bookmarkStart w:id="1264" w:name="_Toc96087204"/>
      <w:bookmarkStart w:id="1265" w:name="_Toc96087557"/>
      <w:bookmarkStart w:id="1266" w:name="_Toc96087904"/>
      <w:bookmarkStart w:id="1267" w:name="_Toc96088251"/>
      <w:bookmarkStart w:id="1268" w:name="_Toc96088937"/>
      <w:bookmarkStart w:id="1269" w:name="_Toc96071677"/>
      <w:bookmarkStart w:id="1270" w:name="_Toc96074429"/>
      <w:bookmarkStart w:id="1271" w:name="_Toc96075133"/>
      <w:bookmarkStart w:id="1272" w:name="_Toc96075479"/>
      <w:bookmarkStart w:id="1273" w:name="_Toc96075825"/>
      <w:bookmarkStart w:id="1274" w:name="_Toc96076171"/>
      <w:bookmarkStart w:id="1275" w:name="_Toc96076517"/>
      <w:bookmarkStart w:id="1276" w:name="_Toc96076869"/>
      <w:bookmarkStart w:id="1277" w:name="_Toc96077567"/>
      <w:bookmarkStart w:id="1278" w:name="_Toc96077913"/>
      <w:bookmarkStart w:id="1279" w:name="_Toc96078259"/>
      <w:bookmarkStart w:id="1280" w:name="_Toc96086499"/>
      <w:bookmarkStart w:id="1281" w:name="_Toc96086852"/>
      <w:bookmarkStart w:id="1282" w:name="_Toc96087205"/>
      <w:bookmarkStart w:id="1283" w:name="_Toc96087558"/>
      <w:bookmarkStart w:id="1284" w:name="_Toc96087905"/>
      <w:bookmarkStart w:id="1285" w:name="_Toc96088252"/>
      <w:bookmarkStart w:id="1286" w:name="_Toc96088938"/>
      <w:bookmarkStart w:id="1287" w:name="_Toc96071678"/>
      <w:bookmarkStart w:id="1288" w:name="_Toc96074430"/>
      <w:bookmarkStart w:id="1289" w:name="_Toc96075134"/>
      <w:bookmarkStart w:id="1290" w:name="_Toc96075480"/>
      <w:bookmarkStart w:id="1291" w:name="_Toc96075826"/>
      <w:bookmarkStart w:id="1292" w:name="_Toc96076172"/>
      <w:bookmarkStart w:id="1293" w:name="_Toc96076518"/>
      <w:bookmarkStart w:id="1294" w:name="_Toc96076870"/>
      <w:bookmarkStart w:id="1295" w:name="_Toc96077568"/>
      <w:bookmarkStart w:id="1296" w:name="_Toc96077914"/>
      <w:bookmarkStart w:id="1297" w:name="_Toc96078260"/>
      <w:bookmarkStart w:id="1298" w:name="_Toc96086500"/>
      <w:bookmarkStart w:id="1299" w:name="_Toc96086853"/>
      <w:bookmarkStart w:id="1300" w:name="_Toc96087206"/>
      <w:bookmarkStart w:id="1301" w:name="_Toc96087559"/>
      <w:bookmarkStart w:id="1302" w:name="_Toc96087906"/>
      <w:bookmarkStart w:id="1303" w:name="_Toc96088253"/>
      <w:bookmarkStart w:id="1304" w:name="_Toc96088939"/>
      <w:bookmarkStart w:id="1305" w:name="_Toc96071679"/>
      <w:bookmarkStart w:id="1306" w:name="_Toc96074431"/>
      <w:bookmarkStart w:id="1307" w:name="_Toc96075135"/>
      <w:bookmarkStart w:id="1308" w:name="_Toc96075481"/>
      <w:bookmarkStart w:id="1309" w:name="_Toc96075827"/>
      <w:bookmarkStart w:id="1310" w:name="_Toc96076173"/>
      <w:bookmarkStart w:id="1311" w:name="_Toc96076519"/>
      <w:bookmarkStart w:id="1312" w:name="_Toc96076871"/>
      <w:bookmarkStart w:id="1313" w:name="_Toc96077569"/>
      <w:bookmarkStart w:id="1314" w:name="_Toc96077915"/>
      <w:bookmarkStart w:id="1315" w:name="_Toc96078261"/>
      <w:bookmarkStart w:id="1316" w:name="_Toc96086501"/>
      <w:bookmarkStart w:id="1317" w:name="_Toc96086854"/>
      <w:bookmarkStart w:id="1318" w:name="_Toc96087207"/>
      <w:bookmarkStart w:id="1319" w:name="_Toc96087560"/>
      <w:bookmarkStart w:id="1320" w:name="_Toc96087907"/>
      <w:bookmarkStart w:id="1321" w:name="_Toc96088254"/>
      <w:bookmarkStart w:id="1322" w:name="_Toc96088940"/>
      <w:bookmarkStart w:id="1323" w:name="_Toc96071680"/>
      <w:bookmarkStart w:id="1324" w:name="_Toc96074432"/>
      <w:bookmarkStart w:id="1325" w:name="_Toc96075136"/>
      <w:bookmarkStart w:id="1326" w:name="_Toc96075482"/>
      <w:bookmarkStart w:id="1327" w:name="_Toc96075828"/>
      <w:bookmarkStart w:id="1328" w:name="_Toc96076174"/>
      <w:bookmarkStart w:id="1329" w:name="_Toc96076520"/>
      <w:bookmarkStart w:id="1330" w:name="_Toc96076872"/>
      <w:bookmarkStart w:id="1331" w:name="_Toc96077570"/>
      <w:bookmarkStart w:id="1332" w:name="_Toc96077916"/>
      <w:bookmarkStart w:id="1333" w:name="_Toc96078262"/>
      <w:bookmarkStart w:id="1334" w:name="_Toc96086502"/>
      <w:bookmarkStart w:id="1335" w:name="_Toc96086855"/>
      <w:bookmarkStart w:id="1336" w:name="_Toc96087208"/>
      <w:bookmarkStart w:id="1337" w:name="_Toc96087561"/>
      <w:bookmarkStart w:id="1338" w:name="_Toc96087908"/>
      <w:bookmarkStart w:id="1339" w:name="_Toc96088255"/>
      <w:bookmarkStart w:id="1340" w:name="_Toc96088941"/>
      <w:bookmarkStart w:id="1341" w:name="_Toc96071681"/>
      <w:bookmarkStart w:id="1342" w:name="_Toc96074433"/>
      <w:bookmarkStart w:id="1343" w:name="_Toc96075137"/>
      <w:bookmarkStart w:id="1344" w:name="_Toc96075483"/>
      <w:bookmarkStart w:id="1345" w:name="_Toc96075829"/>
      <w:bookmarkStart w:id="1346" w:name="_Toc96076175"/>
      <w:bookmarkStart w:id="1347" w:name="_Toc96076521"/>
      <w:bookmarkStart w:id="1348" w:name="_Toc96076873"/>
      <w:bookmarkStart w:id="1349" w:name="_Toc96077571"/>
      <w:bookmarkStart w:id="1350" w:name="_Toc96077917"/>
      <w:bookmarkStart w:id="1351" w:name="_Toc96078263"/>
      <w:bookmarkStart w:id="1352" w:name="_Toc96086503"/>
      <w:bookmarkStart w:id="1353" w:name="_Toc96086856"/>
      <w:bookmarkStart w:id="1354" w:name="_Toc96087209"/>
      <w:bookmarkStart w:id="1355" w:name="_Toc96087562"/>
      <w:bookmarkStart w:id="1356" w:name="_Toc96087909"/>
      <w:bookmarkStart w:id="1357" w:name="_Toc96088256"/>
      <w:bookmarkStart w:id="1358" w:name="_Toc96088942"/>
      <w:bookmarkStart w:id="1359" w:name="_Toc96071682"/>
      <w:bookmarkStart w:id="1360" w:name="_Toc96074434"/>
      <w:bookmarkStart w:id="1361" w:name="_Toc96075138"/>
      <w:bookmarkStart w:id="1362" w:name="_Toc96075484"/>
      <w:bookmarkStart w:id="1363" w:name="_Toc96075830"/>
      <w:bookmarkStart w:id="1364" w:name="_Toc96076176"/>
      <w:bookmarkStart w:id="1365" w:name="_Toc96076522"/>
      <w:bookmarkStart w:id="1366" w:name="_Toc96076874"/>
      <w:bookmarkStart w:id="1367" w:name="_Toc96077572"/>
      <w:bookmarkStart w:id="1368" w:name="_Toc96077918"/>
      <w:bookmarkStart w:id="1369" w:name="_Toc96078264"/>
      <w:bookmarkStart w:id="1370" w:name="_Toc96086504"/>
      <w:bookmarkStart w:id="1371" w:name="_Toc96086857"/>
      <w:bookmarkStart w:id="1372" w:name="_Toc96087210"/>
      <w:bookmarkStart w:id="1373" w:name="_Toc96087563"/>
      <w:bookmarkStart w:id="1374" w:name="_Toc96087910"/>
      <w:bookmarkStart w:id="1375" w:name="_Toc96088257"/>
      <w:bookmarkStart w:id="1376" w:name="_Toc96088943"/>
      <w:bookmarkStart w:id="1377" w:name="_Toc96071683"/>
      <w:bookmarkStart w:id="1378" w:name="_Toc96074435"/>
      <w:bookmarkStart w:id="1379" w:name="_Toc96075139"/>
      <w:bookmarkStart w:id="1380" w:name="_Toc96075485"/>
      <w:bookmarkStart w:id="1381" w:name="_Toc96075831"/>
      <w:bookmarkStart w:id="1382" w:name="_Toc96076177"/>
      <w:bookmarkStart w:id="1383" w:name="_Toc96076523"/>
      <w:bookmarkStart w:id="1384" w:name="_Toc96076875"/>
      <w:bookmarkStart w:id="1385" w:name="_Toc96077573"/>
      <w:bookmarkStart w:id="1386" w:name="_Toc96077919"/>
      <w:bookmarkStart w:id="1387" w:name="_Toc96078265"/>
      <w:bookmarkStart w:id="1388" w:name="_Toc96086505"/>
      <w:bookmarkStart w:id="1389" w:name="_Toc96086858"/>
      <w:bookmarkStart w:id="1390" w:name="_Toc96087211"/>
      <w:bookmarkStart w:id="1391" w:name="_Toc96087564"/>
      <w:bookmarkStart w:id="1392" w:name="_Toc96087911"/>
      <w:bookmarkStart w:id="1393" w:name="_Toc96088258"/>
      <w:bookmarkStart w:id="1394" w:name="_Toc96088944"/>
      <w:bookmarkStart w:id="1395" w:name="_Toc96071684"/>
      <w:bookmarkStart w:id="1396" w:name="_Toc96074436"/>
      <w:bookmarkStart w:id="1397" w:name="_Toc96075140"/>
      <w:bookmarkStart w:id="1398" w:name="_Toc96075486"/>
      <w:bookmarkStart w:id="1399" w:name="_Toc96075832"/>
      <w:bookmarkStart w:id="1400" w:name="_Toc96076178"/>
      <w:bookmarkStart w:id="1401" w:name="_Toc96076524"/>
      <w:bookmarkStart w:id="1402" w:name="_Toc96076876"/>
      <w:bookmarkStart w:id="1403" w:name="_Toc96077574"/>
      <w:bookmarkStart w:id="1404" w:name="_Toc96077920"/>
      <w:bookmarkStart w:id="1405" w:name="_Toc96078266"/>
      <w:bookmarkStart w:id="1406" w:name="_Toc96086506"/>
      <w:bookmarkStart w:id="1407" w:name="_Toc96086859"/>
      <w:bookmarkStart w:id="1408" w:name="_Toc96087212"/>
      <w:bookmarkStart w:id="1409" w:name="_Toc96087565"/>
      <w:bookmarkStart w:id="1410" w:name="_Toc96087912"/>
      <w:bookmarkStart w:id="1411" w:name="_Toc96088259"/>
      <w:bookmarkStart w:id="1412" w:name="_Toc96088945"/>
      <w:bookmarkStart w:id="1413" w:name="_Toc96071685"/>
      <w:bookmarkStart w:id="1414" w:name="_Toc96074437"/>
      <w:bookmarkStart w:id="1415" w:name="_Toc96075141"/>
      <w:bookmarkStart w:id="1416" w:name="_Toc96075487"/>
      <w:bookmarkStart w:id="1417" w:name="_Toc96075833"/>
      <w:bookmarkStart w:id="1418" w:name="_Toc96076179"/>
      <w:bookmarkStart w:id="1419" w:name="_Toc96076525"/>
      <w:bookmarkStart w:id="1420" w:name="_Toc96076877"/>
      <w:bookmarkStart w:id="1421" w:name="_Toc96077575"/>
      <w:bookmarkStart w:id="1422" w:name="_Toc96077921"/>
      <w:bookmarkStart w:id="1423" w:name="_Toc96078267"/>
      <w:bookmarkStart w:id="1424" w:name="_Toc96086507"/>
      <w:bookmarkStart w:id="1425" w:name="_Toc96086860"/>
      <w:bookmarkStart w:id="1426" w:name="_Toc96087213"/>
      <w:bookmarkStart w:id="1427" w:name="_Toc96087566"/>
      <w:bookmarkStart w:id="1428" w:name="_Toc96087913"/>
      <w:bookmarkStart w:id="1429" w:name="_Toc96088260"/>
      <w:bookmarkStart w:id="1430" w:name="_Toc96088946"/>
      <w:bookmarkStart w:id="1431" w:name="_Toc96071686"/>
      <w:bookmarkStart w:id="1432" w:name="_Toc96074438"/>
      <w:bookmarkStart w:id="1433" w:name="_Toc96075142"/>
      <w:bookmarkStart w:id="1434" w:name="_Toc96075488"/>
      <w:bookmarkStart w:id="1435" w:name="_Toc96075834"/>
      <w:bookmarkStart w:id="1436" w:name="_Toc96076180"/>
      <w:bookmarkStart w:id="1437" w:name="_Toc96076526"/>
      <w:bookmarkStart w:id="1438" w:name="_Toc96076878"/>
      <w:bookmarkStart w:id="1439" w:name="_Toc96077576"/>
      <w:bookmarkStart w:id="1440" w:name="_Toc96077922"/>
      <w:bookmarkStart w:id="1441" w:name="_Toc96078268"/>
      <w:bookmarkStart w:id="1442" w:name="_Toc96086508"/>
      <w:bookmarkStart w:id="1443" w:name="_Toc96086861"/>
      <w:bookmarkStart w:id="1444" w:name="_Toc96087214"/>
      <w:bookmarkStart w:id="1445" w:name="_Toc96087567"/>
      <w:bookmarkStart w:id="1446" w:name="_Toc96087914"/>
      <w:bookmarkStart w:id="1447" w:name="_Toc96088261"/>
      <w:bookmarkStart w:id="1448" w:name="_Toc96088947"/>
      <w:bookmarkStart w:id="1449" w:name="_Toc96071687"/>
      <w:bookmarkStart w:id="1450" w:name="_Toc96074439"/>
      <w:bookmarkStart w:id="1451" w:name="_Toc96075143"/>
      <w:bookmarkStart w:id="1452" w:name="_Toc96075489"/>
      <w:bookmarkStart w:id="1453" w:name="_Toc96075835"/>
      <w:bookmarkStart w:id="1454" w:name="_Toc96076181"/>
      <w:bookmarkStart w:id="1455" w:name="_Toc96076527"/>
      <w:bookmarkStart w:id="1456" w:name="_Toc96076879"/>
      <w:bookmarkStart w:id="1457" w:name="_Toc96077577"/>
      <w:bookmarkStart w:id="1458" w:name="_Toc96077923"/>
      <w:bookmarkStart w:id="1459" w:name="_Toc96078269"/>
      <w:bookmarkStart w:id="1460" w:name="_Toc96086509"/>
      <w:bookmarkStart w:id="1461" w:name="_Toc96086862"/>
      <w:bookmarkStart w:id="1462" w:name="_Toc96087215"/>
      <w:bookmarkStart w:id="1463" w:name="_Toc96087568"/>
      <w:bookmarkStart w:id="1464" w:name="_Toc96087915"/>
      <w:bookmarkStart w:id="1465" w:name="_Toc96088262"/>
      <w:bookmarkStart w:id="1466" w:name="_Toc96088948"/>
      <w:bookmarkStart w:id="1467" w:name="_Toc96071688"/>
      <w:bookmarkStart w:id="1468" w:name="_Toc96074440"/>
      <w:bookmarkStart w:id="1469" w:name="_Toc96075144"/>
      <w:bookmarkStart w:id="1470" w:name="_Toc96075490"/>
      <w:bookmarkStart w:id="1471" w:name="_Toc96075836"/>
      <w:bookmarkStart w:id="1472" w:name="_Toc96076182"/>
      <w:bookmarkStart w:id="1473" w:name="_Toc96076528"/>
      <w:bookmarkStart w:id="1474" w:name="_Toc96076880"/>
      <w:bookmarkStart w:id="1475" w:name="_Toc96077578"/>
      <w:bookmarkStart w:id="1476" w:name="_Toc96077924"/>
      <w:bookmarkStart w:id="1477" w:name="_Toc96078270"/>
      <w:bookmarkStart w:id="1478" w:name="_Toc96086510"/>
      <w:bookmarkStart w:id="1479" w:name="_Toc96086863"/>
      <w:bookmarkStart w:id="1480" w:name="_Toc96087216"/>
      <w:bookmarkStart w:id="1481" w:name="_Toc96087569"/>
      <w:bookmarkStart w:id="1482" w:name="_Toc96087916"/>
      <w:bookmarkStart w:id="1483" w:name="_Toc96088263"/>
      <w:bookmarkStart w:id="1484" w:name="_Toc96088949"/>
      <w:bookmarkStart w:id="1485" w:name="_Toc96071689"/>
      <w:bookmarkStart w:id="1486" w:name="_Toc96074441"/>
      <w:bookmarkStart w:id="1487" w:name="_Toc96075145"/>
      <w:bookmarkStart w:id="1488" w:name="_Toc96075491"/>
      <w:bookmarkStart w:id="1489" w:name="_Toc96075837"/>
      <w:bookmarkStart w:id="1490" w:name="_Toc96076183"/>
      <w:bookmarkStart w:id="1491" w:name="_Toc96076529"/>
      <w:bookmarkStart w:id="1492" w:name="_Toc96076881"/>
      <w:bookmarkStart w:id="1493" w:name="_Toc96077579"/>
      <w:bookmarkStart w:id="1494" w:name="_Toc96077925"/>
      <w:bookmarkStart w:id="1495" w:name="_Toc96078271"/>
      <w:bookmarkStart w:id="1496" w:name="_Toc96086511"/>
      <w:bookmarkStart w:id="1497" w:name="_Toc96086864"/>
      <w:bookmarkStart w:id="1498" w:name="_Toc96087217"/>
      <w:bookmarkStart w:id="1499" w:name="_Toc96087570"/>
      <w:bookmarkStart w:id="1500" w:name="_Toc96087917"/>
      <w:bookmarkStart w:id="1501" w:name="_Toc96088264"/>
      <w:bookmarkStart w:id="1502" w:name="_Toc96088950"/>
      <w:bookmarkStart w:id="1503" w:name="_Toc96071690"/>
      <w:bookmarkStart w:id="1504" w:name="_Toc96074442"/>
      <w:bookmarkStart w:id="1505" w:name="_Toc96075146"/>
      <w:bookmarkStart w:id="1506" w:name="_Toc96075492"/>
      <w:bookmarkStart w:id="1507" w:name="_Toc96075838"/>
      <w:bookmarkStart w:id="1508" w:name="_Toc96076184"/>
      <w:bookmarkStart w:id="1509" w:name="_Toc96076530"/>
      <w:bookmarkStart w:id="1510" w:name="_Toc96076882"/>
      <w:bookmarkStart w:id="1511" w:name="_Toc96077580"/>
      <w:bookmarkStart w:id="1512" w:name="_Toc96077926"/>
      <w:bookmarkStart w:id="1513" w:name="_Toc96078272"/>
      <w:bookmarkStart w:id="1514" w:name="_Toc96086512"/>
      <w:bookmarkStart w:id="1515" w:name="_Toc96086865"/>
      <w:bookmarkStart w:id="1516" w:name="_Toc96087218"/>
      <w:bookmarkStart w:id="1517" w:name="_Toc96087571"/>
      <w:bookmarkStart w:id="1518" w:name="_Toc96087918"/>
      <w:bookmarkStart w:id="1519" w:name="_Toc96088265"/>
      <w:bookmarkStart w:id="1520" w:name="_Toc96088951"/>
      <w:bookmarkStart w:id="1521" w:name="_Toc96071691"/>
      <w:bookmarkStart w:id="1522" w:name="_Toc96074443"/>
      <w:bookmarkStart w:id="1523" w:name="_Toc96075147"/>
      <w:bookmarkStart w:id="1524" w:name="_Toc96075493"/>
      <w:bookmarkStart w:id="1525" w:name="_Toc96075839"/>
      <w:bookmarkStart w:id="1526" w:name="_Toc96076185"/>
      <w:bookmarkStart w:id="1527" w:name="_Toc96076531"/>
      <w:bookmarkStart w:id="1528" w:name="_Toc96076883"/>
      <w:bookmarkStart w:id="1529" w:name="_Toc96077581"/>
      <w:bookmarkStart w:id="1530" w:name="_Toc96077927"/>
      <w:bookmarkStart w:id="1531" w:name="_Toc96078273"/>
      <w:bookmarkStart w:id="1532" w:name="_Toc96086513"/>
      <w:bookmarkStart w:id="1533" w:name="_Toc96086866"/>
      <w:bookmarkStart w:id="1534" w:name="_Toc96087219"/>
      <w:bookmarkStart w:id="1535" w:name="_Toc96087572"/>
      <w:bookmarkStart w:id="1536" w:name="_Toc96087919"/>
      <w:bookmarkStart w:id="1537" w:name="_Toc96088266"/>
      <w:bookmarkStart w:id="1538" w:name="_Toc96088952"/>
      <w:bookmarkStart w:id="1539" w:name="_Toc96071692"/>
      <w:bookmarkStart w:id="1540" w:name="_Toc96074444"/>
      <w:bookmarkStart w:id="1541" w:name="_Toc96075148"/>
      <w:bookmarkStart w:id="1542" w:name="_Toc96075494"/>
      <w:bookmarkStart w:id="1543" w:name="_Toc96075840"/>
      <w:bookmarkStart w:id="1544" w:name="_Toc96076186"/>
      <w:bookmarkStart w:id="1545" w:name="_Toc96076532"/>
      <w:bookmarkStart w:id="1546" w:name="_Toc96076884"/>
      <w:bookmarkStart w:id="1547" w:name="_Toc96077582"/>
      <w:bookmarkStart w:id="1548" w:name="_Toc96077928"/>
      <w:bookmarkStart w:id="1549" w:name="_Toc96078274"/>
      <w:bookmarkStart w:id="1550" w:name="_Toc96086514"/>
      <w:bookmarkStart w:id="1551" w:name="_Toc96086867"/>
      <w:bookmarkStart w:id="1552" w:name="_Toc96087220"/>
      <w:bookmarkStart w:id="1553" w:name="_Toc96087573"/>
      <w:bookmarkStart w:id="1554" w:name="_Toc96087920"/>
      <w:bookmarkStart w:id="1555" w:name="_Toc96088267"/>
      <w:bookmarkStart w:id="1556" w:name="_Toc96088953"/>
      <w:bookmarkStart w:id="1557" w:name="_Toc96071693"/>
      <w:bookmarkStart w:id="1558" w:name="_Toc96074445"/>
      <w:bookmarkStart w:id="1559" w:name="_Toc96075149"/>
      <w:bookmarkStart w:id="1560" w:name="_Toc96075495"/>
      <w:bookmarkStart w:id="1561" w:name="_Toc96075841"/>
      <w:bookmarkStart w:id="1562" w:name="_Toc96076187"/>
      <w:bookmarkStart w:id="1563" w:name="_Toc96076533"/>
      <w:bookmarkStart w:id="1564" w:name="_Toc96076885"/>
      <w:bookmarkStart w:id="1565" w:name="_Toc96077583"/>
      <w:bookmarkStart w:id="1566" w:name="_Toc96077929"/>
      <w:bookmarkStart w:id="1567" w:name="_Toc96078275"/>
      <w:bookmarkStart w:id="1568" w:name="_Toc96086515"/>
      <w:bookmarkStart w:id="1569" w:name="_Toc96086868"/>
      <w:bookmarkStart w:id="1570" w:name="_Toc96087221"/>
      <w:bookmarkStart w:id="1571" w:name="_Toc96087574"/>
      <w:bookmarkStart w:id="1572" w:name="_Toc96087921"/>
      <w:bookmarkStart w:id="1573" w:name="_Toc96088268"/>
      <w:bookmarkStart w:id="1574" w:name="_Toc96088954"/>
      <w:bookmarkStart w:id="1575" w:name="_Toc96071694"/>
      <w:bookmarkStart w:id="1576" w:name="_Toc96074446"/>
      <w:bookmarkStart w:id="1577" w:name="_Toc96075150"/>
      <w:bookmarkStart w:id="1578" w:name="_Toc96075496"/>
      <w:bookmarkStart w:id="1579" w:name="_Toc96075842"/>
      <w:bookmarkStart w:id="1580" w:name="_Toc96076188"/>
      <w:bookmarkStart w:id="1581" w:name="_Toc96076534"/>
      <w:bookmarkStart w:id="1582" w:name="_Toc96076886"/>
      <w:bookmarkStart w:id="1583" w:name="_Toc96077584"/>
      <w:bookmarkStart w:id="1584" w:name="_Toc96077930"/>
      <w:bookmarkStart w:id="1585" w:name="_Toc96078276"/>
      <w:bookmarkStart w:id="1586" w:name="_Toc96086516"/>
      <w:bookmarkStart w:id="1587" w:name="_Toc96086869"/>
      <w:bookmarkStart w:id="1588" w:name="_Toc96087222"/>
      <w:bookmarkStart w:id="1589" w:name="_Toc96087575"/>
      <w:bookmarkStart w:id="1590" w:name="_Toc96087922"/>
      <w:bookmarkStart w:id="1591" w:name="_Toc96088269"/>
      <w:bookmarkStart w:id="1592" w:name="_Toc96088955"/>
      <w:bookmarkStart w:id="1593" w:name="_Toc96071695"/>
      <w:bookmarkStart w:id="1594" w:name="_Toc96074447"/>
      <w:bookmarkStart w:id="1595" w:name="_Toc96075151"/>
      <w:bookmarkStart w:id="1596" w:name="_Toc96075497"/>
      <w:bookmarkStart w:id="1597" w:name="_Toc96075843"/>
      <w:bookmarkStart w:id="1598" w:name="_Toc96076189"/>
      <w:bookmarkStart w:id="1599" w:name="_Toc96076535"/>
      <w:bookmarkStart w:id="1600" w:name="_Toc96076887"/>
      <w:bookmarkStart w:id="1601" w:name="_Toc96077585"/>
      <w:bookmarkStart w:id="1602" w:name="_Toc96077931"/>
      <w:bookmarkStart w:id="1603" w:name="_Toc96078277"/>
      <w:bookmarkStart w:id="1604" w:name="_Toc96086517"/>
      <w:bookmarkStart w:id="1605" w:name="_Toc96086870"/>
      <w:bookmarkStart w:id="1606" w:name="_Toc96087223"/>
      <w:bookmarkStart w:id="1607" w:name="_Toc96087576"/>
      <w:bookmarkStart w:id="1608" w:name="_Toc96087923"/>
      <w:bookmarkStart w:id="1609" w:name="_Toc96088270"/>
      <w:bookmarkStart w:id="1610" w:name="_Toc96088956"/>
      <w:bookmarkStart w:id="1611" w:name="_Toc96071696"/>
      <w:bookmarkStart w:id="1612" w:name="_Toc96074448"/>
      <w:bookmarkStart w:id="1613" w:name="_Toc96075152"/>
      <w:bookmarkStart w:id="1614" w:name="_Toc96075498"/>
      <w:bookmarkStart w:id="1615" w:name="_Toc96075844"/>
      <w:bookmarkStart w:id="1616" w:name="_Toc96076190"/>
      <w:bookmarkStart w:id="1617" w:name="_Toc96076536"/>
      <w:bookmarkStart w:id="1618" w:name="_Toc96076888"/>
      <w:bookmarkStart w:id="1619" w:name="_Toc96077586"/>
      <w:bookmarkStart w:id="1620" w:name="_Toc96077932"/>
      <w:bookmarkStart w:id="1621" w:name="_Toc96078278"/>
      <w:bookmarkStart w:id="1622" w:name="_Toc96086518"/>
      <w:bookmarkStart w:id="1623" w:name="_Toc96086871"/>
      <w:bookmarkStart w:id="1624" w:name="_Toc96087224"/>
      <w:bookmarkStart w:id="1625" w:name="_Toc96087577"/>
      <w:bookmarkStart w:id="1626" w:name="_Toc96087924"/>
      <w:bookmarkStart w:id="1627" w:name="_Toc96088271"/>
      <w:bookmarkStart w:id="1628" w:name="_Toc96088957"/>
      <w:bookmarkStart w:id="1629" w:name="_Toc96071697"/>
      <w:bookmarkStart w:id="1630" w:name="_Toc96074449"/>
      <w:bookmarkStart w:id="1631" w:name="_Toc96075153"/>
      <w:bookmarkStart w:id="1632" w:name="_Toc96075499"/>
      <w:bookmarkStart w:id="1633" w:name="_Toc96075845"/>
      <w:bookmarkStart w:id="1634" w:name="_Toc96076191"/>
      <w:bookmarkStart w:id="1635" w:name="_Toc96076537"/>
      <w:bookmarkStart w:id="1636" w:name="_Toc96076889"/>
      <w:bookmarkStart w:id="1637" w:name="_Toc96077587"/>
      <w:bookmarkStart w:id="1638" w:name="_Toc96077933"/>
      <w:bookmarkStart w:id="1639" w:name="_Toc96078279"/>
      <w:bookmarkStart w:id="1640" w:name="_Toc96086519"/>
      <w:bookmarkStart w:id="1641" w:name="_Toc96086872"/>
      <w:bookmarkStart w:id="1642" w:name="_Toc96087225"/>
      <w:bookmarkStart w:id="1643" w:name="_Toc96087578"/>
      <w:bookmarkStart w:id="1644" w:name="_Toc96087925"/>
      <w:bookmarkStart w:id="1645" w:name="_Toc96088272"/>
      <w:bookmarkStart w:id="1646" w:name="_Toc96088958"/>
      <w:bookmarkStart w:id="1647" w:name="_Toc96071698"/>
      <w:bookmarkStart w:id="1648" w:name="_Toc96074450"/>
      <w:bookmarkStart w:id="1649" w:name="_Toc96075154"/>
      <w:bookmarkStart w:id="1650" w:name="_Toc96075500"/>
      <w:bookmarkStart w:id="1651" w:name="_Toc96075846"/>
      <w:bookmarkStart w:id="1652" w:name="_Toc96076192"/>
      <w:bookmarkStart w:id="1653" w:name="_Toc96076538"/>
      <w:bookmarkStart w:id="1654" w:name="_Toc96076890"/>
      <w:bookmarkStart w:id="1655" w:name="_Toc96077588"/>
      <w:bookmarkStart w:id="1656" w:name="_Toc96077934"/>
      <w:bookmarkStart w:id="1657" w:name="_Toc96078280"/>
      <w:bookmarkStart w:id="1658" w:name="_Toc96086520"/>
      <w:bookmarkStart w:id="1659" w:name="_Toc96086873"/>
      <w:bookmarkStart w:id="1660" w:name="_Toc96087226"/>
      <w:bookmarkStart w:id="1661" w:name="_Toc96087579"/>
      <w:bookmarkStart w:id="1662" w:name="_Toc96087926"/>
      <w:bookmarkStart w:id="1663" w:name="_Toc96088273"/>
      <w:bookmarkStart w:id="1664" w:name="_Toc96088959"/>
      <w:bookmarkStart w:id="1665" w:name="_Toc96071699"/>
      <w:bookmarkStart w:id="1666" w:name="_Toc96074451"/>
      <w:bookmarkStart w:id="1667" w:name="_Toc96075155"/>
      <w:bookmarkStart w:id="1668" w:name="_Toc96075501"/>
      <w:bookmarkStart w:id="1669" w:name="_Toc96075847"/>
      <w:bookmarkStart w:id="1670" w:name="_Toc96076193"/>
      <w:bookmarkStart w:id="1671" w:name="_Toc96076539"/>
      <w:bookmarkStart w:id="1672" w:name="_Toc96076891"/>
      <w:bookmarkStart w:id="1673" w:name="_Toc96077589"/>
      <w:bookmarkStart w:id="1674" w:name="_Toc96077935"/>
      <w:bookmarkStart w:id="1675" w:name="_Toc96078281"/>
      <w:bookmarkStart w:id="1676" w:name="_Toc96086521"/>
      <w:bookmarkStart w:id="1677" w:name="_Toc96086874"/>
      <w:bookmarkStart w:id="1678" w:name="_Toc96087227"/>
      <w:bookmarkStart w:id="1679" w:name="_Toc96087580"/>
      <w:bookmarkStart w:id="1680" w:name="_Toc96087927"/>
      <w:bookmarkStart w:id="1681" w:name="_Toc96088274"/>
      <w:bookmarkStart w:id="1682" w:name="_Toc96088960"/>
      <w:bookmarkStart w:id="1683" w:name="_Toc96071700"/>
      <w:bookmarkStart w:id="1684" w:name="_Toc96074452"/>
      <w:bookmarkStart w:id="1685" w:name="_Toc96075156"/>
      <w:bookmarkStart w:id="1686" w:name="_Toc96075502"/>
      <w:bookmarkStart w:id="1687" w:name="_Toc96075848"/>
      <w:bookmarkStart w:id="1688" w:name="_Toc96076194"/>
      <w:bookmarkStart w:id="1689" w:name="_Toc96076540"/>
      <w:bookmarkStart w:id="1690" w:name="_Toc96076892"/>
      <w:bookmarkStart w:id="1691" w:name="_Toc96077590"/>
      <w:bookmarkStart w:id="1692" w:name="_Toc96077936"/>
      <w:bookmarkStart w:id="1693" w:name="_Toc96078282"/>
      <w:bookmarkStart w:id="1694" w:name="_Toc96086522"/>
      <w:bookmarkStart w:id="1695" w:name="_Toc96086875"/>
      <w:bookmarkStart w:id="1696" w:name="_Toc96087228"/>
      <w:bookmarkStart w:id="1697" w:name="_Toc96087581"/>
      <w:bookmarkStart w:id="1698" w:name="_Toc96087928"/>
      <w:bookmarkStart w:id="1699" w:name="_Toc96088275"/>
      <w:bookmarkStart w:id="1700" w:name="_Toc96088961"/>
      <w:bookmarkStart w:id="1701" w:name="_Toc96071701"/>
      <w:bookmarkStart w:id="1702" w:name="_Toc96074453"/>
      <w:bookmarkStart w:id="1703" w:name="_Toc96075157"/>
      <w:bookmarkStart w:id="1704" w:name="_Toc96075503"/>
      <w:bookmarkStart w:id="1705" w:name="_Toc96075849"/>
      <w:bookmarkStart w:id="1706" w:name="_Toc96076195"/>
      <w:bookmarkStart w:id="1707" w:name="_Toc96076541"/>
      <w:bookmarkStart w:id="1708" w:name="_Toc96076893"/>
      <w:bookmarkStart w:id="1709" w:name="_Toc96077591"/>
      <w:bookmarkStart w:id="1710" w:name="_Toc96077937"/>
      <w:bookmarkStart w:id="1711" w:name="_Toc96078283"/>
      <w:bookmarkStart w:id="1712" w:name="_Toc96086523"/>
      <w:bookmarkStart w:id="1713" w:name="_Toc96086876"/>
      <w:bookmarkStart w:id="1714" w:name="_Toc96087229"/>
      <w:bookmarkStart w:id="1715" w:name="_Toc96087582"/>
      <w:bookmarkStart w:id="1716" w:name="_Toc96087929"/>
      <w:bookmarkStart w:id="1717" w:name="_Toc96088276"/>
      <w:bookmarkStart w:id="1718" w:name="_Toc96088962"/>
      <w:bookmarkStart w:id="1719" w:name="_Toc96071702"/>
      <w:bookmarkStart w:id="1720" w:name="_Toc96074454"/>
      <w:bookmarkStart w:id="1721" w:name="_Toc96075158"/>
      <w:bookmarkStart w:id="1722" w:name="_Toc96075504"/>
      <w:bookmarkStart w:id="1723" w:name="_Toc96075850"/>
      <w:bookmarkStart w:id="1724" w:name="_Toc96076196"/>
      <w:bookmarkStart w:id="1725" w:name="_Toc96076542"/>
      <w:bookmarkStart w:id="1726" w:name="_Toc96076894"/>
      <w:bookmarkStart w:id="1727" w:name="_Toc96077592"/>
      <w:bookmarkStart w:id="1728" w:name="_Toc96077938"/>
      <w:bookmarkStart w:id="1729" w:name="_Toc96078284"/>
      <w:bookmarkStart w:id="1730" w:name="_Toc96086524"/>
      <w:bookmarkStart w:id="1731" w:name="_Toc96086877"/>
      <w:bookmarkStart w:id="1732" w:name="_Toc96087230"/>
      <w:bookmarkStart w:id="1733" w:name="_Toc96087583"/>
      <w:bookmarkStart w:id="1734" w:name="_Toc96087930"/>
      <w:bookmarkStart w:id="1735" w:name="_Toc96088277"/>
      <w:bookmarkStart w:id="1736" w:name="_Toc96088963"/>
      <w:bookmarkStart w:id="1737" w:name="_Toc96071703"/>
      <w:bookmarkStart w:id="1738" w:name="_Toc96074455"/>
      <w:bookmarkStart w:id="1739" w:name="_Toc96075159"/>
      <w:bookmarkStart w:id="1740" w:name="_Toc96075505"/>
      <w:bookmarkStart w:id="1741" w:name="_Toc96075851"/>
      <w:bookmarkStart w:id="1742" w:name="_Toc96076197"/>
      <w:bookmarkStart w:id="1743" w:name="_Toc96076543"/>
      <w:bookmarkStart w:id="1744" w:name="_Toc96076895"/>
      <w:bookmarkStart w:id="1745" w:name="_Toc96077593"/>
      <w:bookmarkStart w:id="1746" w:name="_Toc96077939"/>
      <w:bookmarkStart w:id="1747" w:name="_Toc96078285"/>
      <w:bookmarkStart w:id="1748" w:name="_Toc96086525"/>
      <w:bookmarkStart w:id="1749" w:name="_Toc96086878"/>
      <w:bookmarkStart w:id="1750" w:name="_Toc96087231"/>
      <w:bookmarkStart w:id="1751" w:name="_Toc96087584"/>
      <w:bookmarkStart w:id="1752" w:name="_Toc96087931"/>
      <w:bookmarkStart w:id="1753" w:name="_Toc96088278"/>
      <w:bookmarkStart w:id="1754" w:name="_Toc96088964"/>
      <w:bookmarkStart w:id="1755" w:name="_Toc96071704"/>
      <w:bookmarkStart w:id="1756" w:name="_Toc96074456"/>
      <w:bookmarkStart w:id="1757" w:name="_Toc96075160"/>
      <w:bookmarkStart w:id="1758" w:name="_Toc96075506"/>
      <w:bookmarkStart w:id="1759" w:name="_Toc96075852"/>
      <w:bookmarkStart w:id="1760" w:name="_Toc96076198"/>
      <w:bookmarkStart w:id="1761" w:name="_Toc96076544"/>
      <w:bookmarkStart w:id="1762" w:name="_Toc96076896"/>
      <w:bookmarkStart w:id="1763" w:name="_Toc96077594"/>
      <w:bookmarkStart w:id="1764" w:name="_Toc96077940"/>
      <w:bookmarkStart w:id="1765" w:name="_Toc96078286"/>
      <w:bookmarkStart w:id="1766" w:name="_Toc96086526"/>
      <w:bookmarkStart w:id="1767" w:name="_Toc96086879"/>
      <w:bookmarkStart w:id="1768" w:name="_Toc96087232"/>
      <w:bookmarkStart w:id="1769" w:name="_Toc96087585"/>
      <w:bookmarkStart w:id="1770" w:name="_Toc96087932"/>
      <w:bookmarkStart w:id="1771" w:name="_Toc96088279"/>
      <w:bookmarkStart w:id="1772" w:name="_Toc96088965"/>
      <w:bookmarkStart w:id="1773" w:name="_Toc96071705"/>
      <w:bookmarkStart w:id="1774" w:name="_Toc96074457"/>
      <w:bookmarkStart w:id="1775" w:name="_Toc96075161"/>
      <w:bookmarkStart w:id="1776" w:name="_Toc96075507"/>
      <w:bookmarkStart w:id="1777" w:name="_Toc96075853"/>
      <w:bookmarkStart w:id="1778" w:name="_Toc96076199"/>
      <w:bookmarkStart w:id="1779" w:name="_Toc96076545"/>
      <w:bookmarkStart w:id="1780" w:name="_Toc96076897"/>
      <w:bookmarkStart w:id="1781" w:name="_Toc96077595"/>
      <w:bookmarkStart w:id="1782" w:name="_Toc96077941"/>
      <w:bookmarkStart w:id="1783" w:name="_Toc96078287"/>
      <w:bookmarkStart w:id="1784" w:name="_Toc96086527"/>
      <w:bookmarkStart w:id="1785" w:name="_Toc96086880"/>
      <w:bookmarkStart w:id="1786" w:name="_Toc96087233"/>
      <w:bookmarkStart w:id="1787" w:name="_Toc96087586"/>
      <w:bookmarkStart w:id="1788" w:name="_Toc96087933"/>
      <w:bookmarkStart w:id="1789" w:name="_Toc96088280"/>
      <w:bookmarkStart w:id="1790" w:name="_Toc96088966"/>
      <w:bookmarkStart w:id="1791" w:name="_Toc96071706"/>
      <w:bookmarkStart w:id="1792" w:name="_Toc96074458"/>
      <w:bookmarkStart w:id="1793" w:name="_Toc96075162"/>
      <w:bookmarkStart w:id="1794" w:name="_Toc96075508"/>
      <w:bookmarkStart w:id="1795" w:name="_Toc96075854"/>
      <w:bookmarkStart w:id="1796" w:name="_Toc96076200"/>
      <w:bookmarkStart w:id="1797" w:name="_Toc96076546"/>
      <w:bookmarkStart w:id="1798" w:name="_Toc96076898"/>
      <w:bookmarkStart w:id="1799" w:name="_Toc96077596"/>
      <w:bookmarkStart w:id="1800" w:name="_Toc96077942"/>
      <w:bookmarkStart w:id="1801" w:name="_Toc96078288"/>
      <w:bookmarkStart w:id="1802" w:name="_Toc96086528"/>
      <w:bookmarkStart w:id="1803" w:name="_Toc96086881"/>
      <w:bookmarkStart w:id="1804" w:name="_Toc96087234"/>
      <w:bookmarkStart w:id="1805" w:name="_Toc96087587"/>
      <w:bookmarkStart w:id="1806" w:name="_Toc96087934"/>
      <w:bookmarkStart w:id="1807" w:name="_Toc96088281"/>
      <w:bookmarkStart w:id="1808" w:name="_Toc96088967"/>
      <w:bookmarkStart w:id="1809" w:name="_Toc96071707"/>
      <w:bookmarkStart w:id="1810" w:name="_Toc96074459"/>
      <w:bookmarkStart w:id="1811" w:name="_Toc96075163"/>
      <w:bookmarkStart w:id="1812" w:name="_Toc96075509"/>
      <w:bookmarkStart w:id="1813" w:name="_Toc96075855"/>
      <w:bookmarkStart w:id="1814" w:name="_Toc96076201"/>
      <w:bookmarkStart w:id="1815" w:name="_Toc96076547"/>
      <w:bookmarkStart w:id="1816" w:name="_Toc96076899"/>
      <w:bookmarkStart w:id="1817" w:name="_Toc96077597"/>
      <w:bookmarkStart w:id="1818" w:name="_Toc96077943"/>
      <w:bookmarkStart w:id="1819" w:name="_Toc96078289"/>
      <w:bookmarkStart w:id="1820" w:name="_Toc96086529"/>
      <w:bookmarkStart w:id="1821" w:name="_Toc96086882"/>
      <w:bookmarkStart w:id="1822" w:name="_Toc96087235"/>
      <w:bookmarkStart w:id="1823" w:name="_Toc96087588"/>
      <w:bookmarkStart w:id="1824" w:name="_Toc96087935"/>
      <w:bookmarkStart w:id="1825" w:name="_Toc96088282"/>
      <w:bookmarkStart w:id="1826" w:name="_Toc96088968"/>
      <w:bookmarkStart w:id="1827" w:name="_Toc96071708"/>
      <w:bookmarkStart w:id="1828" w:name="_Toc96074460"/>
      <w:bookmarkStart w:id="1829" w:name="_Toc96075164"/>
      <w:bookmarkStart w:id="1830" w:name="_Toc96075510"/>
      <w:bookmarkStart w:id="1831" w:name="_Toc96075856"/>
      <w:bookmarkStart w:id="1832" w:name="_Toc96076202"/>
      <w:bookmarkStart w:id="1833" w:name="_Toc96076548"/>
      <w:bookmarkStart w:id="1834" w:name="_Toc96076900"/>
      <w:bookmarkStart w:id="1835" w:name="_Toc96077598"/>
      <w:bookmarkStart w:id="1836" w:name="_Toc96077944"/>
      <w:bookmarkStart w:id="1837" w:name="_Toc96078290"/>
      <w:bookmarkStart w:id="1838" w:name="_Toc96086530"/>
      <w:bookmarkStart w:id="1839" w:name="_Toc96086883"/>
      <w:bookmarkStart w:id="1840" w:name="_Toc96087236"/>
      <w:bookmarkStart w:id="1841" w:name="_Toc96087589"/>
      <w:bookmarkStart w:id="1842" w:name="_Toc96087936"/>
      <w:bookmarkStart w:id="1843" w:name="_Toc96088283"/>
      <w:bookmarkStart w:id="1844" w:name="_Toc96088969"/>
      <w:bookmarkStart w:id="1845" w:name="_Toc96071709"/>
      <w:bookmarkStart w:id="1846" w:name="_Toc96074461"/>
      <w:bookmarkStart w:id="1847" w:name="_Toc96075165"/>
      <w:bookmarkStart w:id="1848" w:name="_Toc96075511"/>
      <w:bookmarkStart w:id="1849" w:name="_Toc96075857"/>
      <w:bookmarkStart w:id="1850" w:name="_Toc96076203"/>
      <w:bookmarkStart w:id="1851" w:name="_Toc96076549"/>
      <w:bookmarkStart w:id="1852" w:name="_Toc96076901"/>
      <w:bookmarkStart w:id="1853" w:name="_Toc96077599"/>
      <w:bookmarkStart w:id="1854" w:name="_Toc96077945"/>
      <w:bookmarkStart w:id="1855" w:name="_Toc96078291"/>
      <w:bookmarkStart w:id="1856" w:name="_Toc96086531"/>
      <w:bookmarkStart w:id="1857" w:name="_Toc96086884"/>
      <w:bookmarkStart w:id="1858" w:name="_Toc96087237"/>
      <w:bookmarkStart w:id="1859" w:name="_Toc96087590"/>
      <w:bookmarkStart w:id="1860" w:name="_Toc96087937"/>
      <w:bookmarkStart w:id="1861" w:name="_Toc96088284"/>
      <w:bookmarkStart w:id="1862" w:name="_Toc96088970"/>
      <w:bookmarkStart w:id="1863" w:name="_Toc96071710"/>
      <w:bookmarkStart w:id="1864" w:name="_Toc96074462"/>
      <w:bookmarkStart w:id="1865" w:name="_Toc96075166"/>
      <w:bookmarkStart w:id="1866" w:name="_Toc96075512"/>
      <w:bookmarkStart w:id="1867" w:name="_Toc96075858"/>
      <w:bookmarkStart w:id="1868" w:name="_Toc96076204"/>
      <w:bookmarkStart w:id="1869" w:name="_Toc96076550"/>
      <w:bookmarkStart w:id="1870" w:name="_Toc96076902"/>
      <w:bookmarkStart w:id="1871" w:name="_Toc96077600"/>
      <w:bookmarkStart w:id="1872" w:name="_Toc96077946"/>
      <w:bookmarkStart w:id="1873" w:name="_Toc96078292"/>
      <w:bookmarkStart w:id="1874" w:name="_Toc96086532"/>
      <w:bookmarkStart w:id="1875" w:name="_Toc96086885"/>
      <w:bookmarkStart w:id="1876" w:name="_Toc96087238"/>
      <w:bookmarkStart w:id="1877" w:name="_Toc96087591"/>
      <w:bookmarkStart w:id="1878" w:name="_Toc96087938"/>
      <w:bookmarkStart w:id="1879" w:name="_Toc96088285"/>
      <w:bookmarkStart w:id="1880" w:name="_Toc96088971"/>
      <w:bookmarkStart w:id="1881" w:name="_Toc96071711"/>
      <w:bookmarkStart w:id="1882" w:name="_Toc96074463"/>
      <w:bookmarkStart w:id="1883" w:name="_Toc96075167"/>
      <w:bookmarkStart w:id="1884" w:name="_Toc96075513"/>
      <w:bookmarkStart w:id="1885" w:name="_Toc96075859"/>
      <w:bookmarkStart w:id="1886" w:name="_Toc96076205"/>
      <w:bookmarkStart w:id="1887" w:name="_Toc96076551"/>
      <w:bookmarkStart w:id="1888" w:name="_Toc96076903"/>
      <w:bookmarkStart w:id="1889" w:name="_Toc96077601"/>
      <w:bookmarkStart w:id="1890" w:name="_Toc96077947"/>
      <w:bookmarkStart w:id="1891" w:name="_Toc96078293"/>
      <w:bookmarkStart w:id="1892" w:name="_Toc96086533"/>
      <w:bookmarkStart w:id="1893" w:name="_Toc96086886"/>
      <w:bookmarkStart w:id="1894" w:name="_Toc96087239"/>
      <w:bookmarkStart w:id="1895" w:name="_Toc96087592"/>
      <w:bookmarkStart w:id="1896" w:name="_Toc96087939"/>
      <w:bookmarkStart w:id="1897" w:name="_Toc96088286"/>
      <w:bookmarkStart w:id="1898" w:name="_Toc96088972"/>
      <w:bookmarkStart w:id="1899" w:name="_Toc96071712"/>
      <w:bookmarkStart w:id="1900" w:name="_Toc96074464"/>
      <w:bookmarkStart w:id="1901" w:name="_Toc96075168"/>
      <w:bookmarkStart w:id="1902" w:name="_Toc96075514"/>
      <w:bookmarkStart w:id="1903" w:name="_Toc96075860"/>
      <w:bookmarkStart w:id="1904" w:name="_Toc96076206"/>
      <w:bookmarkStart w:id="1905" w:name="_Toc96076552"/>
      <w:bookmarkStart w:id="1906" w:name="_Toc96076904"/>
      <w:bookmarkStart w:id="1907" w:name="_Toc96077602"/>
      <w:bookmarkStart w:id="1908" w:name="_Toc96077948"/>
      <w:bookmarkStart w:id="1909" w:name="_Toc96078294"/>
      <w:bookmarkStart w:id="1910" w:name="_Toc96086534"/>
      <w:bookmarkStart w:id="1911" w:name="_Toc96086887"/>
      <w:bookmarkStart w:id="1912" w:name="_Toc96087240"/>
      <w:bookmarkStart w:id="1913" w:name="_Toc96087593"/>
      <w:bookmarkStart w:id="1914" w:name="_Toc96087940"/>
      <w:bookmarkStart w:id="1915" w:name="_Toc96088287"/>
      <w:bookmarkStart w:id="1916" w:name="_Toc96088973"/>
      <w:bookmarkStart w:id="1917" w:name="_Toc96071713"/>
      <w:bookmarkStart w:id="1918" w:name="_Toc96074465"/>
      <w:bookmarkStart w:id="1919" w:name="_Toc96075169"/>
      <w:bookmarkStart w:id="1920" w:name="_Toc96075515"/>
      <w:bookmarkStart w:id="1921" w:name="_Toc96075861"/>
      <w:bookmarkStart w:id="1922" w:name="_Toc96076207"/>
      <w:bookmarkStart w:id="1923" w:name="_Toc96076553"/>
      <w:bookmarkStart w:id="1924" w:name="_Toc96076905"/>
      <w:bookmarkStart w:id="1925" w:name="_Toc96077603"/>
      <w:bookmarkStart w:id="1926" w:name="_Toc96077949"/>
      <w:bookmarkStart w:id="1927" w:name="_Toc96078295"/>
      <w:bookmarkStart w:id="1928" w:name="_Toc96086535"/>
      <w:bookmarkStart w:id="1929" w:name="_Toc96086888"/>
      <w:bookmarkStart w:id="1930" w:name="_Toc96087241"/>
      <w:bookmarkStart w:id="1931" w:name="_Toc96087594"/>
      <w:bookmarkStart w:id="1932" w:name="_Toc96087941"/>
      <w:bookmarkStart w:id="1933" w:name="_Toc96088288"/>
      <w:bookmarkStart w:id="1934" w:name="_Toc96088974"/>
      <w:bookmarkStart w:id="1935" w:name="_Toc96071714"/>
      <w:bookmarkStart w:id="1936" w:name="_Toc96074466"/>
      <w:bookmarkStart w:id="1937" w:name="_Toc96075170"/>
      <w:bookmarkStart w:id="1938" w:name="_Toc96075516"/>
      <w:bookmarkStart w:id="1939" w:name="_Toc96075862"/>
      <w:bookmarkStart w:id="1940" w:name="_Toc96076208"/>
      <w:bookmarkStart w:id="1941" w:name="_Toc96076554"/>
      <w:bookmarkStart w:id="1942" w:name="_Toc96076906"/>
      <w:bookmarkStart w:id="1943" w:name="_Toc96077604"/>
      <w:bookmarkStart w:id="1944" w:name="_Toc96077950"/>
      <w:bookmarkStart w:id="1945" w:name="_Toc96078296"/>
      <w:bookmarkStart w:id="1946" w:name="_Toc96086536"/>
      <w:bookmarkStart w:id="1947" w:name="_Toc96086889"/>
      <w:bookmarkStart w:id="1948" w:name="_Toc96087242"/>
      <w:bookmarkStart w:id="1949" w:name="_Toc96087595"/>
      <w:bookmarkStart w:id="1950" w:name="_Toc96087942"/>
      <w:bookmarkStart w:id="1951" w:name="_Toc96088289"/>
      <w:bookmarkStart w:id="1952" w:name="_Toc96088975"/>
      <w:bookmarkStart w:id="1953" w:name="_Toc96071715"/>
      <w:bookmarkStart w:id="1954" w:name="_Toc96074467"/>
      <w:bookmarkStart w:id="1955" w:name="_Toc96075171"/>
      <w:bookmarkStart w:id="1956" w:name="_Toc96075517"/>
      <w:bookmarkStart w:id="1957" w:name="_Toc96075863"/>
      <w:bookmarkStart w:id="1958" w:name="_Toc96076209"/>
      <w:bookmarkStart w:id="1959" w:name="_Toc96076555"/>
      <w:bookmarkStart w:id="1960" w:name="_Toc96076907"/>
      <w:bookmarkStart w:id="1961" w:name="_Toc96077605"/>
      <w:bookmarkStart w:id="1962" w:name="_Toc96077951"/>
      <w:bookmarkStart w:id="1963" w:name="_Toc96078297"/>
      <w:bookmarkStart w:id="1964" w:name="_Toc96086537"/>
      <w:bookmarkStart w:id="1965" w:name="_Toc96086890"/>
      <w:bookmarkStart w:id="1966" w:name="_Toc96087243"/>
      <w:bookmarkStart w:id="1967" w:name="_Toc96087596"/>
      <w:bookmarkStart w:id="1968" w:name="_Toc96087943"/>
      <w:bookmarkStart w:id="1969" w:name="_Toc96088290"/>
      <w:bookmarkStart w:id="1970" w:name="_Toc96088976"/>
      <w:bookmarkStart w:id="1971" w:name="_Toc96071716"/>
      <w:bookmarkStart w:id="1972" w:name="_Toc96074468"/>
      <w:bookmarkStart w:id="1973" w:name="_Toc96075172"/>
      <w:bookmarkStart w:id="1974" w:name="_Toc96075518"/>
      <w:bookmarkStart w:id="1975" w:name="_Toc96075864"/>
      <w:bookmarkStart w:id="1976" w:name="_Toc96076210"/>
      <w:bookmarkStart w:id="1977" w:name="_Toc96076556"/>
      <w:bookmarkStart w:id="1978" w:name="_Toc96076908"/>
      <w:bookmarkStart w:id="1979" w:name="_Toc96077606"/>
      <w:bookmarkStart w:id="1980" w:name="_Toc96077952"/>
      <w:bookmarkStart w:id="1981" w:name="_Toc96078298"/>
      <w:bookmarkStart w:id="1982" w:name="_Toc96086538"/>
      <w:bookmarkStart w:id="1983" w:name="_Toc96086891"/>
      <w:bookmarkStart w:id="1984" w:name="_Toc96087244"/>
      <w:bookmarkStart w:id="1985" w:name="_Toc96087597"/>
      <w:bookmarkStart w:id="1986" w:name="_Toc96087944"/>
      <w:bookmarkStart w:id="1987" w:name="_Toc96088291"/>
      <w:bookmarkStart w:id="1988" w:name="_Toc96088977"/>
      <w:bookmarkStart w:id="1989" w:name="_Toc96071717"/>
      <w:bookmarkStart w:id="1990" w:name="_Toc96074469"/>
      <w:bookmarkStart w:id="1991" w:name="_Toc96075173"/>
      <w:bookmarkStart w:id="1992" w:name="_Toc96075519"/>
      <w:bookmarkStart w:id="1993" w:name="_Toc96075865"/>
      <w:bookmarkStart w:id="1994" w:name="_Toc96076211"/>
      <w:bookmarkStart w:id="1995" w:name="_Toc96076557"/>
      <w:bookmarkStart w:id="1996" w:name="_Toc96076909"/>
      <w:bookmarkStart w:id="1997" w:name="_Toc96077607"/>
      <w:bookmarkStart w:id="1998" w:name="_Toc96077953"/>
      <w:bookmarkStart w:id="1999" w:name="_Toc96078299"/>
      <w:bookmarkStart w:id="2000" w:name="_Toc96086539"/>
      <w:bookmarkStart w:id="2001" w:name="_Toc96086892"/>
      <w:bookmarkStart w:id="2002" w:name="_Toc96087245"/>
      <w:bookmarkStart w:id="2003" w:name="_Toc96087598"/>
      <w:bookmarkStart w:id="2004" w:name="_Toc96087945"/>
      <w:bookmarkStart w:id="2005" w:name="_Toc96088292"/>
      <w:bookmarkStart w:id="2006" w:name="_Toc96088978"/>
      <w:bookmarkStart w:id="2007" w:name="_Toc96071718"/>
      <w:bookmarkStart w:id="2008" w:name="_Toc96074470"/>
      <w:bookmarkStart w:id="2009" w:name="_Toc96075174"/>
      <w:bookmarkStart w:id="2010" w:name="_Toc96075520"/>
      <w:bookmarkStart w:id="2011" w:name="_Toc96075866"/>
      <w:bookmarkStart w:id="2012" w:name="_Toc96076212"/>
      <w:bookmarkStart w:id="2013" w:name="_Toc96076558"/>
      <w:bookmarkStart w:id="2014" w:name="_Toc96076910"/>
      <w:bookmarkStart w:id="2015" w:name="_Toc96077608"/>
      <w:bookmarkStart w:id="2016" w:name="_Toc96077954"/>
      <w:bookmarkStart w:id="2017" w:name="_Toc96078300"/>
      <w:bookmarkStart w:id="2018" w:name="_Toc96086540"/>
      <w:bookmarkStart w:id="2019" w:name="_Toc96086893"/>
      <w:bookmarkStart w:id="2020" w:name="_Toc96087246"/>
      <w:bookmarkStart w:id="2021" w:name="_Toc96087599"/>
      <w:bookmarkStart w:id="2022" w:name="_Toc96087946"/>
      <w:bookmarkStart w:id="2023" w:name="_Toc96088293"/>
      <w:bookmarkStart w:id="2024" w:name="_Toc96088979"/>
      <w:bookmarkStart w:id="2025" w:name="_Toc96071719"/>
      <w:bookmarkStart w:id="2026" w:name="_Toc96074471"/>
      <w:bookmarkStart w:id="2027" w:name="_Toc96075175"/>
      <w:bookmarkStart w:id="2028" w:name="_Toc96075521"/>
      <w:bookmarkStart w:id="2029" w:name="_Toc96075867"/>
      <w:bookmarkStart w:id="2030" w:name="_Toc96076213"/>
      <w:bookmarkStart w:id="2031" w:name="_Toc96076559"/>
      <w:bookmarkStart w:id="2032" w:name="_Toc96076911"/>
      <w:bookmarkStart w:id="2033" w:name="_Toc96077609"/>
      <w:bookmarkStart w:id="2034" w:name="_Toc96077955"/>
      <w:bookmarkStart w:id="2035" w:name="_Toc96078301"/>
      <w:bookmarkStart w:id="2036" w:name="_Toc96086541"/>
      <w:bookmarkStart w:id="2037" w:name="_Toc96086894"/>
      <w:bookmarkStart w:id="2038" w:name="_Toc96087247"/>
      <w:bookmarkStart w:id="2039" w:name="_Toc96087600"/>
      <w:bookmarkStart w:id="2040" w:name="_Toc96087947"/>
      <w:bookmarkStart w:id="2041" w:name="_Toc96088294"/>
      <w:bookmarkStart w:id="2042" w:name="_Toc96088980"/>
      <w:bookmarkStart w:id="2043" w:name="_Toc96071720"/>
      <w:bookmarkStart w:id="2044" w:name="_Toc96074472"/>
      <w:bookmarkStart w:id="2045" w:name="_Toc96075176"/>
      <w:bookmarkStart w:id="2046" w:name="_Toc96075522"/>
      <w:bookmarkStart w:id="2047" w:name="_Toc96075868"/>
      <w:bookmarkStart w:id="2048" w:name="_Toc96076214"/>
      <w:bookmarkStart w:id="2049" w:name="_Toc96076560"/>
      <w:bookmarkStart w:id="2050" w:name="_Toc96076912"/>
      <w:bookmarkStart w:id="2051" w:name="_Toc96077610"/>
      <w:bookmarkStart w:id="2052" w:name="_Toc96077956"/>
      <w:bookmarkStart w:id="2053" w:name="_Toc96078302"/>
      <w:bookmarkStart w:id="2054" w:name="_Toc96086542"/>
      <w:bookmarkStart w:id="2055" w:name="_Toc96086895"/>
      <w:bookmarkStart w:id="2056" w:name="_Toc96087248"/>
      <w:bookmarkStart w:id="2057" w:name="_Toc96087601"/>
      <w:bookmarkStart w:id="2058" w:name="_Toc96087948"/>
      <w:bookmarkStart w:id="2059" w:name="_Toc96088295"/>
      <w:bookmarkStart w:id="2060" w:name="_Toc96088981"/>
      <w:bookmarkStart w:id="2061" w:name="_Toc96071721"/>
      <w:bookmarkStart w:id="2062" w:name="_Toc96074473"/>
      <w:bookmarkStart w:id="2063" w:name="_Toc96075177"/>
      <w:bookmarkStart w:id="2064" w:name="_Toc96075523"/>
      <w:bookmarkStart w:id="2065" w:name="_Toc96075869"/>
      <w:bookmarkStart w:id="2066" w:name="_Toc96076215"/>
      <w:bookmarkStart w:id="2067" w:name="_Toc96076561"/>
      <w:bookmarkStart w:id="2068" w:name="_Toc96076913"/>
      <w:bookmarkStart w:id="2069" w:name="_Toc96077611"/>
      <w:bookmarkStart w:id="2070" w:name="_Toc96077957"/>
      <w:bookmarkStart w:id="2071" w:name="_Toc96078303"/>
      <w:bookmarkStart w:id="2072" w:name="_Toc96086543"/>
      <w:bookmarkStart w:id="2073" w:name="_Toc96086896"/>
      <w:bookmarkStart w:id="2074" w:name="_Toc96087249"/>
      <w:bookmarkStart w:id="2075" w:name="_Toc96087602"/>
      <w:bookmarkStart w:id="2076" w:name="_Toc96087949"/>
      <w:bookmarkStart w:id="2077" w:name="_Toc96088296"/>
      <w:bookmarkStart w:id="2078" w:name="_Toc96088982"/>
      <w:bookmarkStart w:id="2079" w:name="_Toc96071722"/>
      <w:bookmarkStart w:id="2080" w:name="_Toc96074474"/>
      <w:bookmarkStart w:id="2081" w:name="_Toc96075178"/>
      <w:bookmarkStart w:id="2082" w:name="_Toc96075524"/>
      <w:bookmarkStart w:id="2083" w:name="_Toc96075870"/>
      <w:bookmarkStart w:id="2084" w:name="_Toc96076216"/>
      <w:bookmarkStart w:id="2085" w:name="_Toc96076562"/>
      <w:bookmarkStart w:id="2086" w:name="_Toc96076914"/>
      <w:bookmarkStart w:id="2087" w:name="_Toc96077612"/>
      <w:bookmarkStart w:id="2088" w:name="_Toc96077958"/>
      <w:bookmarkStart w:id="2089" w:name="_Toc96078304"/>
      <w:bookmarkStart w:id="2090" w:name="_Toc96086544"/>
      <w:bookmarkStart w:id="2091" w:name="_Toc96086897"/>
      <w:bookmarkStart w:id="2092" w:name="_Toc96087250"/>
      <w:bookmarkStart w:id="2093" w:name="_Toc96087603"/>
      <w:bookmarkStart w:id="2094" w:name="_Toc96087950"/>
      <w:bookmarkStart w:id="2095" w:name="_Toc96088297"/>
      <w:bookmarkStart w:id="2096" w:name="_Toc96088983"/>
      <w:bookmarkStart w:id="2097" w:name="_Toc96071723"/>
      <w:bookmarkStart w:id="2098" w:name="_Toc96074475"/>
      <w:bookmarkStart w:id="2099" w:name="_Toc96075179"/>
      <w:bookmarkStart w:id="2100" w:name="_Toc96075525"/>
      <w:bookmarkStart w:id="2101" w:name="_Toc96075871"/>
      <w:bookmarkStart w:id="2102" w:name="_Toc96076217"/>
      <w:bookmarkStart w:id="2103" w:name="_Toc96076563"/>
      <w:bookmarkStart w:id="2104" w:name="_Toc96076915"/>
      <w:bookmarkStart w:id="2105" w:name="_Toc96077613"/>
      <w:bookmarkStart w:id="2106" w:name="_Toc96077959"/>
      <w:bookmarkStart w:id="2107" w:name="_Toc96078305"/>
      <w:bookmarkStart w:id="2108" w:name="_Toc96086545"/>
      <w:bookmarkStart w:id="2109" w:name="_Toc96086898"/>
      <w:bookmarkStart w:id="2110" w:name="_Toc96087251"/>
      <w:bookmarkStart w:id="2111" w:name="_Toc96087604"/>
      <w:bookmarkStart w:id="2112" w:name="_Toc96087951"/>
      <w:bookmarkStart w:id="2113" w:name="_Toc96088298"/>
      <w:bookmarkStart w:id="2114" w:name="_Toc96088984"/>
      <w:bookmarkStart w:id="2115" w:name="_Toc96071724"/>
      <w:bookmarkStart w:id="2116" w:name="_Toc96074476"/>
      <w:bookmarkStart w:id="2117" w:name="_Toc96075180"/>
      <w:bookmarkStart w:id="2118" w:name="_Toc96075526"/>
      <w:bookmarkStart w:id="2119" w:name="_Toc96075872"/>
      <w:bookmarkStart w:id="2120" w:name="_Toc96076218"/>
      <w:bookmarkStart w:id="2121" w:name="_Toc96076564"/>
      <w:bookmarkStart w:id="2122" w:name="_Toc96076916"/>
      <w:bookmarkStart w:id="2123" w:name="_Toc96077614"/>
      <w:bookmarkStart w:id="2124" w:name="_Toc96077960"/>
      <w:bookmarkStart w:id="2125" w:name="_Toc96078306"/>
      <w:bookmarkStart w:id="2126" w:name="_Toc96086546"/>
      <w:bookmarkStart w:id="2127" w:name="_Toc96086899"/>
      <w:bookmarkStart w:id="2128" w:name="_Toc96087252"/>
      <w:bookmarkStart w:id="2129" w:name="_Toc96087605"/>
      <w:bookmarkStart w:id="2130" w:name="_Toc96087952"/>
      <w:bookmarkStart w:id="2131" w:name="_Toc96088299"/>
      <w:bookmarkStart w:id="2132" w:name="_Toc96088985"/>
      <w:bookmarkStart w:id="2133" w:name="_Toc96071725"/>
      <w:bookmarkStart w:id="2134" w:name="_Toc96074477"/>
      <w:bookmarkStart w:id="2135" w:name="_Toc96075181"/>
      <w:bookmarkStart w:id="2136" w:name="_Toc96075527"/>
      <w:bookmarkStart w:id="2137" w:name="_Toc96075873"/>
      <w:bookmarkStart w:id="2138" w:name="_Toc96076219"/>
      <w:bookmarkStart w:id="2139" w:name="_Toc96076565"/>
      <w:bookmarkStart w:id="2140" w:name="_Toc96076917"/>
      <w:bookmarkStart w:id="2141" w:name="_Toc96077615"/>
      <w:bookmarkStart w:id="2142" w:name="_Toc96077961"/>
      <w:bookmarkStart w:id="2143" w:name="_Toc96078307"/>
      <w:bookmarkStart w:id="2144" w:name="_Toc96086547"/>
      <w:bookmarkStart w:id="2145" w:name="_Toc96086900"/>
      <w:bookmarkStart w:id="2146" w:name="_Toc96087253"/>
      <w:bookmarkStart w:id="2147" w:name="_Toc96087606"/>
      <w:bookmarkStart w:id="2148" w:name="_Toc96087953"/>
      <w:bookmarkStart w:id="2149" w:name="_Toc96088300"/>
      <w:bookmarkStart w:id="2150" w:name="_Toc96088986"/>
      <w:bookmarkStart w:id="2151" w:name="_Toc96071726"/>
      <w:bookmarkStart w:id="2152" w:name="_Toc96074478"/>
      <w:bookmarkStart w:id="2153" w:name="_Toc96075182"/>
      <w:bookmarkStart w:id="2154" w:name="_Toc96075528"/>
      <w:bookmarkStart w:id="2155" w:name="_Toc96075874"/>
      <w:bookmarkStart w:id="2156" w:name="_Toc96076220"/>
      <w:bookmarkStart w:id="2157" w:name="_Toc96076566"/>
      <w:bookmarkStart w:id="2158" w:name="_Toc96076918"/>
      <w:bookmarkStart w:id="2159" w:name="_Toc96077616"/>
      <w:bookmarkStart w:id="2160" w:name="_Toc96077962"/>
      <w:bookmarkStart w:id="2161" w:name="_Toc96078308"/>
      <w:bookmarkStart w:id="2162" w:name="_Toc96086548"/>
      <w:bookmarkStart w:id="2163" w:name="_Toc96086901"/>
      <w:bookmarkStart w:id="2164" w:name="_Toc96087254"/>
      <w:bookmarkStart w:id="2165" w:name="_Toc96087607"/>
      <w:bookmarkStart w:id="2166" w:name="_Toc96087954"/>
      <w:bookmarkStart w:id="2167" w:name="_Toc96088301"/>
      <w:bookmarkStart w:id="2168" w:name="_Toc96088987"/>
      <w:bookmarkStart w:id="2169" w:name="_Toc96071765"/>
      <w:bookmarkStart w:id="2170" w:name="_Toc96074517"/>
      <w:bookmarkStart w:id="2171" w:name="_Toc96075221"/>
      <w:bookmarkStart w:id="2172" w:name="_Toc96075567"/>
      <w:bookmarkStart w:id="2173" w:name="_Toc96075913"/>
      <w:bookmarkStart w:id="2174" w:name="_Toc96076259"/>
      <w:bookmarkStart w:id="2175" w:name="_Toc96076605"/>
      <w:bookmarkStart w:id="2176" w:name="_Toc96076957"/>
      <w:bookmarkStart w:id="2177" w:name="_Toc96077655"/>
      <w:bookmarkStart w:id="2178" w:name="_Toc96078001"/>
      <w:bookmarkStart w:id="2179" w:name="_Toc96078347"/>
      <w:bookmarkStart w:id="2180" w:name="_Toc96086587"/>
      <w:bookmarkStart w:id="2181" w:name="_Toc96086940"/>
      <w:bookmarkStart w:id="2182" w:name="_Toc96087293"/>
      <w:bookmarkStart w:id="2183" w:name="_Toc96087646"/>
      <w:bookmarkStart w:id="2184" w:name="_Toc96087993"/>
      <w:bookmarkStart w:id="2185" w:name="_Toc96088340"/>
      <w:bookmarkStart w:id="2186" w:name="_Toc96089026"/>
      <w:bookmarkStart w:id="2187" w:name="_Toc96071766"/>
      <w:bookmarkStart w:id="2188" w:name="_Toc96074518"/>
      <w:bookmarkStart w:id="2189" w:name="_Toc96075222"/>
      <w:bookmarkStart w:id="2190" w:name="_Toc96075568"/>
      <w:bookmarkStart w:id="2191" w:name="_Toc96075914"/>
      <w:bookmarkStart w:id="2192" w:name="_Toc96076260"/>
      <w:bookmarkStart w:id="2193" w:name="_Toc96076606"/>
      <w:bookmarkStart w:id="2194" w:name="_Toc96076958"/>
      <w:bookmarkStart w:id="2195" w:name="_Toc96077656"/>
      <w:bookmarkStart w:id="2196" w:name="_Toc96078002"/>
      <w:bookmarkStart w:id="2197" w:name="_Toc96078348"/>
      <w:bookmarkStart w:id="2198" w:name="_Toc96086588"/>
      <w:bookmarkStart w:id="2199" w:name="_Toc96086941"/>
      <w:bookmarkStart w:id="2200" w:name="_Toc96087294"/>
      <w:bookmarkStart w:id="2201" w:name="_Toc96087647"/>
      <w:bookmarkStart w:id="2202" w:name="_Toc96087994"/>
      <w:bookmarkStart w:id="2203" w:name="_Toc96088341"/>
      <w:bookmarkStart w:id="2204" w:name="_Toc96089027"/>
      <w:bookmarkStart w:id="2205" w:name="_Toc96071786"/>
      <w:bookmarkStart w:id="2206" w:name="_Toc96074538"/>
      <w:bookmarkStart w:id="2207" w:name="_Toc96075242"/>
      <w:bookmarkStart w:id="2208" w:name="_Toc96075588"/>
      <w:bookmarkStart w:id="2209" w:name="_Toc96075934"/>
      <w:bookmarkStart w:id="2210" w:name="_Toc96076280"/>
      <w:bookmarkStart w:id="2211" w:name="_Toc96076626"/>
      <w:bookmarkStart w:id="2212" w:name="_Toc96076978"/>
      <w:bookmarkStart w:id="2213" w:name="_Toc96077676"/>
      <w:bookmarkStart w:id="2214" w:name="_Toc96078022"/>
      <w:bookmarkStart w:id="2215" w:name="_Toc96078368"/>
      <w:bookmarkStart w:id="2216" w:name="_Toc96086608"/>
      <w:bookmarkStart w:id="2217" w:name="_Toc96086961"/>
      <w:bookmarkStart w:id="2218" w:name="_Toc96087314"/>
      <w:bookmarkStart w:id="2219" w:name="_Toc96087667"/>
      <w:bookmarkStart w:id="2220" w:name="_Toc96088014"/>
      <w:bookmarkStart w:id="2221" w:name="_Toc96088361"/>
      <w:bookmarkStart w:id="2222" w:name="_Toc96089047"/>
      <w:bookmarkStart w:id="2223" w:name="_Toc96071787"/>
      <w:bookmarkStart w:id="2224" w:name="_Toc96074539"/>
      <w:bookmarkStart w:id="2225" w:name="_Toc96075243"/>
      <w:bookmarkStart w:id="2226" w:name="_Toc96075589"/>
      <w:bookmarkStart w:id="2227" w:name="_Toc96075935"/>
      <w:bookmarkStart w:id="2228" w:name="_Toc96076281"/>
      <w:bookmarkStart w:id="2229" w:name="_Toc96076627"/>
      <w:bookmarkStart w:id="2230" w:name="_Toc96076979"/>
      <w:bookmarkStart w:id="2231" w:name="_Toc96077677"/>
      <w:bookmarkStart w:id="2232" w:name="_Toc96078023"/>
      <w:bookmarkStart w:id="2233" w:name="_Toc96078369"/>
      <w:bookmarkStart w:id="2234" w:name="_Toc96086609"/>
      <w:bookmarkStart w:id="2235" w:name="_Toc96086962"/>
      <w:bookmarkStart w:id="2236" w:name="_Toc96087315"/>
      <w:bookmarkStart w:id="2237" w:name="_Toc96087668"/>
      <w:bookmarkStart w:id="2238" w:name="_Toc96088015"/>
      <w:bookmarkStart w:id="2239" w:name="_Toc96088362"/>
      <w:bookmarkStart w:id="2240" w:name="_Toc96089048"/>
      <w:bookmarkStart w:id="2241" w:name="_Toc96071814"/>
      <w:bookmarkStart w:id="2242" w:name="_Toc96074566"/>
      <w:bookmarkStart w:id="2243" w:name="_Toc96075270"/>
      <w:bookmarkStart w:id="2244" w:name="_Toc96075616"/>
      <w:bookmarkStart w:id="2245" w:name="_Toc96075962"/>
      <w:bookmarkStart w:id="2246" w:name="_Toc96076308"/>
      <w:bookmarkStart w:id="2247" w:name="_Toc96076654"/>
      <w:bookmarkStart w:id="2248" w:name="_Toc96077006"/>
      <w:bookmarkStart w:id="2249" w:name="_Toc96077704"/>
      <w:bookmarkStart w:id="2250" w:name="_Toc96078050"/>
      <w:bookmarkStart w:id="2251" w:name="_Toc96078396"/>
      <w:bookmarkStart w:id="2252" w:name="_Toc96086636"/>
      <w:bookmarkStart w:id="2253" w:name="_Toc96086989"/>
      <w:bookmarkStart w:id="2254" w:name="_Toc96087342"/>
      <w:bookmarkStart w:id="2255" w:name="_Toc96087695"/>
      <w:bookmarkStart w:id="2256" w:name="_Toc96088042"/>
      <w:bookmarkStart w:id="2257" w:name="_Toc96088389"/>
      <w:bookmarkStart w:id="2258" w:name="_Toc96089075"/>
      <w:bookmarkStart w:id="2259" w:name="_Toc96071830"/>
      <w:bookmarkStart w:id="2260" w:name="_Toc96074582"/>
      <w:bookmarkStart w:id="2261" w:name="_Toc96075286"/>
      <w:bookmarkStart w:id="2262" w:name="_Toc96075632"/>
      <w:bookmarkStart w:id="2263" w:name="_Toc96075978"/>
      <w:bookmarkStart w:id="2264" w:name="_Toc96076324"/>
      <w:bookmarkStart w:id="2265" w:name="_Toc96076670"/>
      <w:bookmarkStart w:id="2266" w:name="_Toc96077022"/>
      <w:bookmarkStart w:id="2267" w:name="_Toc96077720"/>
      <w:bookmarkStart w:id="2268" w:name="_Toc96078066"/>
      <w:bookmarkStart w:id="2269" w:name="_Toc96078412"/>
      <w:bookmarkStart w:id="2270" w:name="_Toc96086652"/>
      <w:bookmarkStart w:id="2271" w:name="_Toc96087005"/>
      <w:bookmarkStart w:id="2272" w:name="_Toc96087358"/>
      <w:bookmarkStart w:id="2273" w:name="_Toc96087711"/>
      <w:bookmarkStart w:id="2274" w:name="_Toc96088058"/>
      <w:bookmarkStart w:id="2275" w:name="_Toc96088405"/>
      <w:bookmarkStart w:id="2276" w:name="_Toc96089091"/>
      <w:bookmarkStart w:id="2277" w:name="_Toc96071831"/>
      <w:bookmarkStart w:id="2278" w:name="_Toc96074583"/>
      <w:bookmarkStart w:id="2279" w:name="_Toc96075287"/>
      <w:bookmarkStart w:id="2280" w:name="_Toc96075633"/>
      <w:bookmarkStart w:id="2281" w:name="_Toc96075979"/>
      <w:bookmarkStart w:id="2282" w:name="_Toc96076325"/>
      <w:bookmarkStart w:id="2283" w:name="_Toc96076671"/>
      <w:bookmarkStart w:id="2284" w:name="_Toc96077023"/>
      <w:bookmarkStart w:id="2285" w:name="_Toc96077721"/>
      <w:bookmarkStart w:id="2286" w:name="_Toc96078067"/>
      <w:bookmarkStart w:id="2287" w:name="_Toc96078413"/>
      <w:bookmarkStart w:id="2288" w:name="_Toc96086653"/>
      <w:bookmarkStart w:id="2289" w:name="_Toc96087006"/>
      <w:bookmarkStart w:id="2290" w:name="_Toc96087359"/>
      <w:bookmarkStart w:id="2291" w:name="_Toc96087712"/>
      <w:bookmarkStart w:id="2292" w:name="_Toc96088059"/>
      <w:bookmarkStart w:id="2293" w:name="_Toc96088406"/>
      <w:bookmarkStart w:id="2294" w:name="_Toc96089092"/>
      <w:bookmarkStart w:id="2295" w:name="_Toc96071835"/>
      <w:bookmarkStart w:id="2296" w:name="_Toc96074587"/>
      <w:bookmarkStart w:id="2297" w:name="_Toc96075291"/>
      <w:bookmarkStart w:id="2298" w:name="_Toc96075637"/>
      <w:bookmarkStart w:id="2299" w:name="_Toc96075983"/>
      <w:bookmarkStart w:id="2300" w:name="_Toc96076329"/>
      <w:bookmarkStart w:id="2301" w:name="_Toc96076675"/>
      <w:bookmarkStart w:id="2302" w:name="_Toc96077027"/>
      <w:bookmarkStart w:id="2303" w:name="_Toc96077725"/>
      <w:bookmarkStart w:id="2304" w:name="_Toc96078071"/>
      <w:bookmarkStart w:id="2305" w:name="_Toc96078417"/>
      <w:bookmarkStart w:id="2306" w:name="_Toc96086657"/>
      <w:bookmarkStart w:id="2307" w:name="_Toc96087010"/>
      <w:bookmarkStart w:id="2308" w:name="_Toc96087363"/>
      <w:bookmarkStart w:id="2309" w:name="_Toc96087716"/>
      <w:bookmarkStart w:id="2310" w:name="_Toc96088063"/>
      <w:bookmarkStart w:id="2311" w:name="_Toc96088410"/>
      <w:bookmarkStart w:id="2312" w:name="_Toc96089096"/>
      <w:bookmarkStart w:id="2313" w:name="_Toc96071836"/>
      <w:bookmarkStart w:id="2314" w:name="_Toc96074588"/>
      <w:bookmarkStart w:id="2315" w:name="_Toc96075292"/>
      <w:bookmarkStart w:id="2316" w:name="_Toc96075638"/>
      <w:bookmarkStart w:id="2317" w:name="_Toc96075984"/>
      <w:bookmarkStart w:id="2318" w:name="_Toc96076330"/>
      <w:bookmarkStart w:id="2319" w:name="_Toc96076676"/>
      <w:bookmarkStart w:id="2320" w:name="_Toc96077028"/>
      <w:bookmarkStart w:id="2321" w:name="_Toc96077726"/>
      <w:bookmarkStart w:id="2322" w:name="_Toc96078072"/>
      <w:bookmarkStart w:id="2323" w:name="_Toc96078418"/>
      <w:bookmarkStart w:id="2324" w:name="_Toc96086658"/>
      <w:bookmarkStart w:id="2325" w:name="_Toc96087011"/>
      <w:bookmarkStart w:id="2326" w:name="_Toc96087364"/>
      <w:bookmarkStart w:id="2327" w:name="_Toc96087717"/>
      <w:bookmarkStart w:id="2328" w:name="_Toc96088064"/>
      <w:bookmarkStart w:id="2329" w:name="_Toc96088411"/>
      <w:bookmarkStart w:id="2330" w:name="_Toc96089097"/>
      <w:bookmarkStart w:id="2331" w:name="_Toc96071837"/>
      <w:bookmarkStart w:id="2332" w:name="_Toc96074589"/>
      <w:bookmarkStart w:id="2333" w:name="_Toc96075293"/>
      <w:bookmarkStart w:id="2334" w:name="_Toc96075639"/>
      <w:bookmarkStart w:id="2335" w:name="_Toc96075985"/>
      <w:bookmarkStart w:id="2336" w:name="_Toc96076331"/>
      <w:bookmarkStart w:id="2337" w:name="_Toc96076677"/>
      <w:bookmarkStart w:id="2338" w:name="_Toc96077029"/>
      <w:bookmarkStart w:id="2339" w:name="_Toc96077727"/>
      <w:bookmarkStart w:id="2340" w:name="_Toc96078073"/>
      <w:bookmarkStart w:id="2341" w:name="_Toc96078419"/>
      <w:bookmarkStart w:id="2342" w:name="_Toc96086659"/>
      <w:bookmarkStart w:id="2343" w:name="_Toc96087012"/>
      <w:bookmarkStart w:id="2344" w:name="_Toc96087365"/>
      <w:bookmarkStart w:id="2345" w:name="_Toc96087718"/>
      <w:bookmarkStart w:id="2346" w:name="_Toc96088065"/>
      <w:bookmarkStart w:id="2347" w:name="_Toc96088412"/>
      <w:bookmarkStart w:id="2348" w:name="_Toc96089098"/>
      <w:bookmarkStart w:id="2349" w:name="_Toc96071838"/>
      <w:bookmarkStart w:id="2350" w:name="_Toc96074590"/>
      <w:bookmarkStart w:id="2351" w:name="_Toc96075294"/>
      <w:bookmarkStart w:id="2352" w:name="_Toc96075640"/>
      <w:bookmarkStart w:id="2353" w:name="_Toc96075986"/>
      <w:bookmarkStart w:id="2354" w:name="_Toc96076332"/>
      <w:bookmarkStart w:id="2355" w:name="_Toc96076678"/>
      <w:bookmarkStart w:id="2356" w:name="_Toc96077030"/>
      <w:bookmarkStart w:id="2357" w:name="_Toc96077728"/>
      <w:bookmarkStart w:id="2358" w:name="_Toc96078074"/>
      <w:bookmarkStart w:id="2359" w:name="_Toc96078420"/>
      <w:bookmarkStart w:id="2360" w:name="_Toc96086660"/>
      <w:bookmarkStart w:id="2361" w:name="_Toc96087013"/>
      <w:bookmarkStart w:id="2362" w:name="_Toc96087366"/>
      <w:bookmarkStart w:id="2363" w:name="_Toc96087719"/>
      <w:bookmarkStart w:id="2364" w:name="_Toc96088066"/>
      <w:bookmarkStart w:id="2365" w:name="_Toc96088413"/>
      <w:bookmarkStart w:id="2366" w:name="_Toc96089099"/>
      <w:bookmarkStart w:id="2367" w:name="_Toc96071839"/>
      <w:bookmarkStart w:id="2368" w:name="_Toc96074591"/>
      <w:bookmarkStart w:id="2369" w:name="_Toc96075295"/>
      <w:bookmarkStart w:id="2370" w:name="_Toc96075641"/>
      <w:bookmarkStart w:id="2371" w:name="_Toc96075987"/>
      <w:bookmarkStart w:id="2372" w:name="_Toc96076333"/>
      <w:bookmarkStart w:id="2373" w:name="_Toc96076679"/>
      <w:bookmarkStart w:id="2374" w:name="_Toc96077031"/>
      <w:bookmarkStart w:id="2375" w:name="_Toc96077729"/>
      <w:bookmarkStart w:id="2376" w:name="_Toc96078075"/>
      <w:bookmarkStart w:id="2377" w:name="_Toc96078421"/>
      <w:bookmarkStart w:id="2378" w:name="_Toc96086661"/>
      <w:bookmarkStart w:id="2379" w:name="_Toc96087014"/>
      <w:bookmarkStart w:id="2380" w:name="_Toc96087367"/>
      <w:bookmarkStart w:id="2381" w:name="_Toc96087720"/>
      <w:bookmarkStart w:id="2382" w:name="_Toc96088067"/>
      <w:bookmarkStart w:id="2383" w:name="_Toc96088414"/>
      <w:bookmarkStart w:id="2384" w:name="_Toc96089100"/>
      <w:bookmarkStart w:id="2385" w:name="_Toc96071840"/>
      <w:bookmarkStart w:id="2386" w:name="_Toc96074592"/>
      <w:bookmarkStart w:id="2387" w:name="_Toc96075296"/>
      <w:bookmarkStart w:id="2388" w:name="_Toc96075642"/>
      <w:bookmarkStart w:id="2389" w:name="_Toc96075988"/>
      <w:bookmarkStart w:id="2390" w:name="_Toc96076334"/>
      <w:bookmarkStart w:id="2391" w:name="_Toc96076680"/>
      <w:bookmarkStart w:id="2392" w:name="_Toc96077032"/>
      <w:bookmarkStart w:id="2393" w:name="_Toc96077730"/>
      <w:bookmarkStart w:id="2394" w:name="_Toc96078076"/>
      <w:bookmarkStart w:id="2395" w:name="_Toc96078422"/>
      <w:bookmarkStart w:id="2396" w:name="_Toc96086662"/>
      <w:bookmarkStart w:id="2397" w:name="_Toc96087015"/>
      <w:bookmarkStart w:id="2398" w:name="_Toc96087368"/>
      <w:bookmarkStart w:id="2399" w:name="_Toc96087721"/>
      <w:bookmarkStart w:id="2400" w:name="_Toc96088068"/>
      <w:bookmarkStart w:id="2401" w:name="_Toc96088415"/>
      <w:bookmarkStart w:id="2402" w:name="_Toc96089101"/>
      <w:bookmarkStart w:id="2403" w:name="_Toc96071842"/>
      <w:bookmarkStart w:id="2404" w:name="_Toc96074594"/>
      <w:bookmarkStart w:id="2405" w:name="_Toc96075298"/>
      <w:bookmarkStart w:id="2406" w:name="_Toc96075644"/>
      <w:bookmarkStart w:id="2407" w:name="_Toc96075990"/>
      <w:bookmarkStart w:id="2408" w:name="_Toc96076336"/>
      <w:bookmarkStart w:id="2409" w:name="_Toc96076682"/>
      <w:bookmarkStart w:id="2410" w:name="_Toc96077034"/>
      <w:bookmarkStart w:id="2411" w:name="_Toc96077732"/>
      <w:bookmarkStart w:id="2412" w:name="_Toc96078078"/>
      <w:bookmarkStart w:id="2413" w:name="_Toc96078424"/>
      <w:bookmarkStart w:id="2414" w:name="_Toc96086664"/>
      <w:bookmarkStart w:id="2415" w:name="_Toc96087017"/>
      <w:bookmarkStart w:id="2416" w:name="_Toc96087370"/>
      <w:bookmarkStart w:id="2417" w:name="_Toc96087723"/>
      <w:bookmarkStart w:id="2418" w:name="_Toc96088070"/>
      <w:bookmarkStart w:id="2419" w:name="_Toc96088417"/>
      <w:bookmarkStart w:id="2420" w:name="_Toc96089103"/>
      <w:bookmarkStart w:id="2421" w:name="_Toc96071851"/>
      <w:bookmarkStart w:id="2422" w:name="_Toc96074603"/>
      <w:bookmarkStart w:id="2423" w:name="_Toc96075307"/>
      <w:bookmarkStart w:id="2424" w:name="_Toc96075653"/>
      <w:bookmarkStart w:id="2425" w:name="_Toc96075999"/>
      <w:bookmarkStart w:id="2426" w:name="_Toc96076345"/>
      <w:bookmarkStart w:id="2427" w:name="_Toc96076691"/>
      <w:bookmarkStart w:id="2428" w:name="_Toc96077043"/>
      <w:bookmarkStart w:id="2429" w:name="_Toc96077741"/>
      <w:bookmarkStart w:id="2430" w:name="_Toc96078087"/>
      <w:bookmarkStart w:id="2431" w:name="_Toc96078433"/>
      <w:bookmarkStart w:id="2432" w:name="_Toc96086673"/>
      <w:bookmarkStart w:id="2433" w:name="_Toc96087026"/>
      <w:bookmarkStart w:id="2434" w:name="_Toc96087379"/>
      <w:bookmarkStart w:id="2435" w:name="_Toc96087732"/>
      <w:bookmarkStart w:id="2436" w:name="_Toc96088079"/>
      <w:bookmarkStart w:id="2437" w:name="_Toc96088426"/>
      <w:bookmarkStart w:id="2438" w:name="_Toc96089112"/>
      <w:bookmarkStart w:id="2439" w:name="_Toc96071854"/>
      <w:bookmarkStart w:id="2440" w:name="_Toc96074606"/>
      <w:bookmarkStart w:id="2441" w:name="_Toc96075310"/>
      <w:bookmarkStart w:id="2442" w:name="_Toc96075656"/>
      <w:bookmarkStart w:id="2443" w:name="_Toc96076002"/>
      <w:bookmarkStart w:id="2444" w:name="_Toc96076348"/>
      <w:bookmarkStart w:id="2445" w:name="_Toc96076694"/>
      <w:bookmarkStart w:id="2446" w:name="_Toc96077046"/>
      <w:bookmarkStart w:id="2447" w:name="_Toc96077744"/>
      <w:bookmarkStart w:id="2448" w:name="_Toc96078090"/>
      <w:bookmarkStart w:id="2449" w:name="_Toc96078436"/>
      <w:bookmarkStart w:id="2450" w:name="_Toc96086676"/>
      <w:bookmarkStart w:id="2451" w:name="_Toc96087029"/>
      <w:bookmarkStart w:id="2452" w:name="_Toc96087382"/>
      <w:bookmarkStart w:id="2453" w:name="_Toc96087735"/>
      <w:bookmarkStart w:id="2454" w:name="_Toc96088082"/>
      <w:bookmarkStart w:id="2455" w:name="_Toc96088429"/>
      <w:bookmarkStart w:id="2456" w:name="_Toc96089115"/>
      <w:bookmarkStart w:id="2457" w:name="_Toc96071857"/>
      <w:bookmarkStart w:id="2458" w:name="_Toc96074609"/>
      <w:bookmarkStart w:id="2459" w:name="_Toc96075313"/>
      <w:bookmarkStart w:id="2460" w:name="_Toc96075659"/>
      <w:bookmarkStart w:id="2461" w:name="_Toc96076005"/>
      <w:bookmarkStart w:id="2462" w:name="_Toc96076351"/>
      <w:bookmarkStart w:id="2463" w:name="_Toc96076697"/>
      <w:bookmarkStart w:id="2464" w:name="_Toc96077049"/>
      <w:bookmarkStart w:id="2465" w:name="_Toc96077747"/>
      <w:bookmarkStart w:id="2466" w:name="_Toc96078093"/>
      <w:bookmarkStart w:id="2467" w:name="_Toc96078439"/>
      <w:bookmarkStart w:id="2468" w:name="_Toc96086679"/>
      <w:bookmarkStart w:id="2469" w:name="_Toc96087032"/>
      <w:bookmarkStart w:id="2470" w:name="_Toc96087385"/>
      <w:bookmarkStart w:id="2471" w:name="_Toc96087738"/>
      <w:bookmarkStart w:id="2472" w:name="_Toc96088085"/>
      <w:bookmarkStart w:id="2473" w:name="_Toc96088432"/>
      <w:bookmarkStart w:id="2474" w:name="_Toc96089118"/>
      <w:bookmarkStart w:id="2475" w:name="_Toc96071863"/>
      <w:bookmarkStart w:id="2476" w:name="_Toc96074615"/>
      <w:bookmarkStart w:id="2477" w:name="_Toc96075319"/>
      <w:bookmarkStart w:id="2478" w:name="_Toc96075665"/>
      <w:bookmarkStart w:id="2479" w:name="_Toc96076011"/>
      <w:bookmarkStart w:id="2480" w:name="_Toc96076357"/>
      <w:bookmarkStart w:id="2481" w:name="_Toc96076703"/>
      <w:bookmarkStart w:id="2482" w:name="_Toc96077055"/>
      <w:bookmarkStart w:id="2483" w:name="_Toc96077753"/>
      <w:bookmarkStart w:id="2484" w:name="_Toc96078099"/>
      <w:bookmarkStart w:id="2485" w:name="_Toc96078445"/>
      <w:bookmarkStart w:id="2486" w:name="_Toc96086685"/>
      <w:bookmarkStart w:id="2487" w:name="_Toc96087038"/>
      <w:bookmarkStart w:id="2488" w:name="_Toc96087391"/>
      <w:bookmarkStart w:id="2489" w:name="_Toc96087744"/>
      <w:bookmarkStart w:id="2490" w:name="_Toc96088091"/>
      <w:bookmarkStart w:id="2491" w:name="_Toc96088438"/>
      <w:bookmarkStart w:id="2492" w:name="_Toc96089124"/>
      <w:bookmarkStart w:id="2493" w:name="_Toc96071866"/>
      <w:bookmarkStart w:id="2494" w:name="_Toc96074618"/>
      <w:bookmarkStart w:id="2495" w:name="_Toc96075322"/>
      <w:bookmarkStart w:id="2496" w:name="_Toc96075668"/>
      <w:bookmarkStart w:id="2497" w:name="_Toc96076014"/>
      <w:bookmarkStart w:id="2498" w:name="_Toc96076360"/>
      <w:bookmarkStart w:id="2499" w:name="_Toc96076706"/>
      <w:bookmarkStart w:id="2500" w:name="_Toc96077058"/>
      <w:bookmarkStart w:id="2501" w:name="_Toc96077756"/>
      <w:bookmarkStart w:id="2502" w:name="_Toc96078102"/>
      <w:bookmarkStart w:id="2503" w:name="_Toc96078448"/>
      <w:bookmarkStart w:id="2504" w:name="_Toc96086688"/>
      <w:bookmarkStart w:id="2505" w:name="_Toc96087041"/>
      <w:bookmarkStart w:id="2506" w:name="_Toc96087394"/>
      <w:bookmarkStart w:id="2507" w:name="_Toc96087747"/>
      <w:bookmarkStart w:id="2508" w:name="_Toc96088094"/>
      <w:bookmarkStart w:id="2509" w:name="_Toc96088441"/>
      <w:bookmarkStart w:id="2510" w:name="_Toc96089127"/>
      <w:bookmarkStart w:id="2511" w:name="_Toc124323414"/>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r w:rsidRPr="0059189C">
        <w:rPr>
          <w:rFonts w:cs="Arial"/>
        </w:rPr>
        <w:lastRenderedPageBreak/>
        <w:t>C</w:t>
      </w:r>
      <w:r w:rsidR="007C5602" w:rsidRPr="0059189C">
        <w:rPr>
          <w:rFonts w:cs="Arial"/>
        </w:rPr>
        <w:t>ibles d’utilisation</w:t>
      </w:r>
      <w:bookmarkEnd w:id="2511"/>
    </w:p>
    <w:p w14:paraId="5599A8CC" w14:textId="77777777" w:rsidR="00B92E00" w:rsidRPr="0059189C" w:rsidRDefault="00B92E00" w:rsidP="00B92E00">
      <w:pPr>
        <w:pStyle w:val="Titre2"/>
        <w:keepLines w:val="0"/>
        <w:numPr>
          <w:ilvl w:val="0"/>
          <w:numId w:val="44"/>
        </w:numPr>
        <w:spacing w:before="240" w:after="240" w:line="240" w:lineRule="auto"/>
        <w:ind w:right="425"/>
        <w:rPr>
          <w:rFonts w:ascii="Arial" w:hAnsi="Arial" w:cs="Arial"/>
        </w:rPr>
      </w:pPr>
      <w:bookmarkStart w:id="2512" w:name="_Toc121927819"/>
      <w:bookmarkStart w:id="2513" w:name="_Toc124323415"/>
      <w:bookmarkStart w:id="2514" w:name="_Toc90980840"/>
      <w:bookmarkStart w:id="2515" w:name="_Toc90981085"/>
      <w:bookmarkStart w:id="2516" w:name="_Toc92442544"/>
      <w:bookmarkStart w:id="2517" w:name="_Toc92790414"/>
      <w:bookmarkStart w:id="2518" w:name="_Toc93565977"/>
      <w:bookmarkStart w:id="2519" w:name="_Toc94519541"/>
      <w:bookmarkStart w:id="2520" w:name="_Toc94892366"/>
      <w:r w:rsidRPr="0059189C">
        <w:rPr>
          <w:rFonts w:ascii="Arial" w:hAnsi="Arial" w:cs="Arial"/>
        </w:rPr>
        <w:t>Cibles d’usage pour les services socles</w:t>
      </w:r>
      <w:bookmarkEnd w:id="2512"/>
      <w:bookmarkEnd w:id="2513"/>
    </w:p>
    <w:tbl>
      <w:tblPr>
        <w:tblStyle w:val="TableauGrille4"/>
        <w:tblW w:w="0" w:type="auto"/>
        <w:tblLook w:val="04A0" w:firstRow="1" w:lastRow="0" w:firstColumn="1" w:lastColumn="0" w:noHBand="0" w:noVBand="1"/>
      </w:tblPr>
      <w:tblGrid>
        <w:gridCol w:w="1696"/>
        <w:gridCol w:w="5954"/>
        <w:gridCol w:w="1410"/>
      </w:tblGrid>
      <w:tr w:rsidR="00B92E00" w:rsidRPr="0059189C" w14:paraId="05F89FEC" w14:textId="77777777" w:rsidTr="00CB26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ED8C27" w14:textId="77777777" w:rsidR="00B92E00" w:rsidRPr="0059189C" w:rsidRDefault="00B92E00" w:rsidP="00F73101">
            <w:pPr>
              <w:rPr>
                <w:rFonts w:cs="Arial"/>
              </w:rPr>
            </w:pPr>
            <w:r w:rsidRPr="0059189C">
              <w:rPr>
                <w:rFonts w:cs="Arial"/>
              </w:rPr>
              <w:t>Indicateur</w:t>
            </w:r>
          </w:p>
        </w:tc>
        <w:tc>
          <w:tcPr>
            <w:tcW w:w="5954" w:type="dxa"/>
          </w:tcPr>
          <w:p w14:paraId="6E26792D" w14:textId="77777777" w:rsidR="00B92E00" w:rsidRPr="0059189C" w:rsidRDefault="00B92E00" w:rsidP="00F73101">
            <w:pPr>
              <w:cnfStyle w:val="100000000000" w:firstRow="1" w:lastRow="0" w:firstColumn="0" w:lastColumn="0" w:oddVBand="0" w:evenVBand="0" w:oddHBand="0" w:evenHBand="0" w:firstRowFirstColumn="0" w:firstRowLastColumn="0" w:lastRowFirstColumn="0" w:lastRowLastColumn="0"/>
              <w:rPr>
                <w:rFonts w:cs="Arial"/>
              </w:rPr>
            </w:pPr>
            <w:r w:rsidRPr="0059189C">
              <w:rPr>
                <w:rFonts w:cs="Arial"/>
              </w:rPr>
              <w:t>Mode de calcul</w:t>
            </w:r>
          </w:p>
        </w:tc>
        <w:tc>
          <w:tcPr>
            <w:tcW w:w="1410" w:type="dxa"/>
          </w:tcPr>
          <w:p w14:paraId="5503985A" w14:textId="77777777" w:rsidR="00B92E00" w:rsidRPr="0059189C" w:rsidRDefault="00B92E00" w:rsidP="00F73101">
            <w:pPr>
              <w:cnfStyle w:val="100000000000" w:firstRow="1" w:lastRow="0" w:firstColumn="0" w:lastColumn="0" w:oddVBand="0" w:evenVBand="0" w:oddHBand="0" w:evenHBand="0" w:firstRowFirstColumn="0" w:firstRowLastColumn="0" w:lastRowFirstColumn="0" w:lastRowLastColumn="0"/>
              <w:rPr>
                <w:rFonts w:cs="Arial"/>
              </w:rPr>
            </w:pPr>
            <w:r w:rsidRPr="0059189C">
              <w:rPr>
                <w:rFonts w:cs="Arial"/>
              </w:rPr>
              <w:t>Valeur cible</w:t>
            </w:r>
          </w:p>
        </w:tc>
      </w:tr>
      <w:tr w:rsidR="00B92E00" w:rsidRPr="0059189C" w14:paraId="33EF2822" w14:textId="77777777" w:rsidTr="00CB2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E1BD170" w14:textId="77777777" w:rsidR="00B92E00" w:rsidRPr="0059189C" w:rsidRDefault="00B92E00" w:rsidP="00F73101">
            <w:pPr>
              <w:rPr>
                <w:rFonts w:cs="Arial"/>
              </w:rPr>
            </w:pPr>
            <w:r w:rsidRPr="0059189C">
              <w:rPr>
                <w:rFonts w:cs="Arial"/>
              </w:rPr>
              <w:t>Taux d’utilisation de la MS Santé</w:t>
            </w:r>
          </w:p>
        </w:tc>
        <w:tc>
          <w:tcPr>
            <w:tcW w:w="5954" w:type="dxa"/>
          </w:tcPr>
          <w:p w14:paraId="7C3E9212" w14:textId="77777777" w:rsidR="00B92E00" w:rsidRPr="0059189C" w:rsidRDefault="00B92E00" w:rsidP="00F73101">
            <w:pPr>
              <w:cnfStyle w:val="000000100000" w:firstRow="0" w:lastRow="0" w:firstColumn="0" w:lastColumn="0" w:oddVBand="0" w:evenVBand="0" w:oddHBand="1" w:evenHBand="0" w:firstRowFirstColumn="0" w:firstRowLastColumn="0" w:lastRowFirstColumn="0" w:lastRowLastColumn="0"/>
              <w:rPr>
                <w:rFonts w:cs="Arial"/>
              </w:rPr>
            </w:pPr>
            <w:r w:rsidRPr="0059189C">
              <w:rPr>
                <w:rFonts w:cs="Arial"/>
              </w:rPr>
              <w:t>Sur le mois écoulé mesuré à chaque fin de mois (avec une période de 3 mois pour la première mesure) :</w:t>
            </w:r>
          </w:p>
          <w:p w14:paraId="0776BB52" w14:textId="77777777" w:rsidR="00B92E00" w:rsidRPr="0059189C" w:rsidRDefault="00B92E00" w:rsidP="00F73101">
            <w:pPr>
              <w:cnfStyle w:val="000000100000" w:firstRow="0" w:lastRow="0" w:firstColumn="0" w:lastColumn="0" w:oddVBand="0" w:evenVBand="0" w:oddHBand="1" w:evenHBand="0" w:firstRowFirstColumn="0" w:firstRowLastColumn="0" w:lastRowFirstColumn="0" w:lastRowLastColumn="0"/>
              <w:rPr>
                <w:rFonts w:cs="Arial"/>
              </w:rPr>
            </w:pPr>
            <w:r w:rsidRPr="0059189C">
              <w:rPr>
                <w:rFonts w:cs="Arial"/>
              </w:rPr>
              <w:t>(nombre de messages envoyés via la MS Santé / nombre de personnes accompagnées pouvant bénéficier d’un projet d’accueil et d’accompagnement) x 100</w:t>
            </w:r>
          </w:p>
        </w:tc>
        <w:tc>
          <w:tcPr>
            <w:tcW w:w="1410" w:type="dxa"/>
          </w:tcPr>
          <w:p w14:paraId="70FCF926" w14:textId="77777777" w:rsidR="00B92E00" w:rsidRPr="0059189C" w:rsidRDefault="00B92E00" w:rsidP="00F73101">
            <w:pPr>
              <w:cnfStyle w:val="000000100000" w:firstRow="0" w:lastRow="0" w:firstColumn="0" w:lastColumn="0" w:oddVBand="0" w:evenVBand="0" w:oddHBand="1" w:evenHBand="0" w:firstRowFirstColumn="0" w:firstRowLastColumn="0" w:lastRowFirstColumn="0" w:lastRowLastColumn="0"/>
              <w:rPr>
                <w:rFonts w:cs="Arial"/>
              </w:rPr>
            </w:pPr>
            <w:r w:rsidRPr="0059189C">
              <w:rPr>
                <w:rFonts w:cs="Arial"/>
              </w:rPr>
              <w:t>70%</w:t>
            </w:r>
          </w:p>
        </w:tc>
      </w:tr>
      <w:tr w:rsidR="00B92E00" w:rsidRPr="0059189C" w14:paraId="3F90F81F" w14:textId="77777777" w:rsidTr="00CB2602">
        <w:tc>
          <w:tcPr>
            <w:cnfStyle w:val="001000000000" w:firstRow="0" w:lastRow="0" w:firstColumn="1" w:lastColumn="0" w:oddVBand="0" w:evenVBand="0" w:oddHBand="0" w:evenHBand="0" w:firstRowFirstColumn="0" w:firstRowLastColumn="0" w:lastRowFirstColumn="0" w:lastRowLastColumn="0"/>
            <w:tcW w:w="1696" w:type="dxa"/>
          </w:tcPr>
          <w:p w14:paraId="78E3679B" w14:textId="77777777" w:rsidR="00B92E00" w:rsidRPr="0059189C" w:rsidRDefault="00B92E00" w:rsidP="00F73101">
            <w:pPr>
              <w:rPr>
                <w:rFonts w:cs="Arial"/>
              </w:rPr>
            </w:pPr>
            <w:r w:rsidRPr="0059189C">
              <w:rPr>
                <w:rFonts w:cs="Arial"/>
              </w:rPr>
              <w:t>Taux d’utilisation du DMP</w:t>
            </w:r>
          </w:p>
        </w:tc>
        <w:tc>
          <w:tcPr>
            <w:tcW w:w="5954" w:type="dxa"/>
          </w:tcPr>
          <w:p w14:paraId="470A9B8C"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Sur le mois écoulé mesuré à chaque fin de mois (avec une période de 3 mois pour la première mesure) :</w:t>
            </w:r>
          </w:p>
          <w:p w14:paraId="7CFE159C"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(nombre de DMP alimentés avec au moins un document / nombre de personnes accompagnées pouvant bénéficier d’un projet d’accueil et d’accompagnement</w:t>
            </w:r>
            <w:r w:rsidRPr="0059189C">
              <w:rPr>
                <w:rStyle w:val="Appelnotedebasdep"/>
                <w:rFonts w:cs="Arial"/>
              </w:rPr>
              <w:footnoteReference w:id="7"/>
            </w:r>
            <w:r w:rsidRPr="0059189C">
              <w:rPr>
                <w:rFonts w:cs="Arial"/>
              </w:rPr>
              <w:t>) x 100</w:t>
            </w:r>
          </w:p>
        </w:tc>
        <w:tc>
          <w:tcPr>
            <w:tcW w:w="1410" w:type="dxa"/>
          </w:tcPr>
          <w:p w14:paraId="3A8FF403"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70%</w:t>
            </w:r>
          </w:p>
        </w:tc>
      </w:tr>
    </w:tbl>
    <w:p w14:paraId="378B9FB8" w14:textId="77777777" w:rsidR="00B92E00" w:rsidRPr="0059189C" w:rsidRDefault="00B92E00" w:rsidP="00B92E00">
      <w:pPr>
        <w:pStyle w:val="Titre2"/>
        <w:keepLines w:val="0"/>
        <w:numPr>
          <w:ilvl w:val="0"/>
          <w:numId w:val="45"/>
        </w:numPr>
        <w:spacing w:before="240" w:after="240" w:line="240" w:lineRule="auto"/>
        <w:ind w:right="425"/>
        <w:rPr>
          <w:rFonts w:ascii="Arial" w:hAnsi="Arial" w:cs="Arial"/>
        </w:rPr>
      </w:pPr>
      <w:bookmarkStart w:id="2522" w:name="_Toc121927820"/>
      <w:bookmarkStart w:id="2523" w:name="_Toc124323416"/>
      <w:r w:rsidRPr="0059189C">
        <w:rPr>
          <w:rFonts w:ascii="Arial" w:hAnsi="Arial" w:cs="Arial"/>
        </w:rPr>
        <w:t>Cibles d’usage pour le DUI</w:t>
      </w:r>
      <w:bookmarkEnd w:id="2522"/>
      <w:bookmarkEnd w:id="2523"/>
    </w:p>
    <w:p w14:paraId="027B2340" w14:textId="77777777" w:rsidR="00B92E00" w:rsidRPr="0059189C" w:rsidRDefault="00B92E00" w:rsidP="00B92E00">
      <w:pPr>
        <w:pStyle w:val="Titre3"/>
        <w:numPr>
          <w:ilvl w:val="0"/>
          <w:numId w:val="43"/>
        </w:numPr>
        <w:spacing w:before="120" w:after="120" w:line="240" w:lineRule="auto"/>
        <w:jc w:val="both"/>
        <w:rPr>
          <w:rFonts w:ascii="Arial" w:hAnsi="Arial" w:cs="Arial"/>
        </w:rPr>
      </w:pPr>
      <w:bookmarkStart w:id="2524" w:name="_Toc121927821"/>
      <w:bookmarkStart w:id="2525" w:name="_Toc124323417"/>
      <w:r w:rsidRPr="0059189C">
        <w:rPr>
          <w:rFonts w:ascii="Arial" w:hAnsi="Arial" w:cs="Arial"/>
        </w:rPr>
        <w:t>Définitions</w:t>
      </w:r>
      <w:bookmarkEnd w:id="2524"/>
      <w:bookmarkEnd w:id="2525"/>
    </w:p>
    <w:p w14:paraId="4903F3B7" w14:textId="77777777" w:rsidR="00B92E00" w:rsidRPr="0059189C" w:rsidRDefault="00B92E00" w:rsidP="00B92E00">
      <w:pPr>
        <w:pStyle w:val="TItre40"/>
        <w:outlineLvl w:val="3"/>
        <w:rPr>
          <w:rFonts w:cs="Arial"/>
          <w:color w:val="000000" w:themeColor="text1"/>
        </w:rPr>
      </w:pPr>
      <w:r w:rsidRPr="0059189C">
        <w:rPr>
          <w:rFonts w:cs="Arial"/>
          <w:color w:val="000000" w:themeColor="text1"/>
        </w:rPr>
        <w:t>Nombre de dossiers actifs :</w:t>
      </w:r>
    </w:p>
    <w:p w14:paraId="37A9866E" w14:textId="77777777" w:rsidR="00B92E00" w:rsidRPr="0059189C" w:rsidRDefault="00B92E00" w:rsidP="00B92E00">
      <w:pPr>
        <w:pStyle w:val="Style1"/>
        <w:numPr>
          <w:ilvl w:val="0"/>
          <w:numId w:val="8"/>
        </w:numPr>
      </w:pPr>
      <w:r w:rsidRPr="0059189C">
        <w:t>Tous les dossiers du DUI existant dans l’application,</w:t>
      </w:r>
    </w:p>
    <w:p w14:paraId="7D96F75C" w14:textId="77777777" w:rsidR="00B92E00" w:rsidRPr="0059189C" w:rsidRDefault="00B92E00" w:rsidP="00B92E00">
      <w:pPr>
        <w:pStyle w:val="Style1"/>
        <w:numPr>
          <w:ilvl w:val="0"/>
          <w:numId w:val="8"/>
        </w:numPr>
      </w:pPr>
      <w:r w:rsidRPr="0059189C">
        <w:rPr>
          <w:i/>
          <w:iCs/>
        </w:rPr>
        <w:t xml:space="preserve">ET </w:t>
      </w:r>
      <w:r w:rsidRPr="0059189C">
        <w:t>se rapportant à une personne en séjour/accompagnée selon la définition de la CNSA (voir définition suivante)</w:t>
      </w:r>
    </w:p>
    <w:p w14:paraId="239C769D" w14:textId="77777777" w:rsidR="00B92E00" w:rsidRPr="0059189C" w:rsidRDefault="00B92E00" w:rsidP="00B92E00">
      <w:pPr>
        <w:pStyle w:val="Style1"/>
        <w:numPr>
          <w:ilvl w:val="0"/>
          <w:numId w:val="8"/>
        </w:numPr>
      </w:pPr>
      <w:r w:rsidRPr="0059189C">
        <w:rPr>
          <w:i/>
          <w:iCs/>
        </w:rPr>
        <w:t xml:space="preserve">ET </w:t>
      </w:r>
      <w:r w:rsidRPr="0059189C">
        <w:t>qui a été mis à jour au moins une fois durant la période de recueil</w:t>
      </w:r>
    </w:p>
    <w:p w14:paraId="447F37FB" w14:textId="77777777" w:rsidR="00B92E00" w:rsidRPr="0059189C" w:rsidRDefault="00B92E00" w:rsidP="00B92E00">
      <w:pPr>
        <w:pStyle w:val="TItre40"/>
        <w:keepNext/>
        <w:outlineLvl w:val="3"/>
        <w:rPr>
          <w:rFonts w:cs="Arial"/>
          <w:color w:val="000000" w:themeColor="text1"/>
        </w:rPr>
      </w:pPr>
      <w:r w:rsidRPr="0059189C">
        <w:rPr>
          <w:rFonts w:cs="Arial"/>
          <w:color w:val="000000" w:themeColor="text1"/>
        </w:rPr>
        <w:t>Personnes accompagnées :</w:t>
      </w:r>
    </w:p>
    <w:p w14:paraId="5F9374F1" w14:textId="77777777" w:rsidR="00B92E00" w:rsidRPr="0059189C" w:rsidRDefault="00B92E00" w:rsidP="77F03ECA">
      <w:pPr>
        <w:pStyle w:val="TItre40"/>
        <w:jc w:val="both"/>
        <w:outlineLvl w:val="9"/>
        <w:rPr>
          <w:rFonts w:cs="Arial"/>
          <w:b w:val="0"/>
          <w:color w:val="000000" w:themeColor="text1"/>
        </w:rPr>
      </w:pPr>
      <w:r w:rsidRPr="0059189C">
        <w:rPr>
          <w:rFonts w:cs="Arial"/>
          <w:b w:val="0"/>
          <w:color w:val="000000" w:themeColor="text1"/>
        </w:rPr>
        <w:t>« La file active est le nombre de personnes accompagnées par l’ESSMS au moins une fois dans l’année […].  Le mode de calcul, issu du tableau de bord de la performance est le suivant : nombre de personnes accompagnées dans l’effectif au 31/12/NN + nombre de sorties définitives dans l’année. Une personne n’est comptabilisée qu’une seule fois dans la file. »</w:t>
      </w:r>
      <w:r w:rsidRPr="0059189C">
        <w:rPr>
          <w:rStyle w:val="Appelnotedebasdep"/>
          <w:rFonts w:cs="Arial"/>
          <w:b w:val="0"/>
          <w:color w:val="000000" w:themeColor="text1"/>
        </w:rPr>
        <w:footnoteReference w:id="8"/>
      </w:r>
    </w:p>
    <w:p w14:paraId="36FA3CCF" w14:textId="77777777" w:rsidR="00B92E00" w:rsidRPr="0059189C" w:rsidRDefault="00B92E00" w:rsidP="00B92E00">
      <w:pPr>
        <w:pStyle w:val="Titre3"/>
        <w:numPr>
          <w:ilvl w:val="0"/>
          <w:numId w:val="43"/>
        </w:numPr>
        <w:spacing w:before="120" w:after="120" w:line="240" w:lineRule="auto"/>
        <w:ind w:left="714" w:hanging="357"/>
        <w:jc w:val="both"/>
        <w:rPr>
          <w:rFonts w:ascii="Arial" w:hAnsi="Arial" w:cs="Arial"/>
        </w:rPr>
      </w:pPr>
      <w:bookmarkStart w:id="2526" w:name="_Toc121927822"/>
      <w:bookmarkStart w:id="2527" w:name="_Toc124323418"/>
      <w:r w:rsidRPr="0059189C">
        <w:rPr>
          <w:rFonts w:ascii="Arial" w:hAnsi="Arial" w:cs="Arial"/>
        </w:rPr>
        <w:t>Mode de calcul</w:t>
      </w:r>
      <w:bookmarkEnd w:id="2526"/>
      <w:bookmarkEnd w:id="2527"/>
    </w:p>
    <w:tbl>
      <w:tblPr>
        <w:tblStyle w:val="TableauGrille4"/>
        <w:tblW w:w="0" w:type="auto"/>
        <w:tblCellMar>
          <w:bottom w:w="57" w:type="dxa"/>
        </w:tblCellMar>
        <w:tblLook w:val="04A0" w:firstRow="1" w:lastRow="0" w:firstColumn="1" w:lastColumn="0" w:noHBand="0" w:noVBand="1"/>
      </w:tblPr>
      <w:tblGrid>
        <w:gridCol w:w="1980"/>
        <w:gridCol w:w="5670"/>
        <w:gridCol w:w="1410"/>
      </w:tblGrid>
      <w:tr w:rsidR="00B92E00" w:rsidRPr="0059189C" w14:paraId="2E411DE9" w14:textId="77777777" w:rsidTr="00CB26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38FBA352" w14:textId="77777777" w:rsidR="00B92E00" w:rsidRPr="0059189C" w:rsidRDefault="00B92E00" w:rsidP="00F73101">
            <w:pPr>
              <w:rPr>
                <w:rFonts w:cs="Arial"/>
              </w:rPr>
            </w:pPr>
            <w:r w:rsidRPr="0059189C">
              <w:rPr>
                <w:rFonts w:cs="Arial"/>
              </w:rPr>
              <w:t>Indicateur</w:t>
            </w:r>
          </w:p>
        </w:tc>
        <w:tc>
          <w:tcPr>
            <w:tcW w:w="5670" w:type="dxa"/>
          </w:tcPr>
          <w:p w14:paraId="28B55DA1" w14:textId="77777777" w:rsidR="00B92E00" w:rsidRPr="0059189C" w:rsidRDefault="00B92E00" w:rsidP="00F73101">
            <w:pPr>
              <w:cnfStyle w:val="100000000000" w:firstRow="1" w:lastRow="0" w:firstColumn="0" w:lastColumn="0" w:oddVBand="0" w:evenVBand="0" w:oddHBand="0" w:evenHBand="0" w:firstRowFirstColumn="0" w:firstRowLastColumn="0" w:lastRowFirstColumn="0" w:lastRowLastColumn="0"/>
              <w:rPr>
                <w:rFonts w:cs="Arial"/>
              </w:rPr>
            </w:pPr>
            <w:r w:rsidRPr="0059189C">
              <w:rPr>
                <w:rFonts w:cs="Arial"/>
              </w:rPr>
              <w:t>Mode de calcul</w:t>
            </w:r>
          </w:p>
        </w:tc>
        <w:tc>
          <w:tcPr>
            <w:tcW w:w="1410" w:type="dxa"/>
          </w:tcPr>
          <w:p w14:paraId="50D59EFD" w14:textId="77777777" w:rsidR="00B92E00" w:rsidRPr="0059189C" w:rsidRDefault="00B92E00" w:rsidP="00F73101">
            <w:pPr>
              <w:cnfStyle w:val="100000000000" w:firstRow="1" w:lastRow="0" w:firstColumn="0" w:lastColumn="0" w:oddVBand="0" w:evenVBand="0" w:oddHBand="0" w:evenHBand="0" w:firstRowFirstColumn="0" w:firstRowLastColumn="0" w:lastRowFirstColumn="0" w:lastRowLastColumn="0"/>
              <w:rPr>
                <w:rFonts w:cs="Arial"/>
              </w:rPr>
            </w:pPr>
            <w:r w:rsidRPr="0059189C">
              <w:rPr>
                <w:rFonts w:cs="Arial"/>
              </w:rPr>
              <w:t>Valeur cible</w:t>
            </w:r>
          </w:p>
        </w:tc>
      </w:tr>
      <w:tr w:rsidR="00B92E00" w:rsidRPr="0059189C" w14:paraId="7BBB5089" w14:textId="77777777" w:rsidTr="00CB260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Pr>
          <w:p w14:paraId="132550DC" w14:textId="77777777" w:rsidR="00B92E00" w:rsidRPr="0059189C" w:rsidRDefault="00B92E00" w:rsidP="00F73101">
            <w:pPr>
              <w:rPr>
                <w:rFonts w:cs="Arial"/>
              </w:rPr>
            </w:pPr>
            <w:r w:rsidRPr="0059189C">
              <w:rPr>
                <w:rFonts w:cs="Arial"/>
              </w:rPr>
              <w:t>Taux de dossiers actifs</w:t>
            </w:r>
          </w:p>
        </w:tc>
        <w:tc>
          <w:tcPr>
            <w:tcW w:w="5670" w:type="dxa"/>
          </w:tcPr>
          <w:p w14:paraId="199BB9E7" w14:textId="77777777" w:rsidR="00B92E00" w:rsidRPr="0059189C" w:rsidRDefault="00B92E00" w:rsidP="00F73101">
            <w:pPr>
              <w:cnfStyle w:val="000000100000" w:firstRow="0" w:lastRow="0" w:firstColumn="0" w:lastColumn="0" w:oddVBand="0" w:evenVBand="0" w:oddHBand="1" w:evenHBand="0" w:firstRowFirstColumn="0" w:firstRowLastColumn="0" w:lastRowFirstColumn="0" w:lastRowLastColumn="0"/>
              <w:rPr>
                <w:rFonts w:cs="Arial"/>
              </w:rPr>
            </w:pPr>
            <w:r w:rsidRPr="0059189C">
              <w:rPr>
                <w:rFonts w:cs="Arial"/>
              </w:rPr>
              <w:t>Sur le mois écoulé mesuré à chaque fin de mois (avec une période de 3 mois pour la première mesure) :</w:t>
            </w:r>
          </w:p>
          <w:p w14:paraId="06378C51" w14:textId="77777777" w:rsidR="00B92E00" w:rsidRPr="0059189C" w:rsidRDefault="00B92E00" w:rsidP="00F73101">
            <w:pPr>
              <w:cnfStyle w:val="000000100000" w:firstRow="0" w:lastRow="0" w:firstColumn="0" w:lastColumn="0" w:oddVBand="0" w:evenVBand="0" w:oddHBand="1" w:evenHBand="0" w:firstRowFirstColumn="0" w:firstRowLastColumn="0" w:lastRowFirstColumn="0" w:lastRowLastColumn="0"/>
              <w:rPr>
                <w:rFonts w:cs="Arial"/>
              </w:rPr>
            </w:pPr>
            <w:r w:rsidRPr="0059189C">
              <w:rPr>
                <w:rFonts w:cs="Arial"/>
              </w:rPr>
              <w:t>(Nombre de dossiers actifs / Nombre de personnes accompagnées dans la structure) x 100</w:t>
            </w:r>
          </w:p>
        </w:tc>
        <w:tc>
          <w:tcPr>
            <w:tcW w:w="1410" w:type="dxa"/>
          </w:tcPr>
          <w:p w14:paraId="1C0EB826" w14:textId="77777777" w:rsidR="00B92E00" w:rsidRPr="0059189C" w:rsidRDefault="00B92E00" w:rsidP="00F73101">
            <w:pPr>
              <w:cnfStyle w:val="000000100000" w:firstRow="0" w:lastRow="0" w:firstColumn="0" w:lastColumn="0" w:oddVBand="0" w:evenVBand="0" w:oddHBand="1" w:evenHBand="0" w:firstRowFirstColumn="0" w:firstRowLastColumn="0" w:lastRowFirstColumn="0" w:lastRowLastColumn="0"/>
              <w:rPr>
                <w:rFonts w:cs="Arial"/>
              </w:rPr>
            </w:pPr>
            <w:r w:rsidRPr="0059189C">
              <w:rPr>
                <w:rFonts w:cs="Arial"/>
              </w:rPr>
              <w:t>90 %</w:t>
            </w:r>
          </w:p>
        </w:tc>
      </w:tr>
      <w:tr w:rsidR="00B92E00" w:rsidRPr="0059189C" w14:paraId="17584875" w14:textId="77777777" w:rsidTr="00CB2602">
        <w:tc>
          <w:tcPr>
            <w:cnfStyle w:val="001000000000" w:firstRow="0" w:lastRow="0" w:firstColumn="1" w:lastColumn="0" w:oddVBand="0" w:evenVBand="0" w:oddHBand="0" w:evenHBand="0" w:firstRowFirstColumn="0" w:firstRowLastColumn="0" w:lastRowFirstColumn="0" w:lastRowLastColumn="0"/>
            <w:tcW w:w="1980" w:type="dxa"/>
          </w:tcPr>
          <w:p w14:paraId="5C0D8397" w14:textId="77777777" w:rsidR="00B92E00" w:rsidRPr="0059189C" w:rsidRDefault="00B92E00" w:rsidP="00F73101">
            <w:pPr>
              <w:rPr>
                <w:rFonts w:cs="Arial"/>
              </w:rPr>
            </w:pPr>
            <w:r w:rsidRPr="0059189C">
              <w:rPr>
                <w:rFonts w:cs="Arial"/>
              </w:rPr>
              <w:t>Taux de dossiers actifs avec un projet personnalisé</w:t>
            </w:r>
          </w:p>
        </w:tc>
        <w:tc>
          <w:tcPr>
            <w:tcW w:w="5670" w:type="dxa"/>
          </w:tcPr>
          <w:p w14:paraId="0D7E2062"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Sur le mois écoulé mesuré à chaque fin de mois (avec une période de 3 mois pour la première mesure) :</w:t>
            </w:r>
          </w:p>
          <w:p w14:paraId="0B9A0BD3" w14:textId="55DA41FB"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 xml:space="preserve">(nombre de dossiers actifs sur la période de recueil </w:t>
            </w:r>
            <w:r w:rsidRPr="0059189C">
              <w:rPr>
                <w:rFonts w:cs="Arial"/>
                <w:i/>
                <w:iCs/>
              </w:rPr>
              <w:t>ET</w:t>
            </w:r>
            <w:r w:rsidRPr="0059189C">
              <w:rPr>
                <w:rFonts w:cs="Arial"/>
              </w:rPr>
              <w:t xml:space="preserve"> ayant un projet personnalisé en préparation ou actif / nombre de dossiers actifs) x 100</w:t>
            </w:r>
          </w:p>
        </w:tc>
        <w:tc>
          <w:tcPr>
            <w:tcW w:w="1410" w:type="dxa"/>
          </w:tcPr>
          <w:p w14:paraId="2FC44358"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90%</w:t>
            </w:r>
          </w:p>
        </w:tc>
      </w:tr>
      <w:tr w:rsidR="00B92E00" w:rsidRPr="0059189C" w14:paraId="5324A80C" w14:textId="77777777" w:rsidTr="00CB2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0E080E7" w14:textId="77777777" w:rsidR="00B92E00" w:rsidRPr="0059189C" w:rsidRDefault="00B92E00" w:rsidP="00F73101">
            <w:pPr>
              <w:rPr>
                <w:rFonts w:cs="Arial"/>
              </w:rPr>
            </w:pPr>
            <w:r w:rsidRPr="0059189C">
              <w:rPr>
                <w:rFonts w:cs="Arial"/>
              </w:rPr>
              <w:t>Taux de dossiers actifs ayant au moins un événement dans l’agenda</w:t>
            </w:r>
          </w:p>
        </w:tc>
        <w:tc>
          <w:tcPr>
            <w:tcW w:w="5670" w:type="dxa"/>
          </w:tcPr>
          <w:p w14:paraId="2FBDF3F0" w14:textId="77777777" w:rsidR="00B92E00" w:rsidRPr="0059189C" w:rsidRDefault="00B92E00" w:rsidP="00F73101">
            <w:pPr>
              <w:cnfStyle w:val="000000100000" w:firstRow="0" w:lastRow="0" w:firstColumn="0" w:lastColumn="0" w:oddVBand="0" w:evenVBand="0" w:oddHBand="1" w:evenHBand="0" w:firstRowFirstColumn="0" w:firstRowLastColumn="0" w:lastRowFirstColumn="0" w:lastRowLastColumn="0"/>
              <w:rPr>
                <w:rFonts w:cs="Arial"/>
              </w:rPr>
            </w:pPr>
            <w:r w:rsidRPr="0059189C">
              <w:rPr>
                <w:rFonts w:cs="Arial"/>
              </w:rPr>
              <w:t>Sur le mois écoulé mesuré à chaque fin de mois (avec une période de 3 mois pour la première mesure) :</w:t>
            </w:r>
          </w:p>
          <w:p w14:paraId="254405BF" w14:textId="77777777" w:rsidR="00B92E00" w:rsidRPr="0059189C" w:rsidRDefault="00B92E00" w:rsidP="00F73101">
            <w:pPr>
              <w:cnfStyle w:val="000000100000" w:firstRow="0" w:lastRow="0" w:firstColumn="0" w:lastColumn="0" w:oddVBand="0" w:evenVBand="0" w:oddHBand="1" w:evenHBand="0" w:firstRowFirstColumn="0" w:firstRowLastColumn="0" w:lastRowFirstColumn="0" w:lastRowLastColumn="0"/>
              <w:rPr>
                <w:rFonts w:cs="Arial"/>
              </w:rPr>
            </w:pPr>
            <w:r w:rsidRPr="0059189C">
              <w:rPr>
                <w:rFonts w:cs="Arial"/>
              </w:rPr>
              <w:t xml:space="preserve">(nombre de dossiers actifs sur la période de recueil </w:t>
            </w:r>
            <w:r w:rsidRPr="0059189C">
              <w:rPr>
                <w:rFonts w:cs="Arial"/>
                <w:i/>
                <w:iCs/>
              </w:rPr>
              <w:t>ET</w:t>
            </w:r>
            <w:r w:rsidRPr="0059189C">
              <w:rPr>
                <w:rFonts w:cs="Arial"/>
              </w:rPr>
              <w:t xml:space="preserve"> ayant au moins un événement d’agenda dans son DUI / nombre de dossiers actifs) x 100</w:t>
            </w:r>
          </w:p>
        </w:tc>
        <w:tc>
          <w:tcPr>
            <w:tcW w:w="1410" w:type="dxa"/>
          </w:tcPr>
          <w:p w14:paraId="3D9D35C5" w14:textId="77777777" w:rsidR="00B92E00" w:rsidRPr="0059189C" w:rsidRDefault="00B92E00" w:rsidP="00F73101">
            <w:pPr>
              <w:cnfStyle w:val="000000100000" w:firstRow="0" w:lastRow="0" w:firstColumn="0" w:lastColumn="0" w:oddVBand="0" w:evenVBand="0" w:oddHBand="1" w:evenHBand="0" w:firstRowFirstColumn="0" w:firstRowLastColumn="0" w:lastRowFirstColumn="0" w:lastRowLastColumn="0"/>
              <w:rPr>
                <w:rFonts w:cs="Arial"/>
              </w:rPr>
            </w:pPr>
            <w:r w:rsidRPr="0059189C">
              <w:rPr>
                <w:rFonts w:cs="Arial"/>
              </w:rPr>
              <w:t>90%</w:t>
            </w:r>
          </w:p>
        </w:tc>
      </w:tr>
    </w:tbl>
    <w:p w14:paraId="404FBA43" w14:textId="2220F395" w:rsidR="00B92E00" w:rsidRPr="0059189C" w:rsidRDefault="00B92E00" w:rsidP="00B92E00">
      <w:pPr>
        <w:rPr>
          <w:rFonts w:cs="Arial"/>
        </w:rPr>
      </w:pPr>
      <w:r w:rsidRPr="0059189C">
        <w:rPr>
          <w:rFonts w:cs="Arial"/>
        </w:rPr>
        <w:lastRenderedPageBreak/>
        <w:t>Les éléments détaillés concernant le calcul des cibles d’usage sont disponibles dans le document de l’</w:t>
      </w:r>
      <w:r w:rsidR="00F61902">
        <w:rPr>
          <w:rFonts w:cs="Arial"/>
        </w:rPr>
        <w:t>anap</w:t>
      </w:r>
      <w:r w:rsidRPr="0059189C">
        <w:rPr>
          <w:rFonts w:cs="Arial"/>
        </w:rPr>
        <w:t xml:space="preserve"> </w:t>
      </w:r>
      <w:r w:rsidRPr="0059189C">
        <w:rPr>
          <w:rFonts w:cs="Arial"/>
          <w:i/>
        </w:rPr>
        <w:t>Indicateurs de suivi de l'utilisation du Dossier Usager Informatisé (DUI)</w:t>
      </w:r>
      <w:r w:rsidRPr="0059189C">
        <w:rPr>
          <w:rFonts w:cs="Arial"/>
        </w:rPr>
        <w:t>, téléchargeable à</w:t>
      </w:r>
      <w:r w:rsidRPr="0059189C">
        <w:rPr>
          <w:rFonts w:cs="Arial"/>
          <w:b/>
          <w:i/>
        </w:rPr>
        <w:t xml:space="preserve"> </w:t>
      </w:r>
      <w:hyperlink r:id="rId17" w:history="1">
        <w:r w:rsidRPr="0059189C">
          <w:rPr>
            <w:rStyle w:val="Lienhypertexte"/>
            <w:rFonts w:cs="Arial"/>
          </w:rPr>
          <w:t>https://ressources.anap.fr/numerique/publication/2882</w:t>
        </w:r>
      </w:hyperlink>
    </w:p>
    <w:p w14:paraId="4DA97761" w14:textId="77777777" w:rsidR="00B92E00" w:rsidRPr="0059189C" w:rsidRDefault="00B92E00" w:rsidP="00B92E00">
      <w:pPr>
        <w:pStyle w:val="Titre2"/>
        <w:keepLines w:val="0"/>
        <w:numPr>
          <w:ilvl w:val="0"/>
          <w:numId w:val="45"/>
        </w:numPr>
        <w:spacing w:before="240" w:after="240" w:line="240" w:lineRule="auto"/>
        <w:ind w:right="425"/>
        <w:rPr>
          <w:rFonts w:ascii="Arial" w:hAnsi="Arial" w:cs="Arial"/>
        </w:rPr>
      </w:pPr>
      <w:bookmarkStart w:id="2528" w:name="_Toc121927823"/>
      <w:bookmarkStart w:id="2529" w:name="_Toc124323419"/>
      <w:r w:rsidRPr="0059189C">
        <w:rPr>
          <w:rFonts w:ascii="Arial" w:hAnsi="Arial" w:cs="Arial"/>
        </w:rPr>
        <w:t>Autres cibles d’usage</w:t>
      </w:r>
      <w:bookmarkEnd w:id="2528"/>
      <w:bookmarkEnd w:id="2529"/>
    </w:p>
    <w:p w14:paraId="7955924F" w14:textId="77777777" w:rsidR="00B92E00" w:rsidRPr="0059189C" w:rsidRDefault="00B92E00" w:rsidP="00B92E00">
      <w:pPr>
        <w:rPr>
          <w:rFonts w:cs="Arial"/>
          <w:b/>
        </w:rPr>
      </w:pPr>
      <w:r w:rsidRPr="0059189C">
        <w:rPr>
          <w:rFonts w:cs="Arial"/>
          <w:b/>
        </w:rPr>
        <w:t xml:space="preserve">Ces cibles d’usage sont </w:t>
      </w:r>
      <w:r w:rsidRPr="0059189C">
        <w:rPr>
          <w:rFonts w:cs="Arial"/>
          <w:b/>
          <w:u w:val="single"/>
        </w:rPr>
        <w:t>facultatives</w:t>
      </w:r>
      <w:r w:rsidRPr="0059189C">
        <w:rPr>
          <w:rFonts w:cs="Arial"/>
          <w:b/>
        </w:rPr>
        <w:t>.</w:t>
      </w:r>
    </w:p>
    <w:p w14:paraId="62DAEB3D" w14:textId="77777777" w:rsidR="00B92E00" w:rsidRPr="0059189C" w:rsidRDefault="00B92E00" w:rsidP="00B92E00">
      <w:pPr>
        <w:rPr>
          <w:rFonts w:cs="Arial"/>
        </w:rPr>
      </w:pPr>
      <w:r w:rsidRPr="0059189C">
        <w:rPr>
          <w:rFonts w:cs="Arial"/>
        </w:rPr>
        <w:t xml:space="preserve">Lorsque les conditions sont réunies (maturité des spécifications nationales, existence de pilotes ou d’usages déjà établis dans la région, etc.), les porteurs de projet sont invités à intégrer dans leurs cibles d’usage </w:t>
      </w:r>
      <w:r w:rsidRPr="0059189C">
        <w:rPr>
          <w:rFonts w:cs="Arial"/>
          <w:b/>
        </w:rPr>
        <w:t>la e-prescription</w:t>
      </w:r>
      <w:r w:rsidRPr="0059189C">
        <w:rPr>
          <w:rFonts w:cs="Arial"/>
        </w:rPr>
        <w:t xml:space="preserve"> et l’interopérabilité avec les </w:t>
      </w:r>
      <w:r w:rsidRPr="0059189C">
        <w:rPr>
          <w:rFonts w:cs="Arial"/>
          <w:b/>
        </w:rPr>
        <w:t>plateformes e-parcours</w:t>
      </w:r>
      <w:r w:rsidRPr="0059189C">
        <w:rPr>
          <w:rFonts w:cs="Arial"/>
        </w:rPr>
        <w:t>.</w:t>
      </w:r>
    </w:p>
    <w:p w14:paraId="037F7DD2" w14:textId="77777777" w:rsidR="00B92E00" w:rsidRPr="0059189C" w:rsidRDefault="00B92E00" w:rsidP="00B92E00">
      <w:pPr>
        <w:spacing w:after="240"/>
        <w:rPr>
          <w:rFonts w:cs="Arial"/>
        </w:rPr>
      </w:pPr>
      <w:r w:rsidRPr="0059189C">
        <w:rPr>
          <w:rFonts w:cs="Arial"/>
        </w:rPr>
        <w:t>A titre indicatif, les indicateurs peuvent être calculés comme suit :</w:t>
      </w:r>
    </w:p>
    <w:tbl>
      <w:tblPr>
        <w:tblStyle w:val="TableauGrille1Clair"/>
        <w:tblW w:w="0" w:type="auto"/>
        <w:tblLook w:val="04A0" w:firstRow="1" w:lastRow="0" w:firstColumn="1" w:lastColumn="0" w:noHBand="0" w:noVBand="1"/>
      </w:tblPr>
      <w:tblGrid>
        <w:gridCol w:w="3020"/>
        <w:gridCol w:w="3020"/>
        <w:gridCol w:w="3020"/>
      </w:tblGrid>
      <w:tr w:rsidR="00B92E00" w:rsidRPr="0059189C" w14:paraId="30EAB752" w14:textId="77777777" w:rsidTr="005918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000000" w:themeFill="text1"/>
            <w:vAlign w:val="center"/>
          </w:tcPr>
          <w:p w14:paraId="4D0AA207" w14:textId="77777777" w:rsidR="00B92E00" w:rsidRPr="0059189C" w:rsidRDefault="00B92E00" w:rsidP="0059189C">
            <w:pPr>
              <w:jc w:val="left"/>
              <w:rPr>
                <w:rFonts w:cs="Arial"/>
                <w:color w:val="FFFFFF" w:themeColor="background1"/>
              </w:rPr>
            </w:pPr>
            <w:r w:rsidRPr="0059189C">
              <w:rPr>
                <w:rFonts w:cs="Arial"/>
                <w:color w:val="FFFFFF" w:themeColor="background1"/>
              </w:rPr>
              <w:t>Indicateur</w:t>
            </w:r>
          </w:p>
        </w:tc>
        <w:tc>
          <w:tcPr>
            <w:tcW w:w="3020" w:type="dxa"/>
            <w:shd w:val="clear" w:color="auto" w:fill="000000" w:themeFill="text1"/>
            <w:vAlign w:val="center"/>
          </w:tcPr>
          <w:p w14:paraId="2BF6BDFC" w14:textId="77777777" w:rsidR="00B92E00" w:rsidRPr="0059189C" w:rsidRDefault="00B92E00" w:rsidP="0059189C">
            <w:pPr>
              <w:jc w:val="left"/>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59189C">
              <w:rPr>
                <w:rFonts w:cs="Arial"/>
                <w:color w:val="FFFFFF" w:themeColor="background1"/>
              </w:rPr>
              <w:t>Mode de calcul</w:t>
            </w:r>
          </w:p>
        </w:tc>
        <w:tc>
          <w:tcPr>
            <w:tcW w:w="3020" w:type="dxa"/>
            <w:shd w:val="clear" w:color="auto" w:fill="000000" w:themeFill="text1"/>
            <w:vAlign w:val="center"/>
          </w:tcPr>
          <w:p w14:paraId="33E3456A" w14:textId="77777777" w:rsidR="00B92E00" w:rsidRPr="0059189C" w:rsidRDefault="00B92E00" w:rsidP="0059189C">
            <w:pPr>
              <w:jc w:val="left"/>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59189C">
              <w:rPr>
                <w:rFonts w:cs="Arial"/>
                <w:color w:val="FFFFFF" w:themeColor="background1"/>
              </w:rPr>
              <w:t>Valeur cible</w:t>
            </w:r>
          </w:p>
        </w:tc>
      </w:tr>
      <w:tr w:rsidR="00B92E00" w:rsidRPr="0059189C" w14:paraId="1B9695E8" w14:textId="77777777" w:rsidTr="00F73101">
        <w:tc>
          <w:tcPr>
            <w:cnfStyle w:val="001000000000" w:firstRow="0" w:lastRow="0" w:firstColumn="1" w:lastColumn="0" w:oddVBand="0" w:evenVBand="0" w:oddHBand="0" w:evenHBand="0" w:firstRowFirstColumn="0" w:firstRowLastColumn="0" w:lastRowFirstColumn="0" w:lastRowLastColumn="0"/>
            <w:tcW w:w="3020" w:type="dxa"/>
          </w:tcPr>
          <w:p w14:paraId="37878707" w14:textId="77777777" w:rsidR="00B92E00" w:rsidRPr="0059189C" w:rsidRDefault="00B92E00" w:rsidP="00F73101">
            <w:pPr>
              <w:rPr>
                <w:rFonts w:cs="Arial"/>
              </w:rPr>
            </w:pPr>
            <w:r w:rsidRPr="0059189C">
              <w:rPr>
                <w:rFonts w:cs="Arial"/>
              </w:rPr>
              <w:t>Nombre de données échangées entre le DUI et l’outil e-prescription</w:t>
            </w:r>
            <w:r w:rsidRPr="0059189C">
              <w:rPr>
                <w:rFonts w:cs="Arial"/>
                <w:b w:val="0"/>
                <w:sz w:val="18"/>
                <w:szCs w:val="18"/>
              </w:rPr>
              <w:t xml:space="preserve"> </w:t>
            </w:r>
          </w:p>
        </w:tc>
        <w:tc>
          <w:tcPr>
            <w:tcW w:w="3020" w:type="dxa"/>
          </w:tcPr>
          <w:p w14:paraId="6553E0E5"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Sur le mois écoulé mesuré à chaque fin de mois (avec une période de 3 mois pour la première mesure) :</w:t>
            </w:r>
          </w:p>
          <w:p w14:paraId="5DE7AAB9"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nombre de fois dans le mois ou une prescription électronique est importée dans la solution DUI</w:t>
            </w:r>
          </w:p>
        </w:tc>
        <w:tc>
          <w:tcPr>
            <w:tcW w:w="3020" w:type="dxa"/>
          </w:tcPr>
          <w:p w14:paraId="1B8D6CE0"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Pas de valeur cible imposée</w:t>
            </w:r>
          </w:p>
        </w:tc>
      </w:tr>
      <w:tr w:rsidR="00B92E00" w:rsidRPr="0059189C" w14:paraId="31499B78" w14:textId="77777777" w:rsidTr="00F73101">
        <w:tc>
          <w:tcPr>
            <w:cnfStyle w:val="001000000000" w:firstRow="0" w:lastRow="0" w:firstColumn="1" w:lastColumn="0" w:oddVBand="0" w:evenVBand="0" w:oddHBand="0" w:evenHBand="0" w:firstRowFirstColumn="0" w:firstRowLastColumn="0" w:lastRowFirstColumn="0" w:lastRowLastColumn="0"/>
            <w:tcW w:w="3020" w:type="dxa"/>
          </w:tcPr>
          <w:p w14:paraId="7B01B886" w14:textId="77777777" w:rsidR="00B92E00" w:rsidRPr="0059189C" w:rsidRDefault="00B92E00" w:rsidP="00F73101">
            <w:pPr>
              <w:rPr>
                <w:rFonts w:cs="Arial"/>
              </w:rPr>
            </w:pPr>
            <w:r w:rsidRPr="0059189C">
              <w:rPr>
                <w:rFonts w:cs="Arial"/>
              </w:rPr>
              <w:t>Nombre de données échangées entre une plateforme e-parcours et le dossier usager informatisé</w:t>
            </w:r>
          </w:p>
        </w:tc>
        <w:tc>
          <w:tcPr>
            <w:tcW w:w="3020" w:type="dxa"/>
          </w:tcPr>
          <w:p w14:paraId="0C10E551"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Sur le mois écoulé mesuré à chaque fin de mois (avec une période de 3 mois pour la première mesure) :</w:t>
            </w:r>
          </w:p>
          <w:p w14:paraId="7F3A18FB"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nombre d’échanges réalisés via le cahier de liaison entre la solution DUI et la plateforme pendant la durée du projet</w:t>
            </w:r>
          </w:p>
        </w:tc>
        <w:tc>
          <w:tcPr>
            <w:tcW w:w="3020" w:type="dxa"/>
          </w:tcPr>
          <w:p w14:paraId="72DD5D1A" w14:textId="77777777" w:rsidR="00B92E00" w:rsidRPr="0059189C" w:rsidRDefault="00B92E00" w:rsidP="00F73101">
            <w:pPr>
              <w:cnfStyle w:val="000000000000" w:firstRow="0" w:lastRow="0" w:firstColumn="0" w:lastColumn="0" w:oddVBand="0" w:evenVBand="0" w:oddHBand="0" w:evenHBand="0" w:firstRowFirstColumn="0" w:firstRowLastColumn="0" w:lastRowFirstColumn="0" w:lastRowLastColumn="0"/>
              <w:rPr>
                <w:rFonts w:cs="Arial"/>
              </w:rPr>
            </w:pPr>
            <w:r w:rsidRPr="0059189C">
              <w:rPr>
                <w:rFonts w:cs="Arial"/>
              </w:rPr>
              <w:t>Pas de valeur cible imposée</w:t>
            </w:r>
          </w:p>
        </w:tc>
      </w:tr>
    </w:tbl>
    <w:p w14:paraId="6FDE0928" w14:textId="77777777" w:rsidR="00B92E00" w:rsidRPr="0059189C" w:rsidRDefault="00B92E00" w:rsidP="00B92E00">
      <w:pPr>
        <w:rPr>
          <w:rFonts w:cs="Arial"/>
        </w:rPr>
      </w:pPr>
    </w:p>
    <w:p w14:paraId="34123712" w14:textId="77777777" w:rsidR="00B92E00" w:rsidRPr="0059189C" w:rsidRDefault="00B92E00" w:rsidP="00B92E00">
      <w:pPr>
        <w:rPr>
          <w:rFonts w:cs="Arial"/>
          <w:b/>
          <w:sz w:val="32"/>
        </w:rPr>
      </w:pPr>
      <w:r w:rsidRPr="0059189C">
        <w:rPr>
          <w:rFonts w:cs="Arial"/>
        </w:rPr>
        <w:br w:type="page"/>
      </w:r>
    </w:p>
    <w:p w14:paraId="70D49BD0" w14:textId="7F045D48" w:rsidR="002076BC" w:rsidRPr="0059189C" w:rsidRDefault="007E5428" w:rsidP="001704BB">
      <w:pPr>
        <w:pStyle w:val="Titre1"/>
        <w:spacing w:after="240"/>
        <w:ind w:left="431" w:hanging="431"/>
        <w:rPr>
          <w:rFonts w:cs="Arial"/>
        </w:rPr>
      </w:pPr>
      <w:bookmarkStart w:id="2530" w:name="_Toc121938411"/>
      <w:bookmarkStart w:id="2531" w:name="_Toc122531749"/>
      <w:bookmarkStart w:id="2532" w:name="_Toc122532011"/>
      <w:bookmarkStart w:id="2533" w:name="_Toc121938426"/>
      <w:bookmarkStart w:id="2534" w:name="_Toc122531764"/>
      <w:bookmarkStart w:id="2535" w:name="_Toc122532026"/>
      <w:bookmarkStart w:id="2536" w:name="_Toc121938427"/>
      <w:bookmarkStart w:id="2537" w:name="_Toc122531765"/>
      <w:bookmarkStart w:id="2538" w:name="_Toc122532027"/>
      <w:bookmarkStart w:id="2539" w:name="_Toc121938442"/>
      <w:bookmarkStart w:id="2540" w:name="_Toc122531780"/>
      <w:bookmarkStart w:id="2541" w:name="_Toc122532042"/>
      <w:bookmarkStart w:id="2542" w:name="_Toc121938443"/>
      <w:bookmarkStart w:id="2543" w:name="_Toc122531781"/>
      <w:bookmarkStart w:id="2544" w:name="_Toc122532043"/>
      <w:bookmarkStart w:id="2545" w:name="_Toc121938444"/>
      <w:bookmarkStart w:id="2546" w:name="_Toc122531782"/>
      <w:bookmarkStart w:id="2547" w:name="_Toc122532044"/>
      <w:bookmarkStart w:id="2548" w:name="_Toc121938445"/>
      <w:bookmarkStart w:id="2549" w:name="_Toc122531783"/>
      <w:bookmarkStart w:id="2550" w:name="_Toc122532045"/>
      <w:bookmarkStart w:id="2551" w:name="_Toc121938446"/>
      <w:bookmarkStart w:id="2552" w:name="_Toc122531784"/>
      <w:bookmarkStart w:id="2553" w:name="_Toc122532046"/>
      <w:bookmarkStart w:id="2554" w:name="_Toc121938447"/>
      <w:bookmarkStart w:id="2555" w:name="_Toc122531785"/>
      <w:bookmarkStart w:id="2556" w:name="_Toc122532047"/>
      <w:bookmarkStart w:id="2557" w:name="_Toc121938448"/>
      <w:bookmarkStart w:id="2558" w:name="_Toc122531786"/>
      <w:bookmarkStart w:id="2559" w:name="_Toc122532048"/>
      <w:bookmarkStart w:id="2560" w:name="_Toc121938449"/>
      <w:bookmarkStart w:id="2561" w:name="_Toc122531787"/>
      <w:bookmarkStart w:id="2562" w:name="_Toc122532049"/>
      <w:bookmarkStart w:id="2563" w:name="_Toc121938450"/>
      <w:bookmarkStart w:id="2564" w:name="_Toc122531788"/>
      <w:bookmarkStart w:id="2565" w:name="_Toc122532050"/>
      <w:bookmarkStart w:id="2566" w:name="_Toc121938451"/>
      <w:bookmarkStart w:id="2567" w:name="_Toc122531789"/>
      <w:bookmarkStart w:id="2568" w:name="_Toc122532051"/>
      <w:bookmarkStart w:id="2569" w:name="_Toc124323420"/>
      <w:bookmarkEnd w:id="2514"/>
      <w:bookmarkEnd w:id="2515"/>
      <w:bookmarkEnd w:id="2516"/>
      <w:bookmarkEnd w:id="2517"/>
      <w:bookmarkEnd w:id="2518"/>
      <w:bookmarkEnd w:id="2519"/>
      <w:bookmarkEnd w:id="2520"/>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r w:rsidRPr="0059189C">
        <w:rPr>
          <w:rFonts w:cs="Arial"/>
        </w:rPr>
        <w:lastRenderedPageBreak/>
        <w:t>P</w:t>
      </w:r>
      <w:bookmarkStart w:id="2570" w:name="_Toc96010840"/>
      <w:bookmarkStart w:id="2571" w:name="_Toc96068770"/>
      <w:bookmarkStart w:id="2572" w:name="_Toc96070762"/>
      <w:bookmarkStart w:id="2573" w:name="_Toc96070900"/>
      <w:bookmarkStart w:id="2574" w:name="_Toc96071881"/>
      <w:bookmarkStart w:id="2575" w:name="_Toc96074633"/>
      <w:bookmarkStart w:id="2576" w:name="_Toc96075337"/>
      <w:bookmarkStart w:id="2577" w:name="_Toc96075683"/>
      <w:bookmarkStart w:id="2578" w:name="_Toc96076029"/>
      <w:bookmarkStart w:id="2579" w:name="_Toc96076375"/>
      <w:bookmarkStart w:id="2580" w:name="_Toc96076721"/>
      <w:bookmarkStart w:id="2581" w:name="_Toc96077073"/>
      <w:bookmarkStart w:id="2582" w:name="_Toc96077771"/>
      <w:bookmarkStart w:id="2583" w:name="_Toc96078117"/>
      <w:bookmarkStart w:id="2584" w:name="_Toc96078463"/>
      <w:bookmarkStart w:id="2585" w:name="_Toc96086703"/>
      <w:bookmarkStart w:id="2586" w:name="_Toc96087056"/>
      <w:bookmarkStart w:id="2587" w:name="_Toc96087409"/>
      <w:bookmarkStart w:id="2588" w:name="_Toc96087762"/>
      <w:bookmarkStart w:id="2589" w:name="_Toc96088109"/>
      <w:bookmarkStart w:id="2590" w:name="_Toc96088456"/>
      <w:bookmarkStart w:id="2591" w:name="_Toc96089142"/>
      <w:bookmarkStart w:id="2592" w:name="_Toc96010847"/>
      <w:bookmarkStart w:id="2593" w:name="_Toc96068777"/>
      <w:bookmarkStart w:id="2594" w:name="_Toc96070769"/>
      <w:bookmarkStart w:id="2595" w:name="_Toc96070907"/>
      <w:bookmarkStart w:id="2596" w:name="_Toc96071888"/>
      <w:bookmarkStart w:id="2597" w:name="_Toc96074640"/>
      <w:bookmarkStart w:id="2598" w:name="_Toc96075344"/>
      <w:bookmarkStart w:id="2599" w:name="_Toc96075690"/>
      <w:bookmarkStart w:id="2600" w:name="_Toc96076036"/>
      <w:bookmarkStart w:id="2601" w:name="_Toc96076382"/>
      <w:bookmarkStart w:id="2602" w:name="_Toc96076728"/>
      <w:bookmarkStart w:id="2603" w:name="_Toc96077080"/>
      <w:bookmarkStart w:id="2604" w:name="_Toc96077778"/>
      <w:bookmarkStart w:id="2605" w:name="_Toc96078124"/>
      <w:bookmarkStart w:id="2606" w:name="_Toc96078470"/>
      <w:bookmarkStart w:id="2607" w:name="_Toc96086710"/>
      <w:bookmarkStart w:id="2608" w:name="_Toc96087063"/>
      <w:bookmarkStart w:id="2609" w:name="_Toc96087416"/>
      <w:bookmarkStart w:id="2610" w:name="_Toc96087769"/>
      <w:bookmarkStart w:id="2611" w:name="_Toc96088116"/>
      <w:bookmarkStart w:id="2612" w:name="_Toc96088463"/>
      <w:bookmarkStart w:id="2613" w:name="_Toc96089149"/>
      <w:bookmarkStart w:id="2614" w:name="_Toc96010851"/>
      <w:bookmarkStart w:id="2615" w:name="_Toc96068781"/>
      <w:bookmarkStart w:id="2616" w:name="_Toc96070773"/>
      <w:bookmarkStart w:id="2617" w:name="_Toc96070911"/>
      <w:bookmarkStart w:id="2618" w:name="_Toc96071892"/>
      <w:bookmarkStart w:id="2619" w:name="_Toc96074644"/>
      <w:bookmarkStart w:id="2620" w:name="_Toc96075348"/>
      <w:bookmarkStart w:id="2621" w:name="_Toc96075694"/>
      <w:bookmarkStart w:id="2622" w:name="_Toc96076040"/>
      <w:bookmarkStart w:id="2623" w:name="_Toc96076386"/>
      <w:bookmarkStart w:id="2624" w:name="_Toc96076732"/>
      <w:bookmarkStart w:id="2625" w:name="_Toc96077084"/>
      <w:bookmarkStart w:id="2626" w:name="_Toc96077782"/>
      <w:bookmarkStart w:id="2627" w:name="_Toc96078128"/>
      <w:bookmarkStart w:id="2628" w:name="_Toc96078474"/>
      <w:bookmarkStart w:id="2629" w:name="_Toc96086714"/>
      <w:bookmarkStart w:id="2630" w:name="_Toc96087067"/>
      <w:bookmarkStart w:id="2631" w:name="_Toc96087420"/>
      <w:bookmarkStart w:id="2632" w:name="_Toc96087773"/>
      <w:bookmarkStart w:id="2633" w:name="_Toc96088120"/>
      <w:bookmarkStart w:id="2634" w:name="_Toc96088467"/>
      <w:bookmarkStart w:id="2635" w:name="_Toc96089153"/>
      <w:bookmarkStart w:id="2636" w:name="_Toc96010859"/>
      <w:bookmarkStart w:id="2637" w:name="_Toc96068789"/>
      <w:bookmarkStart w:id="2638" w:name="_Toc96070781"/>
      <w:bookmarkStart w:id="2639" w:name="_Toc96070919"/>
      <w:bookmarkStart w:id="2640" w:name="_Toc96071900"/>
      <w:bookmarkStart w:id="2641" w:name="_Toc96074652"/>
      <w:bookmarkStart w:id="2642" w:name="_Toc96075356"/>
      <w:bookmarkStart w:id="2643" w:name="_Toc96075702"/>
      <w:bookmarkStart w:id="2644" w:name="_Toc96076048"/>
      <w:bookmarkStart w:id="2645" w:name="_Toc96076394"/>
      <w:bookmarkStart w:id="2646" w:name="_Toc96076740"/>
      <w:bookmarkStart w:id="2647" w:name="_Toc96077092"/>
      <w:bookmarkStart w:id="2648" w:name="_Toc96077790"/>
      <w:bookmarkStart w:id="2649" w:name="_Toc96078136"/>
      <w:bookmarkStart w:id="2650" w:name="_Toc96078482"/>
      <w:bookmarkStart w:id="2651" w:name="_Toc96086722"/>
      <w:bookmarkStart w:id="2652" w:name="_Toc96087075"/>
      <w:bookmarkStart w:id="2653" w:name="_Toc96087428"/>
      <w:bookmarkStart w:id="2654" w:name="_Toc96087781"/>
      <w:bookmarkStart w:id="2655" w:name="_Toc96088128"/>
      <w:bookmarkStart w:id="2656" w:name="_Toc96088475"/>
      <w:bookmarkStart w:id="2657" w:name="_Toc96089161"/>
      <w:bookmarkStart w:id="2658" w:name="_Toc96010863"/>
      <w:bookmarkStart w:id="2659" w:name="_Toc96068793"/>
      <w:bookmarkStart w:id="2660" w:name="_Toc96070785"/>
      <w:bookmarkStart w:id="2661" w:name="_Toc96070923"/>
      <w:bookmarkStart w:id="2662" w:name="_Toc96071904"/>
      <w:bookmarkStart w:id="2663" w:name="_Toc96074656"/>
      <w:bookmarkStart w:id="2664" w:name="_Toc96075360"/>
      <w:bookmarkStart w:id="2665" w:name="_Toc96075706"/>
      <w:bookmarkStart w:id="2666" w:name="_Toc96076052"/>
      <w:bookmarkStart w:id="2667" w:name="_Toc96076398"/>
      <w:bookmarkStart w:id="2668" w:name="_Toc96076744"/>
      <w:bookmarkStart w:id="2669" w:name="_Toc96077096"/>
      <w:bookmarkStart w:id="2670" w:name="_Toc96077794"/>
      <w:bookmarkStart w:id="2671" w:name="_Toc96078140"/>
      <w:bookmarkStart w:id="2672" w:name="_Toc96078486"/>
      <w:bookmarkStart w:id="2673" w:name="_Toc96086726"/>
      <w:bookmarkStart w:id="2674" w:name="_Toc96087079"/>
      <w:bookmarkStart w:id="2675" w:name="_Toc96087432"/>
      <w:bookmarkStart w:id="2676" w:name="_Toc96087785"/>
      <w:bookmarkStart w:id="2677" w:name="_Toc96088132"/>
      <w:bookmarkStart w:id="2678" w:name="_Toc96088479"/>
      <w:bookmarkStart w:id="2679" w:name="_Toc96089165"/>
      <w:bookmarkStart w:id="2680" w:name="_Toc96010867"/>
      <w:bookmarkStart w:id="2681" w:name="_Toc96068797"/>
      <w:bookmarkStart w:id="2682" w:name="_Toc96070789"/>
      <w:bookmarkStart w:id="2683" w:name="_Toc96070927"/>
      <w:bookmarkStart w:id="2684" w:name="_Toc96071908"/>
      <w:bookmarkStart w:id="2685" w:name="_Toc96074660"/>
      <w:bookmarkStart w:id="2686" w:name="_Toc96075364"/>
      <w:bookmarkStart w:id="2687" w:name="_Toc96075710"/>
      <w:bookmarkStart w:id="2688" w:name="_Toc96076056"/>
      <w:bookmarkStart w:id="2689" w:name="_Toc96076402"/>
      <w:bookmarkStart w:id="2690" w:name="_Toc96076748"/>
      <w:bookmarkStart w:id="2691" w:name="_Toc96077100"/>
      <w:bookmarkStart w:id="2692" w:name="_Toc96077798"/>
      <w:bookmarkStart w:id="2693" w:name="_Toc96078144"/>
      <w:bookmarkStart w:id="2694" w:name="_Toc96078490"/>
      <w:bookmarkStart w:id="2695" w:name="_Toc96086730"/>
      <w:bookmarkStart w:id="2696" w:name="_Toc96087083"/>
      <w:bookmarkStart w:id="2697" w:name="_Toc96087436"/>
      <w:bookmarkStart w:id="2698" w:name="_Toc96087789"/>
      <w:bookmarkStart w:id="2699" w:name="_Toc96088136"/>
      <w:bookmarkStart w:id="2700" w:name="_Toc96088483"/>
      <w:bookmarkStart w:id="2701" w:name="_Toc96089169"/>
      <w:bookmarkStart w:id="2702" w:name="_Toc96010871"/>
      <w:bookmarkStart w:id="2703" w:name="_Toc96068801"/>
      <w:bookmarkStart w:id="2704" w:name="_Toc96070793"/>
      <w:bookmarkStart w:id="2705" w:name="_Toc96070931"/>
      <w:bookmarkStart w:id="2706" w:name="_Toc96071912"/>
      <w:bookmarkStart w:id="2707" w:name="_Toc96074664"/>
      <w:bookmarkStart w:id="2708" w:name="_Toc96075368"/>
      <w:bookmarkStart w:id="2709" w:name="_Toc96075714"/>
      <w:bookmarkStart w:id="2710" w:name="_Toc96076060"/>
      <w:bookmarkStart w:id="2711" w:name="_Toc96076406"/>
      <w:bookmarkStart w:id="2712" w:name="_Toc96076752"/>
      <w:bookmarkStart w:id="2713" w:name="_Toc96077104"/>
      <w:bookmarkStart w:id="2714" w:name="_Toc96077802"/>
      <w:bookmarkStart w:id="2715" w:name="_Toc96078148"/>
      <w:bookmarkStart w:id="2716" w:name="_Toc96078494"/>
      <w:bookmarkStart w:id="2717" w:name="_Toc96086734"/>
      <w:bookmarkStart w:id="2718" w:name="_Toc96087087"/>
      <w:bookmarkStart w:id="2719" w:name="_Toc96087440"/>
      <w:bookmarkStart w:id="2720" w:name="_Toc96087793"/>
      <w:bookmarkStart w:id="2721" w:name="_Toc96088140"/>
      <w:bookmarkStart w:id="2722" w:name="_Toc96088487"/>
      <w:bookmarkStart w:id="2723" w:name="_Toc96089173"/>
      <w:bookmarkStart w:id="2724" w:name="_Toc96010894"/>
      <w:bookmarkStart w:id="2725" w:name="_Toc96068824"/>
      <w:bookmarkStart w:id="2726" w:name="_Toc96070816"/>
      <w:bookmarkStart w:id="2727" w:name="_Toc96070954"/>
      <w:bookmarkStart w:id="2728" w:name="_Toc96071935"/>
      <w:bookmarkStart w:id="2729" w:name="_Toc96074687"/>
      <w:bookmarkStart w:id="2730" w:name="_Toc96075391"/>
      <w:bookmarkStart w:id="2731" w:name="_Toc96075737"/>
      <w:bookmarkStart w:id="2732" w:name="_Toc96076083"/>
      <w:bookmarkStart w:id="2733" w:name="_Toc96076429"/>
      <w:bookmarkStart w:id="2734" w:name="_Toc96076775"/>
      <w:bookmarkStart w:id="2735" w:name="_Toc96077127"/>
      <w:bookmarkStart w:id="2736" w:name="_Toc96077825"/>
      <w:bookmarkStart w:id="2737" w:name="_Toc96078171"/>
      <w:bookmarkStart w:id="2738" w:name="_Toc96078517"/>
      <w:bookmarkStart w:id="2739" w:name="_Toc96086757"/>
      <w:bookmarkStart w:id="2740" w:name="_Toc96087110"/>
      <w:bookmarkStart w:id="2741" w:name="_Toc96087463"/>
      <w:bookmarkStart w:id="2742" w:name="_Toc96087816"/>
      <w:bookmarkStart w:id="2743" w:name="_Toc96088163"/>
      <w:bookmarkStart w:id="2744" w:name="_Toc96088510"/>
      <w:bookmarkStart w:id="2745" w:name="_Toc96089196"/>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r w:rsidR="002076BC" w:rsidRPr="0059189C">
        <w:rPr>
          <w:rFonts w:cs="Arial"/>
        </w:rPr>
        <w:t>riorisation régionale</w:t>
      </w:r>
      <w:r w:rsidR="002A657E" w:rsidRPr="0059189C">
        <w:rPr>
          <w:rFonts w:cs="Arial"/>
        </w:rPr>
        <w:t xml:space="preserve"> des projets</w:t>
      </w:r>
      <w:bookmarkEnd w:id="2569"/>
    </w:p>
    <w:p w14:paraId="71A24EF5" w14:textId="03FEB2CD" w:rsidR="00246D3C" w:rsidRDefault="007E5428" w:rsidP="00074013">
      <w:pPr>
        <w:spacing w:after="0"/>
        <w:rPr>
          <w:rFonts w:cs="Arial"/>
          <w:szCs w:val="20"/>
        </w:rPr>
      </w:pPr>
      <w:bookmarkStart w:id="2746" w:name="_Toc96010901"/>
      <w:bookmarkStart w:id="2747" w:name="_Toc96068832"/>
      <w:bookmarkStart w:id="2748" w:name="_Toc96070824"/>
      <w:bookmarkStart w:id="2749" w:name="_Toc96070962"/>
      <w:bookmarkStart w:id="2750" w:name="_Toc96071943"/>
      <w:bookmarkStart w:id="2751" w:name="_Toc96074695"/>
      <w:bookmarkStart w:id="2752" w:name="_Toc96075399"/>
      <w:bookmarkStart w:id="2753" w:name="_Toc96075745"/>
      <w:bookmarkStart w:id="2754" w:name="_Toc96076091"/>
      <w:bookmarkStart w:id="2755" w:name="_Toc96076437"/>
      <w:bookmarkStart w:id="2756" w:name="_Toc96076783"/>
      <w:bookmarkStart w:id="2757" w:name="_Toc96077135"/>
      <w:bookmarkStart w:id="2758" w:name="_Toc96077833"/>
      <w:bookmarkStart w:id="2759" w:name="_Toc96078179"/>
      <w:bookmarkStart w:id="2760" w:name="_Toc96078525"/>
      <w:bookmarkStart w:id="2761" w:name="_Toc96086765"/>
      <w:bookmarkStart w:id="2762" w:name="_Toc96087118"/>
      <w:bookmarkStart w:id="2763" w:name="_Toc96087471"/>
      <w:bookmarkStart w:id="2764" w:name="_Toc96087824"/>
      <w:bookmarkStart w:id="2765" w:name="_Toc96088171"/>
      <w:bookmarkStart w:id="2766" w:name="_Toc96088518"/>
      <w:bookmarkStart w:id="2767" w:name="_Toc96089204"/>
      <w:bookmarkStart w:id="2768" w:name="_Toc96010902"/>
      <w:bookmarkStart w:id="2769" w:name="_Toc96068833"/>
      <w:bookmarkStart w:id="2770" w:name="_Toc96070825"/>
      <w:bookmarkStart w:id="2771" w:name="_Toc96070963"/>
      <w:bookmarkStart w:id="2772" w:name="_Toc96071944"/>
      <w:bookmarkStart w:id="2773" w:name="_Toc96074696"/>
      <w:bookmarkStart w:id="2774" w:name="_Toc96075400"/>
      <w:bookmarkStart w:id="2775" w:name="_Toc96075746"/>
      <w:bookmarkStart w:id="2776" w:name="_Toc96076092"/>
      <w:bookmarkStart w:id="2777" w:name="_Toc96076438"/>
      <w:bookmarkStart w:id="2778" w:name="_Toc96076784"/>
      <w:bookmarkStart w:id="2779" w:name="_Toc96077136"/>
      <w:bookmarkStart w:id="2780" w:name="_Toc96077834"/>
      <w:bookmarkStart w:id="2781" w:name="_Toc96078180"/>
      <w:bookmarkStart w:id="2782" w:name="_Toc96078526"/>
      <w:bookmarkStart w:id="2783" w:name="_Toc96086766"/>
      <w:bookmarkStart w:id="2784" w:name="_Toc96087119"/>
      <w:bookmarkStart w:id="2785" w:name="_Toc96087472"/>
      <w:bookmarkStart w:id="2786" w:name="_Toc96087825"/>
      <w:bookmarkStart w:id="2787" w:name="_Toc96088172"/>
      <w:bookmarkStart w:id="2788" w:name="_Toc96088519"/>
      <w:bookmarkStart w:id="2789" w:name="_Toc96089205"/>
      <w:bookmarkStart w:id="2790" w:name="_Toc96010903"/>
      <w:bookmarkStart w:id="2791" w:name="_Toc96068834"/>
      <w:bookmarkStart w:id="2792" w:name="_Toc96070826"/>
      <w:bookmarkStart w:id="2793" w:name="_Toc96070964"/>
      <w:bookmarkStart w:id="2794" w:name="_Toc96071945"/>
      <w:bookmarkStart w:id="2795" w:name="_Toc96074697"/>
      <w:bookmarkStart w:id="2796" w:name="_Toc96075401"/>
      <w:bookmarkStart w:id="2797" w:name="_Toc96075747"/>
      <w:bookmarkStart w:id="2798" w:name="_Toc96076093"/>
      <w:bookmarkStart w:id="2799" w:name="_Toc96076439"/>
      <w:bookmarkStart w:id="2800" w:name="_Toc96076785"/>
      <w:bookmarkStart w:id="2801" w:name="_Toc96077137"/>
      <w:bookmarkStart w:id="2802" w:name="_Toc96077835"/>
      <w:bookmarkStart w:id="2803" w:name="_Toc96078181"/>
      <w:bookmarkStart w:id="2804" w:name="_Toc96078527"/>
      <w:bookmarkStart w:id="2805" w:name="_Toc96086767"/>
      <w:bookmarkStart w:id="2806" w:name="_Toc96087120"/>
      <w:bookmarkStart w:id="2807" w:name="_Toc96087473"/>
      <w:bookmarkStart w:id="2808" w:name="_Toc96087826"/>
      <w:bookmarkStart w:id="2809" w:name="_Toc96088173"/>
      <w:bookmarkStart w:id="2810" w:name="_Toc96088520"/>
      <w:bookmarkStart w:id="2811" w:name="_Toc96089206"/>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r w:rsidRPr="00246D3C">
        <w:rPr>
          <w:rFonts w:cs="Arial"/>
          <w:szCs w:val="20"/>
        </w:rPr>
        <w:t xml:space="preserve">L’ARS </w:t>
      </w:r>
      <w:r w:rsidR="009B1FAE" w:rsidRPr="00246D3C">
        <w:rPr>
          <w:rFonts w:cs="Arial"/>
          <w:szCs w:val="20"/>
        </w:rPr>
        <w:t xml:space="preserve"> </w:t>
      </w:r>
      <w:r w:rsidR="0015561F">
        <w:rPr>
          <w:rFonts w:cs="Arial"/>
          <w:szCs w:val="20"/>
        </w:rPr>
        <w:t>Normandie</w:t>
      </w:r>
      <w:r w:rsidRPr="00246D3C">
        <w:rPr>
          <w:rFonts w:cs="Arial"/>
          <w:szCs w:val="20"/>
        </w:rPr>
        <w:t xml:space="preserve"> s’appuiera sur la grille d’aide à l’instruction présentée dans l’annexe 2 de l’instruction n°DNS/CNSA/DGCS/2022/34. </w:t>
      </w:r>
    </w:p>
    <w:p w14:paraId="09A17312" w14:textId="77777777" w:rsidR="00246D3C" w:rsidRDefault="00246D3C" w:rsidP="00074013">
      <w:pPr>
        <w:spacing w:after="0"/>
        <w:rPr>
          <w:rFonts w:cs="Arial"/>
          <w:szCs w:val="20"/>
        </w:rPr>
      </w:pPr>
    </w:p>
    <w:p w14:paraId="10F18A7D" w14:textId="195C6BD4" w:rsidR="00074013" w:rsidRDefault="00074013" w:rsidP="00074013">
      <w:pPr>
        <w:spacing w:after="0"/>
      </w:pPr>
      <w:r w:rsidRPr="009A30EC">
        <w:rPr>
          <w:rFonts w:cs="Arial"/>
          <w:szCs w:val="20"/>
        </w:rPr>
        <w:t>Voir Ressources « </w:t>
      </w:r>
      <w:r>
        <w:t xml:space="preserve">Grille d’aide à l’instruction » </w:t>
      </w:r>
    </w:p>
    <w:p w14:paraId="53CE4147" w14:textId="5A8C435E" w:rsidR="00074013" w:rsidRPr="00246D3C" w:rsidRDefault="00074013" w:rsidP="007E5428">
      <w:pPr>
        <w:rPr>
          <w:rFonts w:cs="Arial"/>
          <w:szCs w:val="20"/>
        </w:rPr>
      </w:pPr>
    </w:p>
    <w:p w14:paraId="641D6E56" w14:textId="5E5C6FE4" w:rsidR="007E5428" w:rsidRPr="00246D3C" w:rsidRDefault="007E5428" w:rsidP="007E5428">
      <w:pPr>
        <w:rPr>
          <w:rFonts w:cs="Arial"/>
          <w:b/>
          <w:szCs w:val="20"/>
        </w:rPr>
      </w:pPr>
      <w:r w:rsidRPr="00246D3C">
        <w:rPr>
          <w:rFonts w:cs="Arial"/>
          <w:szCs w:val="20"/>
        </w:rPr>
        <w:t xml:space="preserve">En plus des critères d’éligibilité, les éléments de priorisation suivants seront pris en compte dans l’instruction de </w:t>
      </w:r>
      <w:r w:rsidRPr="00246D3C">
        <w:rPr>
          <w:rFonts w:cs="Arial"/>
          <w:b/>
          <w:szCs w:val="20"/>
        </w:rPr>
        <w:t>l’ARS</w:t>
      </w:r>
      <w:r w:rsidR="00246D3C">
        <w:rPr>
          <w:rFonts w:cs="Arial"/>
          <w:b/>
          <w:szCs w:val="20"/>
        </w:rPr>
        <w:t xml:space="preserve"> Normandie </w:t>
      </w:r>
      <w:r w:rsidRPr="00246D3C">
        <w:rPr>
          <w:rFonts w:cs="Arial"/>
          <w:b/>
          <w:szCs w:val="20"/>
        </w:rPr>
        <w:t>:</w:t>
      </w:r>
    </w:p>
    <w:p w14:paraId="1DC79308" w14:textId="10F4115A" w:rsidR="00246D3C" w:rsidRPr="00AA37CA" w:rsidRDefault="00246D3C" w:rsidP="00246D3C">
      <w:pPr>
        <w:rPr>
          <w:rFonts w:cs="Arial"/>
          <w:b/>
          <w:sz w:val="22"/>
        </w:rPr>
      </w:pPr>
      <w:r w:rsidRPr="00AA37CA">
        <w:rPr>
          <w:rFonts w:cs="Arial"/>
          <w:b/>
          <w:sz w:val="22"/>
        </w:rPr>
        <w:t>Focus sur les critères de sélections des projets:</w:t>
      </w:r>
    </w:p>
    <w:p w14:paraId="0C6063B7" w14:textId="77777777" w:rsidR="00246D3C" w:rsidRPr="00246D3C" w:rsidRDefault="00246D3C" w:rsidP="00246D3C">
      <w:pPr>
        <w:rPr>
          <w:rFonts w:cs="Arial"/>
          <w:sz w:val="22"/>
        </w:rPr>
      </w:pPr>
      <w:r w:rsidRPr="00246D3C">
        <w:rPr>
          <w:rFonts w:cs="Arial"/>
          <w:sz w:val="22"/>
        </w:rPr>
        <w:t xml:space="preserve">Prioriser : </w:t>
      </w:r>
    </w:p>
    <w:p w14:paraId="68DE13BB" w14:textId="77777777" w:rsidR="00246D3C" w:rsidRPr="00AA37CA" w:rsidRDefault="00246D3C" w:rsidP="00246D3C">
      <w:pPr>
        <w:rPr>
          <w:rFonts w:cs="Arial"/>
          <w:szCs w:val="20"/>
        </w:rPr>
      </w:pPr>
      <w:r w:rsidRPr="00AA37CA">
        <w:rPr>
          <w:rFonts w:cs="Arial"/>
          <w:szCs w:val="20"/>
        </w:rPr>
        <w:t>1 -</w:t>
      </w:r>
      <w:r>
        <w:rPr>
          <w:rFonts w:cs="Arial"/>
          <w:szCs w:val="20"/>
        </w:rPr>
        <w:t xml:space="preserve"> Les projets dits « matures » (</w:t>
      </w:r>
      <w:r w:rsidRPr="00AA37CA">
        <w:rPr>
          <w:rFonts w:cs="Arial"/>
          <w:szCs w:val="20"/>
        </w:rPr>
        <w:t>note &gt;= 11) ;</w:t>
      </w:r>
    </w:p>
    <w:p w14:paraId="071EAAF1" w14:textId="3B7F10FF" w:rsidR="00246D3C" w:rsidRPr="00AA37CA" w:rsidRDefault="0015561F" w:rsidP="00246D3C">
      <w:pPr>
        <w:rPr>
          <w:rFonts w:cs="Arial"/>
          <w:szCs w:val="20"/>
        </w:rPr>
      </w:pPr>
      <w:r>
        <w:rPr>
          <w:rFonts w:cs="Arial"/>
          <w:szCs w:val="20"/>
        </w:rPr>
        <w:t>2</w:t>
      </w:r>
      <w:r w:rsidR="00246D3C" w:rsidRPr="00AA37CA">
        <w:rPr>
          <w:rFonts w:cs="Arial"/>
          <w:szCs w:val="20"/>
        </w:rPr>
        <w:t xml:space="preserve"> - Les projets d’acquisition PA/PH pour les grappes ;</w:t>
      </w:r>
    </w:p>
    <w:p w14:paraId="3E909DAB" w14:textId="77777777" w:rsidR="00246D3C" w:rsidRPr="00AA37CA" w:rsidRDefault="00246D3C" w:rsidP="00246D3C">
      <w:pPr>
        <w:rPr>
          <w:rFonts w:cs="Arial"/>
          <w:szCs w:val="20"/>
        </w:rPr>
      </w:pPr>
      <w:r w:rsidRPr="00AA37CA">
        <w:rPr>
          <w:rFonts w:cs="Arial"/>
          <w:szCs w:val="20"/>
        </w:rPr>
        <w:t>4 - Au moins un projet PDS / PDE (Personnes en Difficultés Spécifiques / Protection De l’Enfance) sous réserve de la bonne avancée des DSR ;</w:t>
      </w:r>
    </w:p>
    <w:p w14:paraId="4CFD72DA" w14:textId="77777777" w:rsidR="00246D3C" w:rsidRPr="00AA37CA" w:rsidRDefault="00246D3C" w:rsidP="00246D3C">
      <w:pPr>
        <w:rPr>
          <w:rFonts w:cs="Arial"/>
          <w:szCs w:val="20"/>
        </w:rPr>
      </w:pPr>
      <w:r w:rsidRPr="00AA37CA">
        <w:rPr>
          <w:rFonts w:cs="Arial"/>
          <w:szCs w:val="20"/>
        </w:rPr>
        <w:t>5 - Au</w:t>
      </w:r>
      <w:r>
        <w:rPr>
          <w:rFonts w:cs="Arial"/>
          <w:szCs w:val="20"/>
        </w:rPr>
        <w:t xml:space="preserve"> moins un projet de type SAAD (</w:t>
      </w:r>
      <w:r w:rsidRPr="00AA37CA">
        <w:rPr>
          <w:rFonts w:cs="Arial"/>
          <w:szCs w:val="20"/>
        </w:rPr>
        <w:t>Implication des CD ++) ;</w:t>
      </w:r>
    </w:p>
    <w:p w14:paraId="322BE4D8" w14:textId="77777777" w:rsidR="00246D3C" w:rsidRPr="00AA37CA" w:rsidRDefault="00246D3C" w:rsidP="00246D3C">
      <w:pPr>
        <w:rPr>
          <w:rFonts w:cs="Arial"/>
          <w:szCs w:val="20"/>
        </w:rPr>
      </w:pPr>
      <w:r w:rsidRPr="00AA37CA">
        <w:rPr>
          <w:rFonts w:cs="Arial"/>
          <w:szCs w:val="20"/>
        </w:rPr>
        <w:t>6 - Les projets « 100% normands » dans la fenêtre 1 ;</w:t>
      </w:r>
    </w:p>
    <w:p w14:paraId="58F70F87" w14:textId="23E93EB6" w:rsidR="00246D3C" w:rsidRPr="00AA37CA" w:rsidRDefault="00246D3C" w:rsidP="00246D3C">
      <w:pPr>
        <w:rPr>
          <w:rFonts w:cs="Arial"/>
          <w:szCs w:val="20"/>
        </w:rPr>
      </w:pPr>
      <w:r w:rsidRPr="0015561F">
        <w:rPr>
          <w:rFonts w:cs="Arial"/>
          <w:szCs w:val="20"/>
        </w:rPr>
        <w:t>7 - Les projets OG publics sous représentés dans AAP temps</w:t>
      </w:r>
      <w:r w:rsidR="0015561F">
        <w:rPr>
          <w:rFonts w:cs="Arial"/>
          <w:szCs w:val="20"/>
        </w:rPr>
        <w:t xml:space="preserve"> précédents</w:t>
      </w:r>
    </w:p>
    <w:p w14:paraId="191B9ED0" w14:textId="77777777" w:rsidR="00246D3C" w:rsidRPr="00AA37CA" w:rsidRDefault="00246D3C" w:rsidP="00246D3C">
      <w:pPr>
        <w:rPr>
          <w:rFonts w:cs="Arial"/>
          <w:szCs w:val="20"/>
        </w:rPr>
      </w:pPr>
      <w:r w:rsidRPr="00AA37CA">
        <w:rPr>
          <w:rFonts w:cs="Arial"/>
          <w:szCs w:val="20"/>
        </w:rPr>
        <w:t>8 - Les moyen-gros OG ayant un projet de mise en conformité PA/PH un financement via SONS ;</w:t>
      </w:r>
    </w:p>
    <w:p w14:paraId="53A85333" w14:textId="77777777" w:rsidR="00246D3C" w:rsidRPr="00520500" w:rsidRDefault="00246D3C" w:rsidP="00246D3C">
      <w:pPr>
        <w:rPr>
          <w:rFonts w:cs="Arial"/>
          <w:szCs w:val="20"/>
        </w:rPr>
      </w:pPr>
      <w:r w:rsidRPr="00AA37CA">
        <w:rPr>
          <w:rFonts w:cs="Arial"/>
          <w:szCs w:val="20"/>
        </w:rPr>
        <w:t xml:space="preserve">9 – Le financement des ESMS type Accueil, Hébergement et Insertion (AHI) / Protection Juridique des Majeurs (PJM) sous réserve de la bonne </w:t>
      </w:r>
      <w:r>
        <w:rPr>
          <w:rFonts w:cs="Arial"/>
          <w:szCs w:val="20"/>
        </w:rPr>
        <w:t>a</w:t>
      </w:r>
      <w:r w:rsidRPr="00AA37CA">
        <w:rPr>
          <w:rFonts w:cs="Arial"/>
          <w:szCs w:val="20"/>
        </w:rPr>
        <w:t>vancée des DSR (Dossiers de Spécifications de Référencement).</w:t>
      </w:r>
    </w:p>
    <w:p w14:paraId="7B8CA9DC" w14:textId="77777777" w:rsidR="00246D3C" w:rsidRDefault="00246D3C" w:rsidP="00246D3C">
      <w:pPr>
        <w:rPr>
          <w:rFonts w:cs="Arial"/>
          <w:szCs w:val="20"/>
          <w:highlight w:val="yellow"/>
        </w:rPr>
      </w:pPr>
    </w:p>
    <w:p w14:paraId="253BC4C2" w14:textId="50BF3782" w:rsidR="001F608E" w:rsidRPr="0059189C" w:rsidRDefault="001F608E">
      <w:pPr>
        <w:rPr>
          <w:rFonts w:cs="Arial"/>
          <w:szCs w:val="20"/>
        </w:rPr>
      </w:pPr>
    </w:p>
    <w:p w14:paraId="5C0103BD" w14:textId="51370254" w:rsidR="00BB1779" w:rsidRPr="0059189C" w:rsidRDefault="0096320F" w:rsidP="00315578">
      <w:pPr>
        <w:pStyle w:val="Titre1"/>
        <w:spacing w:after="240"/>
        <w:ind w:left="431" w:hanging="431"/>
        <w:rPr>
          <w:rFonts w:cs="Arial"/>
        </w:rPr>
      </w:pPr>
      <w:bookmarkStart w:id="2812" w:name="_Toc121938473"/>
      <w:bookmarkStart w:id="2813" w:name="_Toc122531811"/>
      <w:bookmarkStart w:id="2814" w:name="_Toc122532073"/>
      <w:bookmarkStart w:id="2815" w:name="_Toc121938474"/>
      <w:bookmarkStart w:id="2816" w:name="_Toc122531812"/>
      <w:bookmarkStart w:id="2817" w:name="_Toc122532074"/>
      <w:bookmarkStart w:id="2818" w:name="_Toc96078529"/>
      <w:bookmarkStart w:id="2819" w:name="_Toc96086769"/>
      <w:bookmarkStart w:id="2820" w:name="_Toc96087122"/>
      <w:bookmarkStart w:id="2821" w:name="_Toc96087475"/>
      <w:bookmarkStart w:id="2822" w:name="_Toc96087828"/>
      <w:bookmarkStart w:id="2823" w:name="_Toc96088175"/>
      <w:bookmarkStart w:id="2824" w:name="_Toc96088522"/>
      <w:bookmarkStart w:id="2825" w:name="_Toc96089208"/>
      <w:bookmarkStart w:id="2826" w:name="_Toc121938475"/>
      <w:bookmarkStart w:id="2827" w:name="_Toc122531813"/>
      <w:bookmarkStart w:id="2828" w:name="_Toc122532075"/>
      <w:bookmarkStart w:id="2829" w:name="_Toc121938476"/>
      <w:bookmarkStart w:id="2830" w:name="_Toc122531814"/>
      <w:bookmarkStart w:id="2831" w:name="_Toc122532076"/>
      <w:bookmarkStart w:id="2832" w:name="_Toc121938477"/>
      <w:bookmarkStart w:id="2833" w:name="_Toc122531815"/>
      <w:bookmarkStart w:id="2834" w:name="_Toc122532077"/>
      <w:bookmarkStart w:id="2835" w:name="_Toc121938478"/>
      <w:bookmarkStart w:id="2836" w:name="_Toc122531816"/>
      <w:bookmarkStart w:id="2837" w:name="_Toc122532078"/>
      <w:bookmarkStart w:id="2838" w:name="_Toc121938479"/>
      <w:bookmarkStart w:id="2839" w:name="_Toc122531817"/>
      <w:bookmarkStart w:id="2840" w:name="_Toc122532079"/>
      <w:bookmarkStart w:id="2841" w:name="_Toc121938480"/>
      <w:bookmarkStart w:id="2842" w:name="_Toc122531818"/>
      <w:bookmarkStart w:id="2843" w:name="_Toc122532080"/>
      <w:bookmarkStart w:id="2844" w:name="_Toc12432342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r w:rsidRPr="0059189C">
        <w:rPr>
          <w:rFonts w:cs="Arial"/>
        </w:rPr>
        <w:t>Contacts</w:t>
      </w:r>
      <w:bookmarkEnd w:id="2844"/>
    </w:p>
    <w:p w14:paraId="2CF16AD1" w14:textId="77777777" w:rsidR="00246D3C" w:rsidRPr="00246D3C" w:rsidRDefault="00246D3C" w:rsidP="00246D3C">
      <w:pPr>
        <w:jc w:val="both"/>
        <w:rPr>
          <w:rFonts w:cs="Arial"/>
          <w:szCs w:val="20"/>
        </w:rPr>
      </w:pPr>
      <w:r w:rsidRPr="00246D3C">
        <w:rPr>
          <w:rFonts w:cs="Arial"/>
          <w:szCs w:val="20"/>
        </w:rPr>
        <w:t>Pour toute information complémentaire, veuillez contacter :</w:t>
      </w:r>
    </w:p>
    <w:p w14:paraId="43AD8B9D" w14:textId="77777777" w:rsidR="0015561F" w:rsidRDefault="0015561F" w:rsidP="0015561F">
      <w:pPr>
        <w:pStyle w:val="Style1"/>
      </w:pPr>
      <w:r>
        <w:t xml:space="preserve">M. Laurent VISEUR, Chef de projet programme esms numérique : </w:t>
      </w:r>
    </w:p>
    <w:p w14:paraId="73D1D8E7" w14:textId="77777777" w:rsidR="0015561F" w:rsidRPr="00C57535" w:rsidRDefault="00AD4DD0" w:rsidP="0015561F">
      <w:pPr>
        <w:pStyle w:val="Style1"/>
        <w:numPr>
          <w:ilvl w:val="0"/>
          <w:numId w:val="0"/>
        </w:numPr>
        <w:ind w:left="720"/>
        <w:rPr>
          <w:u w:val="single"/>
        </w:rPr>
      </w:pPr>
      <w:hyperlink r:id="rId18" w:history="1">
        <w:r w:rsidR="0015561F" w:rsidRPr="00C57535">
          <w:rPr>
            <w:rStyle w:val="Lienhypertexte"/>
            <w:color w:val="auto"/>
          </w:rPr>
          <w:t>laurent.viseur@ars.sante.fr</w:t>
        </w:r>
      </w:hyperlink>
    </w:p>
    <w:p w14:paraId="4DABD73D" w14:textId="77777777" w:rsidR="0015561F" w:rsidRDefault="0015561F" w:rsidP="00246D3C">
      <w:pPr>
        <w:pStyle w:val="Style1"/>
        <w:rPr>
          <w:szCs w:val="20"/>
        </w:rPr>
      </w:pPr>
    </w:p>
    <w:p w14:paraId="4AC7D58F" w14:textId="0112EA1C" w:rsidR="00246D3C" w:rsidRDefault="00246D3C" w:rsidP="00246D3C">
      <w:pPr>
        <w:pStyle w:val="Style1"/>
        <w:rPr>
          <w:szCs w:val="20"/>
        </w:rPr>
      </w:pPr>
      <w:r>
        <w:rPr>
          <w:szCs w:val="20"/>
        </w:rPr>
        <w:t xml:space="preserve">Mme France KOSTRZEWA, Chef de projet SI médico-social : </w:t>
      </w:r>
    </w:p>
    <w:p w14:paraId="5A381FD6" w14:textId="3F66ECF1" w:rsidR="00246D3C" w:rsidRDefault="00AD4DD0" w:rsidP="00246D3C">
      <w:pPr>
        <w:pStyle w:val="Style1"/>
        <w:numPr>
          <w:ilvl w:val="0"/>
          <w:numId w:val="0"/>
        </w:numPr>
        <w:ind w:left="720"/>
        <w:rPr>
          <w:color w:val="000000" w:themeColor="text1"/>
          <w:szCs w:val="20"/>
        </w:rPr>
      </w:pPr>
      <w:hyperlink r:id="rId19" w:history="1">
        <w:r w:rsidR="00246D3C" w:rsidRPr="00246D3C">
          <w:rPr>
            <w:rStyle w:val="Lienhypertexte"/>
            <w:color w:val="000000" w:themeColor="text1"/>
            <w:szCs w:val="20"/>
          </w:rPr>
          <w:t>f.kostrzewa@normand-esante.fr</w:t>
        </w:r>
      </w:hyperlink>
    </w:p>
    <w:p w14:paraId="6A9CBC61" w14:textId="0424FD86" w:rsidR="00246D3C" w:rsidRDefault="00246D3C" w:rsidP="00246D3C">
      <w:pPr>
        <w:pStyle w:val="Style1"/>
        <w:numPr>
          <w:ilvl w:val="0"/>
          <w:numId w:val="0"/>
        </w:numPr>
        <w:ind w:left="720"/>
        <w:rPr>
          <w:color w:val="000000" w:themeColor="text1"/>
          <w:szCs w:val="20"/>
        </w:rPr>
      </w:pPr>
    </w:p>
    <w:p w14:paraId="38500E91" w14:textId="7119CDF4" w:rsidR="00C57535" w:rsidRDefault="00C57535" w:rsidP="00C57535">
      <w:pPr>
        <w:pStyle w:val="Style1"/>
      </w:pPr>
      <w:r>
        <w:t xml:space="preserve">Mme Clara LEVIER, assistante pôle e-santé : </w:t>
      </w:r>
    </w:p>
    <w:p w14:paraId="70DC13C4" w14:textId="5C1B07D7" w:rsidR="00C57535" w:rsidRPr="00C57535" w:rsidRDefault="00C57535" w:rsidP="00C57535">
      <w:pPr>
        <w:pStyle w:val="Style1"/>
        <w:numPr>
          <w:ilvl w:val="0"/>
          <w:numId w:val="0"/>
        </w:numPr>
        <w:ind w:left="720"/>
        <w:rPr>
          <w:u w:val="single"/>
        </w:rPr>
      </w:pPr>
      <w:r w:rsidRPr="00C57535">
        <w:rPr>
          <w:u w:val="single"/>
        </w:rPr>
        <w:t>clara.levier@ars.sante.fr</w:t>
      </w:r>
    </w:p>
    <w:p w14:paraId="5099BEFF" w14:textId="7324E701" w:rsidR="00BB1779" w:rsidRDefault="00BB1779" w:rsidP="00664163">
      <w:pPr>
        <w:jc w:val="both"/>
        <w:rPr>
          <w:rFonts w:cs="Arial"/>
        </w:rPr>
      </w:pPr>
    </w:p>
    <w:p w14:paraId="69BF03A1" w14:textId="754A00FC" w:rsidR="00246D3C" w:rsidRDefault="00246D3C" w:rsidP="00664163">
      <w:pPr>
        <w:jc w:val="both"/>
        <w:rPr>
          <w:rFonts w:cs="Arial"/>
        </w:rPr>
      </w:pPr>
    </w:p>
    <w:p w14:paraId="3314AC4C" w14:textId="7D80BFD1" w:rsidR="00246D3C" w:rsidRDefault="00246D3C" w:rsidP="00664163">
      <w:pPr>
        <w:jc w:val="both"/>
        <w:rPr>
          <w:rFonts w:cs="Arial"/>
        </w:rPr>
      </w:pPr>
    </w:p>
    <w:p w14:paraId="4F4BAE75" w14:textId="77777777" w:rsidR="00246D3C" w:rsidRPr="0059189C" w:rsidRDefault="00246D3C" w:rsidP="00664163">
      <w:pPr>
        <w:jc w:val="both"/>
        <w:rPr>
          <w:rFonts w:cs="Arial"/>
        </w:rPr>
      </w:pPr>
    </w:p>
    <w:p w14:paraId="0CCC172B" w14:textId="47DEBA3E" w:rsidR="006F1689" w:rsidRPr="0059189C" w:rsidRDefault="006F1689" w:rsidP="00FA6E90">
      <w:pPr>
        <w:pStyle w:val="Titre1"/>
        <w:spacing w:after="240"/>
        <w:ind w:left="431" w:hanging="431"/>
        <w:rPr>
          <w:rFonts w:cs="Arial"/>
        </w:rPr>
      </w:pPr>
      <w:bookmarkStart w:id="2845" w:name="_Toc124323422"/>
      <w:r w:rsidRPr="77F03ECA">
        <w:rPr>
          <w:rFonts w:cs="Arial"/>
        </w:rPr>
        <w:lastRenderedPageBreak/>
        <w:t>Ressources</w:t>
      </w:r>
      <w:bookmarkEnd w:id="2845"/>
    </w:p>
    <w:p w14:paraId="389A7FF1" w14:textId="07882582" w:rsidR="43B1E579" w:rsidRDefault="43B1E579" w:rsidP="77F03ECA">
      <w:pPr>
        <w:rPr>
          <w:rFonts w:cs="Arial"/>
        </w:rPr>
      </w:pPr>
      <w:r w:rsidRPr="77F03ECA">
        <w:rPr>
          <w:rFonts w:cs="Arial"/>
        </w:rPr>
        <w:t xml:space="preserve">Présentation du programme ESMS numérique : </w:t>
      </w:r>
      <w:r w:rsidR="000C68F8">
        <w:rPr>
          <w:rFonts w:eastAsia="Times New Roman"/>
          <w:color w:val="FF0000"/>
        </w:rPr>
        <w:t xml:space="preserve">: </w:t>
      </w:r>
      <w:hyperlink r:id="rId20" w:history="1">
        <w:r w:rsidR="000C68F8">
          <w:rPr>
            <w:rStyle w:val="Lienhypertexte"/>
            <w:rFonts w:eastAsia="Times New Roman"/>
          </w:rPr>
          <w:t>Virage numérique du médico-social : le programme ESMS numérique | CNSA</w:t>
        </w:r>
      </w:hyperlink>
      <w:r w:rsidR="000C68F8">
        <w:rPr>
          <w:rFonts w:eastAsia="Times New Roman"/>
        </w:rPr>
        <w:t xml:space="preserve"> </w:t>
      </w:r>
    </w:p>
    <w:p w14:paraId="5BA385C7" w14:textId="32180F09" w:rsidR="43B1E579" w:rsidRDefault="43B1E579" w:rsidP="77F03ECA">
      <w:pPr>
        <w:rPr>
          <w:rFonts w:cs="Arial"/>
        </w:rPr>
      </w:pPr>
      <w:r w:rsidRPr="77F03ECA">
        <w:rPr>
          <w:rFonts w:cs="Arial"/>
        </w:rPr>
        <w:t xml:space="preserve">Guide pratique SONS : </w:t>
      </w:r>
      <w:hyperlink r:id="rId21">
        <w:r w:rsidRPr="77F03ECA">
          <w:rPr>
            <w:rStyle w:val="Lienhypertexte"/>
            <w:rFonts w:cs="Arial"/>
          </w:rPr>
          <w:t>https://esante.gouv.fr/sites/default/files/media_entity/documents/GUIDE-SONS.pdf</w:t>
        </w:r>
      </w:hyperlink>
    </w:p>
    <w:p w14:paraId="30FE5AFE" w14:textId="0ACB0F7C" w:rsidR="25BA8DAF" w:rsidRDefault="25BA8DAF" w:rsidP="77F03ECA">
      <w:pPr>
        <w:rPr>
          <w:rStyle w:val="Lienhypertexte"/>
          <w:rFonts w:cs="Arial"/>
        </w:rPr>
      </w:pPr>
      <w:r w:rsidRPr="77F03ECA">
        <w:rPr>
          <w:rFonts w:cs="Arial"/>
        </w:rPr>
        <w:t xml:space="preserve">Guide cybersécurité pour le social et le médico-social : </w:t>
      </w:r>
      <w:hyperlink r:id="rId22">
        <w:r w:rsidRPr="77F03ECA">
          <w:rPr>
            <w:rStyle w:val="Lienhypertexte"/>
            <w:rFonts w:cs="Arial"/>
          </w:rPr>
          <w:t>https://esante.gouv.fr/sites/default/files/media_entity/documents/ANS_GUIDECYBER_PHASE%201-EXE%20-V2.pdf</w:t>
        </w:r>
      </w:hyperlink>
    </w:p>
    <w:p w14:paraId="3D98A039" w14:textId="47F26152" w:rsidR="503F1176" w:rsidRDefault="503F1176" w:rsidP="77F03ECA">
      <w:pPr>
        <w:rPr>
          <w:rFonts w:cs="Arial"/>
        </w:rPr>
      </w:pPr>
      <w:r w:rsidRPr="77F03ECA">
        <w:rPr>
          <w:rFonts w:cs="Arial"/>
        </w:rPr>
        <w:t>Kit de déploiement du DUI en ESMS réalisé par l’</w:t>
      </w:r>
      <w:r w:rsidR="000C68F8">
        <w:rPr>
          <w:rFonts w:cs="Arial"/>
        </w:rPr>
        <w:t>anap</w:t>
      </w:r>
      <w:r w:rsidRPr="77F03ECA">
        <w:rPr>
          <w:rFonts w:cs="Arial"/>
        </w:rPr>
        <w:t xml:space="preserve"> : </w:t>
      </w:r>
      <w:hyperlink r:id="rId23">
        <w:r w:rsidRPr="77F03ECA">
          <w:rPr>
            <w:rStyle w:val="Lienhypertexte"/>
            <w:rFonts w:cs="Arial"/>
          </w:rPr>
          <w:t>https://ressources.anap.fr/numerique/publication/2796-kit-deploiement-du-dui-en-esms</w:t>
        </w:r>
      </w:hyperlink>
    </w:p>
    <w:p w14:paraId="17E4FBF5" w14:textId="4EE8085F" w:rsidR="125456A4" w:rsidRDefault="125456A4" w:rsidP="77F03ECA">
      <w:pPr>
        <w:rPr>
          <w:rStyle w:val="Lienhypertexte"/>
          <w:rFonts w:cs="Arial"/>
        </w:rPr>
      </w:pPr>
      <w:r w:rsidRPr="77F03ECA">
        <w:rPr>
          <w:rFonts w:cs="Arial"/>
        </w:rPr>
        <w:t xml:space="preserve">Guide de déploiement d’un DUI interopérable : </w:t>
      </w:r>
      <w:hyperlink r:id="rId24">
        <w:r w:rsidRPr="77F03ECA">
          <w:rPr>
            <w:rStyle w:val="Lienhypertexte"/>
            <w:rFonts w:cs="Arial"/>
          </w:rPr>
          <w:t>https://esante.gouv.fr/sites/default/files/media_entity/documents/guide_dui_interoperable_services_et_referentiels_socles.pdf</w:t>
        </w:r>
      </w:hyperlink>
    </w:p>
    <w:p w14:paraId="10819901" w14:textId="3C82BA81" w:rsidR="00074013" w:rsidRDefault="00074013" w:rsidP="00074013">
      <w:pPr>
        <w:spacing w:after="0"/>
      </w:pPr>
      <w:r>
        <w:t xml:space="preserve">Grille d’aide à l’instruction : </w:t>
      </w:r>
    </w:p>
    <w:p w14:paraId="7ECBDF3A" w14:textId="7CFCFCF7" w:rsidR="77F03ECA" w:rsidRPr="00074013" w:rsidRDefault="00AD4DD0" w:rsidP="00074013">
      <w:pPr>
        <w:spacing w:after="0"/>
        <w:rPr>
          <w:color w:val="4472C4" w:themeColor="accent1"/>
        </w:rPr>
      </w:pPr>
      <w:hyperlink r:id="rId25" w:history="1">
        <w:r w:rsidR="00074013" w:rsidRPr="00074013">
          <w:rPr>
            <w:rStyle w:val="Lienhypertexte"/>
            <w:color w:val="4472C4" w:themeColor="accent1"/>
          </w:rPr>
          <w:t>download (sante.fr)</w:t>
        </w:r>
      </w:hyperlink>
    </w:p>
    <w:p w14:paraId="1D8EEC56" w14:textId="1FF14F15" w:rsidR="001704BB" w:rsidRPr="00C32EF1" w:rsidRDefault="00074013" w:rsidP="0015561F">
      <w:pPr>
        <w:rPr>
          <w:rStyle w:val="Lienhypertexte"/>
          <w:rFonts w:eastAsia="Times New Roman" w:cs="Arial"/>
          <w:color w:val="auto"/>
          <w:u w:val="none"/>
        </w:rPr>
      </w:pPr>
      <w:r>
        <w:rPr>
          <w:rFonts w:cs="Arial"/>
        </w:rPr>
        <w:t xml:space="preserve"> </w:t>
      </w:r>
    </w:p>
    <w:p w14:paraId="1F2F52AE" w14:textId="045EF440" w:rsidR="13DF7809" w:rsidRPr="0059189C" w:rsidRDefault="13DF7809" w:rsidP="13DF7809">
      <w:pPr>
        <w:rPr>
          <w:rStyle w:val="Lienhypertexte"/>
          <w:rFonts w:cs="Arial"/>
          <w:color w:val="FF0000"/>
        </w:rPr>
      </w:pPr>
    </w:p>
    <w:p w14:paraId="356726BB" w14:textId="5334B437" w:rsidR="13DF7809" w:rsidRPr="0059189C" w:rsidRDefault="13DF7809">
      <w:pPr>
        <w:rPr>
          <w:rFonts w:cs="Arial"/>
        </w:rPr>
      </w:pPr>
      <w:r w:rsidRPr="0059189C">
        <w:rPr>
          <w:rFonts w:cs="Arial"/>
        </w:rPr>
        <w:br w:type="page"/>
      </w:r>
    </w:p>
    <w:p w14:paraId="4557A261" w14:textId="4623E229" w:rsidR="014BBEF2" w:rsidRPr="00C32EF1" w:rsidRDefault="014BBEF2" w:rsidP="0059189C">
      <w:pPr>
        <w:spacing w:line="257" w:lineRule="auto"/>
        <w:rPr>
          <w:rFonts w:eastAsia="Arial" w:cs="Arial"/>
          <w:b/>
          <w:bCs/>
          <w:szCs w:val="20"/>
        </w:rPr>
      </w:pPr>
      <w:r w:rsidRPr="0059189C">
        <w:rPr>
          <w:rFonts w:eastAsia="Arial" w:cs="Arial"/>
          <w:b/>
          <w:bCs/>
          <w:szCs w:val="20"/>
        </w:rPr>
        <w:lastRenderedPageBreak/>
        <w:t>Annexe 1 : Modalités de</w:t>
      </w:r>
      <w:r w:rsidR="00C32EF1">
        <w:rPr>
          <w:rFonts w:eastAsia="Arial" w:cs="Arial"/>
          <w:b/>
          <w:bCs/>
          <w:szCs w:val="20"/>
        </w:rPr>
        <w:t xml:space="preserve"> financement des SAAD</w:t>
      </w:r>
    </w:p>
    <w:p w14:paraId="644D4F62" w14:textId="72686239" w:rsidR="014BBEF2" w:rsidRPr="0059189C" w:rsidRDefault="014BBEF2" w:rsidP="0059189C">
      <w:pPr>
        <w:spacing w:line="257" w:lineRule="auto"/>
        <w:jc w:val="both"/>
        <w:rPr>
          <w:rFonts w:eastAsia="Arial" w:cs="Arial"/>
          <w:szCs w:val="20"/>
        </w:rPr>
      </w:pPr>
      <w:r w:rsidRPr="0059189C">
        <w:rPr>
          <w:rFonts w:eastAsia="Arial" w:cs="Arial"/>
          <w:szCs w:val="20"/>
        </w:rPr>
        <w:t xml:space="preserve">Afin de s’assurer que le programme ESMS numérique finance majoritairement l'activité médico-sociale d'un SAAD, les porteurs de projet SAAD, grappe ou OG, doivent joindre à leur candidature un relevé des heures dédiées à une activité médico-sociale, c’est-à-dire financées par les conseils départementaux ou caisses de retraite, ainsi que le nombre d'heures total de leur activité sur l'année N-1 par rapport à l'année de candidature. </w:t>
      </w:r>
    </w:p>
    <w:p w14:paraId="3652607F" w14:textId="1F4DDF60" w:rsidR="014BBEF2" w:rsidRPr="0059189C" w:rsidRDefault="014BBEF2" w:rsidP="0059189C">
      <w:pPr>
        <w:spacing w:line="257" w:lineRule="auto"/>
        <w:jc w:val="both"/>
        <w:rPr>
          <w:rFonts w:eastAsia="Arial" w:cs="Arial"/>
          <w:szCs w:val="20"/>
        </w:rPr>
      </w:pPr>
      <w:r w:rsidRPr="0059189C">
        <w:rPr>
          <w:rFonts w:eastAsia="Arial" w:cs="Arial"/>
          <w:szCs w:val="20"/>
        </w:rPr>
        <w:t xml:space="preserve">Les ARS pourront réaliser des vérifications des informations déclarées auprès des conseils départementaux et autres caisses. </w:t>
      </w:r>
    </w:p>
    <w:p w14:paraId="6672ECCB" w14:textId="5777E16D" w:rsidR="014BBEF2" w:rsidRPr="0059189C" w:rsidRDefault="014BBEF2" w:rsidP="0059189C">
      <w:pPr>
        <w:spacing w:line="257" w:lineRule="auto"/>
        <w:jc w:val="both"/>
        <w:rPr>
          <w:rFonts w:eastAsia="Arial" w:cs="Arial"/>
          <w:szCs w:val="20"/>
        </w:rPr>
      </w:pPr>
      <w:r w:rsidRPr="0059189C">
        <w:rPr>
          <w:rFonts w:eastAsia="Arial" w:cs="Arial"/>
          <w:szCs w:val="20"/>
        </w:rPr>
        <w:t>La modulation des enveloppes forfaitaires ESMS numérique sera attribuée au prorata de l'activité médico-sociale du SAAD déclarée et vérifiée par l'ARS.</w:t>
      </w:r>
    </w:p>
    <w:p w14:paraId="473F1E99" w14:textId="0CFCEB10" w:rsidR="014BBEF2" w:rsidRPr="0059189C" w:rsidRDefault="014BBEF2" w:rsidP="0059189C">
      <w:pPr>
        <w:spacing w:line="257" w:lineRule="auto"/>
        <w:jc w:val="both"/>
        <w:rPr>
          <w:rFonts w:eastAsia="Arial" w:cs="Arial"/>
          <w:szCs w:val="20"/>
        </w:rPr>
      </w:pPr>
      <w:r w:rsidRPr="0059189C">
        <w:rPr>
          <w:rFonts w:eastAsia="Arial" w:cs="Arial"/>
          <w:szCs w:val="20"/>
        </w:rPr>
        <w:t xml:space="preserve"> </w:t>
      </w:r>
    </w:p>
    <w:p w14:paraId="41DA1CE4" w14:textId="75C2F275" w:rsidR="014BBEF2" w:rsidRPr="00C32EF1" w:rsidRDefault="014BBEF2" w:rsidP="0059189C">
      <w:pPr>
        <w:spacing w:line="257" w:lineRule="auto"/>
        <w:jc w:val="both"/>
        <w:rPr>
          <w:rFonts w:eastAsia="Arial" w:cs="Arial"/>
          <w:b/>
          <w:bCs/>
          <w:i/>
          <w:szCs w:val="20"/>
        </w:rPr>
      </w:pPr>
      <w:r w:rsidRPr="00C32EF1">
        <w:rPr>
          <w:rFonts w:eastAsia="Arial" w:cs="Arial"/>
          <w:b/>
          <w:bCs/>
          <w:i/>
          <w:szCs w:val="20"/>
        </w:rPr>
        <w:t>Modèle déclaration des heures dédiées à l’activité médico-sociale</w:t>
      </w:r>
    </w:p>
    <w:p w14:paraId="4C122678" w14:textId="0B4FFCB7" w:rsidR="014BBEF2" w:rsidRPr="0059189C" w:rsidRDefault="014BBEF2" w:rsidP="0059189C">
      <w:pPr>
        <w:spacing w:line="257" w:lineRule="auto"/>
        <w:jc w:val="both"/>
        <w:rPr>
          <w:rFonts w:eastAsia="Arial" w:cs="Arial"/>
          <w:szCs w:val="20"/>
        </w:rPr>
      </w:pPr>
      <w:r w:rsidRPr="0059189C">
        <w:rPr>
          <w:rFonts w:eastAsia="Arial" w:cs="Arial"/>
          <w:szCs w:val="20"/>
        </w:rPr>
        <w:t xml:space="preserve"> </w:t>
      </w:r>
    </w:p>
    <w:tbl>
      <w:tblPr>
        <w:tblStyle w:val="Grilledutableau"/>
        <w:tblW w:w="9346" w:type="dxa"/>
        <w:tblLayout w:type="fixed"/>
        <w:tblLook w:val="04A0" w:firstRow="1" w:lastRow="0" w:firstColumn="1" w:lastColumn="0" w:noHBand="0" w:noVBand="1"/>
      </w:tblPr>
      <w:tblGrid>
        <w:gridCol w:w="906"/>
        <w:gridCol w:w="906"/>
        <w:gridCol w:w="906"/>
        <w:gridCol w:w="906"/>
        <w:gridCol w:w="906"/>
        <w:gridCol w:w="906"/>
        <w:gridCol w:w="906"/>
        <w:gridCol w:w="906"/>
        <w:gridCol w:w="906"/>
        <w:gridCol w:w="1192"/>
      </w:tblGrid>
      <w:tr w:rsidR="13DF7809" w:rsidRPr="0059189C" w14:paraId="093EEDBB" w14:textId="77777777" w:rsidTr="00120646">
        <w:trPr>
          <w:trHeight w:val="300"/>
        </w:trPr>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001CF2" w14:textId="7FE21B02" w:rsidR="13DF7809" w:rsidRPr="0059189C" w:rsidRDefault="13DF7809" w:rsidP="0059189C">
            <w:pPr>
              <w:jc w:val="center"/>
              <w:rPr>
                <w:rFonts w:eastAsia="Arial" w:cs="Arial"/>
                <w:b/>
                <w:bCs/>
                <w:szCs w:val="20"/>
              </w:rPr>
            </w:pPr>
            <w:r w:rsidRPr="0059189C">
              <w:rPr>
                <w:rFonts w:eastAsia="Arial" w:cs="Arial"/>
                <w:b/>
                <w:bCs/>
                <w:szCs w:val="20"/>
              </w:rPr>
              <w:t>a</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13C6E2" w14:textId="1DDAE363" w:rsidR="13DF7809" w:rsidRPr="0059189C" w:rsidRDefault="13DF7809" w:rsidP="0059189C">
            <w:pPr>
              <w:jc w:val="center"/>
              <w:rPr>
                <w:rFonts w:eastAsia="Arial" w:cs="Arial"/>
                <w:b/>
                <w:bCs/>
                <w:szCs w:val="20"/>
              </w:rPr>
            </w:pPr>
            <w:r w:rsidRPr="0059189C">
              <w:rPr>
                <w:rFonts w:eastAsia="Arial" w:cs="Arial"/>
                <w:b/>
                <w:bCs/>
                <w:szCs w:val="20"/>
              </w:rPr>
              <w:t>b</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1E2C7" w14:textId="222BD7B7" w:rsidR="13DF7809" w:rsidRPr="0059189C" w:rsidRDefault="13DF7809" w:rsidP="0059189C">
            <w:pPr>
              <w:jc w:val="center"/>
              <w:rPr>
                <w:rFonts w:eastAsia="Arial" w:cs="Arial"/>
                <w:b/>
                <w:bCs/>
                <w:szCs w:val="20"/>
              </w:rPr>
            </w:pPr>
            <w:r w:rsidRPr="0059189C">
              <w:rPr>
                <w:rFonts w:eastAsia="Arial" w:cs="Arial"/>
                <w:b/>
                <w:bCs/>
                <w:szCs w:val="20"/>
              </w:rPr>
              <w:t>c</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4FFBEC" w14:textId="53F657EF" w:rsidR="13DF7809" w:rsidRPr="0059189C" w:rsidRDefault="13DF7809" w:rsidP="0059189C">
            <w:pPr>
              <w:jc w:val="center"/>
              <w:rPr>
                <w:rFonts w:eastAsia="Arial" w:cs="Arial"/>
                <w:b/>
                <w:bCs/>
                <w:szCs w:val="20"/>
              </w:rPr>
            </w:pPr>
            <w:r w:rsidRPr="0059189C">
              <w:rPr>
                <w:rFonts w:eastAsia="Arial" w:cs="Arial"/>
                <w:b/>
                <w:bCs/>
                <w:szCs w:val="20"/>
              </w:rPr>
              <w:t>d</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4644E" w14:textId="4F3E74A0" w:rsidR="13DF7809" w:rsidRPr="0059189C" w:rsidRDefault="13DF7809" w:rsidP="0059189C">
            <w:pPr>
              <w:jc w:val="center"/>
              <w:rPr>
                <w:rFonts w:eastAsia="Arial" w:cs="Arial"/>
                <w:b/>
                <w:bCs/>
                <w:szCs w:val="20"/>
              </w:rPr>
            </w:pPr>
            <w:r w:rsidRPr="0059189C">
              <w:rPr>
                <w:rFonts w:eastAsia="Arial" w:cs="Arial"/>
                <w:b/>
                <w:bCs/>
                <w:szCs w:val="20"/>
              </w:rPr>
              <w:t>e</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8781E5" w14:textId="2F49CFEF" w:rsidR="13DF7809" w:rsidRPr="0059189C" w:rsidRDefault="13DF7809" w:rsidP="0059189C">
            <w:pPr>
              <w:jc w:val="center"/>
              <w:rPr>
                <w:rFonts w:eastAsia="Arial" w:cs="Arial"/>
                <w:b/>
                <w:bCs/>
                <w:szCs w:val="20"/>
              </w:rPr>
            </w:pPr>
            <w:r w:rsidRPr="0059189C">
              <w:rPr>
                <w:rFonts w:eastAsia="Arial" w:cs="Arial"/>
                <w:b/>
                <w:bCs/>
                <w:szCs w:val="20"/>
              </w:rPr>
              <w:t>f</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0B92A" w14:textId="604D7016" w:rsidR="13DF7809" w:rsidRPr="0059189C" w:rsidRDefault="13DF7809" w:rsidP="0059189C">
            <w:pPr>
              <w:jc w:val="center"/>
              <w:rPr>
                <w:rFonts w:eastAsia="Arial" w:cs="Arial"/>
                <w:b/>
                <w:bCs/>
                <w:szCs w:val="20"/>
              </w:rPr>
            </w:pPr>
            <w:r w:rsidRPr="0059189C">
              <w:rPr>
                <w:rFonts w:eastAsia="Arial" w:cs="Arial"/>
                <w:b/>
                <w:bCs/>
                <w:szCs w:val="20"/>
              </w:rPr>
              <w:t>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0AC576" w14:textId="5E8F9727" w:rsidR="13DF7809" w:rsidRPr="0059189C" w:rsidRDefault="13DF7809" w:rsidP="0059189C">
            <w:pPr>
              <w:jc w:val="center"/>
              <w:rPr>
                <w:rFonts w:eastAsia="Arial" w:cs="Arial"/>
                <w:b/>
                <w:bCs/>
                <w:szCs w:val="20"/>
              </w:rPr>
            </w:pPr>
            <w:r w:rsidRPr="0059189C">
              <w:rPr>
                <w:rFonts w:eastAsia="Arial" w:cs="Arial"/>
                <w:b/>
                <w:bCs/>
                <w:szCs w:val="20"/>
              </w:rPr>
              <w:t>h</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038308" w14:textId="483348FB" w:rsidR="13DF7809" w:rsidRPr="0059189C" w:rsidRDefault="13DF7809" w:rsidP="0059189C">
            <w:pPr>
              <w:jc w:val="center"/>
              <w:rPr>
                <w:rFonts w:eastAsia="Arial" w:cs="Arial"/>
                <w:b/>
                <w:bCs/>
                <w:szCs w:val="20"/>
              </w:rPr>
            </w:pPr>
            <w:r w:rsidRPr="0059189C">
              <w:rPr>
                <w:rFonts w:eastAsia="Arial" w:cs="Arial"/>
                <w:b/>
                <w:bCs/>
                <w:szCs w:val="20"/>
              </w:rPr>
              <w:t>i</w:t>
            </w:r>
          </w:p>
        </w:tc>
        <w:tc>
          <w:tcPr>
            <w:tcW w:w="11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C96C4" w14:textId="5907DB63" w:rsidR="13DF7809" w:rsidRPr="0059189C" w:rsidRDefault="13DF7809" w:rsidP="0059189C">
            <w:pPr>
              <w:jc w:val="center"/>
              <w:rPr>
                <w:rFonts w:eastAsia="Arial" w:cs="Arial"/>
                <w:b/>
                <w:bCs/>
                <w:szCs w:val="20"/>
              </w:rPr>
            </w:pPr>
            <w:r w:rsidRPr="0059189C">
              <w:rPr>
                <w:rFonts w:eastAsia="Arial" w:cs="Arial"/>
                <w:b/>
                <w:bCs/>
                <w:szCs w:val="20"/>
              </w:rPr>
              <w:t>j</w:t>
            </w:r>
          </w:p>
        </w:tc>
      </w:tr>
      <w:tr w:rsidR="13DF7809" w:rsidRPr="0059189C" w14:paraId="67339BCA" w14:textId="77777777" w:rsidTr="00120646">
        <w:trPr>
          <w:trHeight w:val="300"/>
        </w:trPr>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D74B79" w14:textId="68318B2B" w:rsidR="13DF7809" w:rsidRPr="00120646" w:rsidRDefault="13DF7809" w:rsidP="0059189C">
            <w:pPr>
              <w:jc w:val="center"/>
              <w:rPr>
                <w:rFonts w:eastAsia="Arial" w:cs="Arial"/>
                <w:b/>
                <w:bCs/>
                <w:sz w:val="14"/>
                <w:szCs w:val="20"/>
              </w:rPr>
            </w:pPr>
            <w:r w:rsidRPr="00120646">
              <w:rPr>
                <w:rFonts w:eastAsia="Arial" w:cs="Arial"/>
                <w:b/>
                <w:bCs/>
                <w:sz w:val="14"/>
                <w:szCs w:val="20"/>
              </w:rPr>
              <w:t>Nom de la structure</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7A4231" w14:textId="5362D443" w:rsidR="13DF7809" w:rsidRPr="00120646" w:rsidRDefault="13DF7809" w:rsidP="0059189C">
            <w:pPr>
              <w:jc w:val="center"/>
              <w:rPr>
                <w:rFonts w:eastAsia="Arial" w:cs="Arial"/>
                <w:b/>
                <w:bCs/>
                <w:sz w:val="14"/>
                <w:szCs w:val="20"/>
              </w:rPr>
            </w:pPr>
            <w:r w:rsidRPr="00120646">
              <w:rPr>
                <w:rFonts w:eastAsia="Arial" w:cs="Arial"/>
                <w:b/>
                <w:bCs/>
                <w:sz w:val="14"/>
                <w:szCs w:val="20"/>
              </w:rPr>
              <w:t>FINESS EJ</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3ED3B5" w14:textId="46F11531" w:rsidR="13DF7809" w:rsidRPr="00120646" w:rsidRDefault="13DF7809" w:rsidP="0059189C">
            <w:pPr>
              <w:jc w:val="center"/>
              <w:rPr>
                <w:rFonts w:eastAsia="Arial" w:cs="Arial"/>
                <w:b/>
                <w:bCs/>
                <w:sz w:val="14"/>
                <w:szCs w:val="20"/>
              </w:rPr>
            </w:pPr>
            <w:r w:rsidRPr="00120646">
              <w:rPr>
                <w:rFonts w:eastAsia="Arial" w:cs="Arial"/>
                <w:b/>
                <w:bCs/>
                <w:sz w:val="14"/>
                <w:szCs w:val="20"/>
              </w:rPr>
              <w:t>FINESS ET</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734D00" w14:textId="77C99D47" w:rsidR="13DF7809" w:rsidRPr="00120646" w:rsidRDefault="13DF7809" w:rsidP="0059189C">
            <w:pPr>
              <w:jc w:val="center"/>
              <w:rPr>
                <w:rFonts w:eastAsia="Arial" w:cs="Arial"/>
                <w:b/>
                <w:bCs/>
                <w:sz w:val="14"/>
                <w:szCs w:val="20"/>
              </w:rPr>
            </w:pPr>
            <w:r w:rsidRPr="00120646">
              <w:rPr>
                <w:rFonts w:eastAsia="Arial" w:cs="Arial"/>
                <w:b/>
                <w:bCs/>
                <w:sz w:val="14"/>
                <w:szCs w:val="20"/>
              </w:rPr>
              <w:t>Nombres d’heures réalisées par la structure</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0A5638" w14:textId="3790B74F" w:rsidR="13DF7809" w:rsidRPr="00120646" w:rsidRDefault="13DF7809" w:rsidP="0059189C">
            <w:pPr>
              <w:jc w:val="center"/>
              <w:rPr>
                <w:rFonts w:eastAsia="Arial" w:cs="Arial"/>
                <w:b/>
                <w:bCs/>
                <w:sz w:val="14"/>
                <w:szCs w:val="20"/>
              </w:rPr>
            </w:pPr>
            <w:r w:rsidRPr="00120646">
              <w:rPr>
                <w:rFonts w:eastAsia="Arial" w:cs="Arial"/>
                <w:b/>
                <w:bCs/>
                <w:sz w:val="14"/>
                <w:szCs w:val="20"/>
              </w:rPr>
              <w:t>Heures APA</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A0DBA4" w14:textId="3F10585E" w:rsidR="13DF7809" w:rsidRPr="00120646" w:rsidRDefault="13DF7809" w:rsidP="0059189C">
            <w:pPr>
              <w:jc w:val="center"/>
              <w:rPr>
                <w:rFonts w:eastAsia="Arial" w:cs="Arial"/>
                <w:b/>
                <w:bCs/>
                <w:sz w:val="14"/>
                <w:szCs w:val="20"/>
              </w:rPr>
            </w:pPr>
            <w:r w:rsidRPr="00120646">
              <w:rPr>
                <w:rFonts w:eastAsia="Arial" w:cs="Arial"/>
                <w:b/>
                <w:bCs/>
                <w:sz w:val="14"/>
                <w:szCs w:val="20"/>
              </w:rPr>
              <w:t>Heure PCH</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38E92A" w14:textId="176926DF" w:rsidR="13DF7809" w:rsidRPr="00120646" w:rsidRDefault="13DF7809" w:rsidP="0059189C">
            <w:pPr>
              <w:jc w:val="center"/>
              <w:rPr>
                <w:rFonts w:eastAsia="Arial" w:cs="Arial"/>
                <w:b/>
                <w:bCs/>
                <w:sz w:val="14"/>
                <w:szCs w:val="20"/>
              </w:rPr>
            </w:pPr>
            <w:r w:rsidRPr="00120646">
              <w:rPr>
                <w:rFonts w:eastAsia="Arial" w:cs="Arial"/>
                <w:b/>
                <w:bCs/>
                <w:sz w:val="14"/>
                <w:szCs w:val="20"/>
              </w:rPr>
              <w:t>Heures dépendance</w:t>
            </w:r>
          </w:p>
          <w:p w14:paraId="7B644850" w14:textId="02CB2F27" w:rsidR="13DF7809" w:rsidRPr="00120646" w:rsidRDefault="13DF7809" w:rsidP="0059189C">
            <w:pPr>
              <w:jc w:val="center"/>
              <w:rPr>
                <w:rFonts w:eastAsia="Arial" w:cs="Arial"/>
                <w:b/>
                <w:bCs/>
                <w:sz w:val="14"/>
                <w:szCs w:val="20"/>
              </w:rPr>
            </w:pPr>
            <w:r w:rsidRPr="00120646">
              <w:rPr>
                <w:rFonts w:eastAsia="Arial" w:cs="Arial"/>
                <w:b/>
                <w:bCs/>
                <w:sz w:val="14"/>
                <w:szCs w:val="20"/>
              </w:rPr>
              <w:t>hors APA/PCH</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B9F7D0" w14:textId="73BB3BB5" w:rsidR="13DF7809" w:rsidRPr="00120646" w:rsidRDefault="13DF7809" w:rsidP="0059189C">
            <w:pPr>
              <w:jc w:val="center"/>
              <w:rPr>
                <w:rFonts w:eastAsia="Arial" w:cs="Arial"/>
                <w:b/>
                <w:bCs/>
                <w:sz w:val="14"/>
                <w:szCs w:val="20"/>
              </w:rPr>
            </w:pPr>
            <w:r w:rsidRPr="00120646">
              <w:rPr>
                <w:rFonts w:eastAsia="Arial" w:cs="Arial"/>
                <w:b/>
                <w:bCs/>
                <w:sz w:val="14"/>
                <w:szCs w:val="20"/>
              </w:rPr>
              <w:t>Précisez type de financement col.G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B53AFA" w14:textId="17EA82E6" w:rsidR="13DF7809" w:rsidRPr="00120646" w:rsidRDefault="13DF7809" w:rsidP="0059189C">
            <w:pPr>
              <w:jc w:val="center"/>
              <w:rPr>
                <w:rFonts w:eastAsia="Arial" w:cs="Arial"/>
                <w:b/>
                <w:bCs/>
                <w:sz w:val="14"/>
                <w:szCs w:val="20"/>
              </w:rPr>
            </w:pPr>
            <w:r w:rsidRPr="00120646">
              <w:rPr>
                <w:rFonts w:eastAsia="Arial" w:cs="Arial"/>
                <w:b/>
                <w:bCs/>
                <w:sz w:val="14"/>
                <w:szCs w:val="20"/>
              </w:rPr>
              <w:t>% total activités MS</w:t>
            </w:r>
          </w:p>
        </w:tc>
        <w:tc>
          <w:tcPr>
            <w:tcW w:w="11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DAE850" w14:textId="0C723B62" w:rsidR="13DF7809" w:rsidRPr="00120646" w:rsidRDefault="13DF7809" w:rsidP="0059189C">
            <w:pPr>
              <w:jc w:val="center"/>
              <w:rPr>
                <w:rFonts w:eastAsia="Arial" w:cs="Arial"/>
                <w:b/>
                <w:bCs/>
                <w:sz w:val="14"/>
                <w:szCs w:val="20"/>
              </w:rPr>
            </w:pPr>
            <w:r w:rsidRPr="00120646">
              <w:rPr>
                <w:rFonts w:eastAsia="Arial" w:cs="Arial"/>
                <w:b/>
                <w:bCs/>
                <w:sz w:val="14"/>
                <w:szCs w:val="20"/>
              </w:rPr>
              <w:t>% total activités de confort</w:t>
            </w:r>
          </w:p>
        </w:tc>
      </w:tr>
      <w:tr w:rsidR="13DF7809" w:rsidRPr="0059189C" w14:paraId="72E28139" w14:textId="77777777" w:rsidTr="00120646">
        <w:trPr>
          <w:trHeight w:val="300"/>
        </w:trPr>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ED515D" w14:textId="34135000" w:rsidR="13DF7809" w:rsidRPr="0059189C" w:rsidRDefault="13DF7809" w:rsidP="0059189C">
            <w:pPr>
              <w:jc w:val="both"/>
              <w:rPr>
                <w:rFonts w:eastAsia="Arial" w:cs="Arial"/>
                <w:szCs w:val="20"/>
              </w:rPr>
            </w:pPr>
            <w:r w:rsidRPr="0059189C">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C4660" w14:textId="1FAE8AF8" w:rsidR="13DF7809" w:rsidRPr="0059189C" w:rsidRDefault="13DF7809" w:rsidP="0059189C">
            <w:pPr>
              <w:jc w:val="both"/>
              <w:rPr>
                <w:rFonts w:eastAsia="Arial" w:cs="Arial"/>
                <w:szCs w:val="20"/>
              </w:rPr>
            </w:pPr>
            <w:r w:rsidRPr="0059189C">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456020" w14:textId="60193F97" w:rsidR="13DF7809" w:rsidRPr="0059189C" w:rsidRDefault="13DF7809" w:rsidP="0059189C">
            <w:pPr>
              <w:jc w:val="both"/>
              <w:rPr>
                <w:rFonts w:eastAsia="Arial" w:cs="Arial"/>
                <w:szCs w:val="20"/>
              </w:rPr>
            </w:pPr>
            <w:r w:rsidRPr="0059189C">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A1F1AA" w14:textId="50FEC979" w:rsidR="13DF7809" w:rsidRPr="0059189C" w:rsidRDefault="13DF7809" w:rsidP="0059189C">
            <w:pPr>
              <w:jc w:val="both"/>
              <w:rPr>
                <w:rFonts w:eastAsia="Arial" w:cs="Arial"/>
                <w:szCs w:val="20"/>
              </w:rPr>
            </w:pPr>
            <w:r w:rsidRPr="0059189C">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49646" w14:textId="7382B150" w:rsidR="13DF7809" w:rsidRPr="0059189C" w:rsidRDefault="13DF7809" w:rsidP="0059189C">
            <w:pPr>
              <w:jc w:val="both"/>
              <w:rPr>
                <w:rFonts w:eastAsia="Arial" w:cs="Arial"/>
                <w:szCs w:val="20"/>
              </w:rPr>
            </w:pPr>
            <w:r w:rsidRPr="0059189C">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B3A5E" w14:textId="7DC3E405" w:rsidR="13DF7809" w:rsidRPr="0059189C" w:rsidRDefault="13DF7809" w:rsidP="0059189C">
            <w:pPr>
              <w:jc w:val="both"/>
              <w:rPr>
                <w:rFonts w:eastAsia="Arial" w:cs="Arial"/>
                <w:szCs w:val="20"/>
              </w:rPr>
            </w:pPr>
            <w:r w:rsidRPr="0059189C">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420D7" w14:textId="790B8A28" w:rsidR="13DF7809" w:rsidRPr="0059189C" w:rsidRDefault="13DF7809" w:rsidP="0059189C">
            <w:pPr>
              <w:jc w:val="both"/>
              <w:rPr>
                <w:rFonts w:eastAsia="Arial" w:cs="Arial"/>
                <w:szCs w:val="20"/>
              </w:rPr>
            </w:pPr>
            <w:r w:rsidRPr="0059189C">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ECD02E" w14:textId="4B80FB66" w:rsidR="13DF7809" w:rsidRPr="0059189C" w:rsidRDefault="13DF7809" w:rsidP="0059189C">
            <w:pPr>
              <w:jc w:val="both"/>
              <w:rPr>
                <w:rFonts w:eastAsia="Arial" w:cs="Arial"/>
                <w:szCs w:val="20"/>
              </w:rPr>
            </w:pPr>
            <w:r w:rsidRPr="0059189C">
              <w:rPr>
                <w:rFonts w:eastAsia="Arial" w:cs="Arial"/>
                <w:szCs w:val="20"/>
              </w:rPr>
              <w:t xml:space="preserve">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1D4E9" w14:textId="584FDAD9" w:rsidR="13DF7809" w:rsidRPr="0059189C" w:rsidRDefault="13DF7809" w:rsidP="0059189C">
            <w:pPr>
              <w:jc w:val="both"/>
              <w:rPr>
                <w:rFonts w:eastAsia="Arial" w:cs="Arial"/>
                <w:szCs w:val="20"/>
              </w:rPr>
            </w:pPr>
            <w:r w:rsidRPr="0059189C">
              <w:rPr>
                <w:rFonts w:eastAsia="Arial" w:cs="Arial"/>
                <w:szCs w:val="20"/>
              </w:rPr>
              <w:t xml:space="preserve"> </w:t>
            </w:r>
          </w:p>
        </w:tc>
        <w:tc>
          <w:tcPr>
            <w:tcW w:w="11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F580D5" w14:textId="75270EF3" w:rsidR="13DF7809" w:rsidRPr="0059189C" w:rsidRDefault="13DF7809" w:rsidP="0059189C">
            <w:pPr>
              <w:jc w:val="both"/>
              <w:rPr>
                <w:rFonts w:eastAsia="Arial" w:cs="Arial"/>
                <w:szCs w:val="20"/>
              </w:rPr>
            </w:pPr>
          </w:p>
        </w:tc>
      </w:tr>
    </w:tbl>
    <w:p w14:paraId="0AFA1140" w14:textId="509F8527" w:rsidR="13DF7809" w:rsidRPr="0059189C" w:rsidRDefault="13DF7809" w:rsidP="13DF7809">
      <w:pPr>
        <w:rPr>
          <w:rStyle w:val="Lienhypertexte"/>
          <w:rFonts w:cs="Arial"/>
          <w:color w:val="FF0000"/>
        </w:rPr>
      </w:pPr>
    </w:p>
    <w:p w14:paraId="3BDFD536" w14:textId="0AD6E71D" w:rsidR="63555DEE" w:rsidRPr="0059189C" w:rsidRDefault="63555DEE" w:rsidP="4ADED3FD">
      <w:pPr>
        <w:rPr>
          <w:rStyle w:val="Lienhypertexte"/>
          <w:rFonts w:cs="Arial"/>
          <w:b/>
          <w:color w:val="auto"/>
          <w:u w:val="none"/>
        </w:rPr>
      </w:pPr>
      <w:r w:rsidRPr="0059189C">
        <w:rPr>
          <w:rStyle w:val="Lienhypertexte"/>
          <w:rFonts w:cs="Arial"/>
          <w:b/>
          <w:color w:val="auto"/>
          <w:u w:val="none"/>
        </w:rPr>
        <w:t>Annexe 2 : Pièces à télécharger dans GALIS lors du dépô</w:t>
      </w:r>
      <w:r w:rsidR="09684DD4" w:rsidRPr="0059189C">
        <w:rPr>
          <w:rStyle w:val="Lienhypertexte"/>
          <w:rFonts w:cs="Arial"/>
          <w:b/>
          <w:color w:val="auto"/>
          <w:u w:val="none"/>
        </w:rPr>
        <w:t>t de votre dossier</w:t>
      </w:r>
    </w:p>
    <w:p w14:paraId="01D5537A" w14:textId="4BF9001F" w:rsidR="09684DD4" w:rsidRPr="0059189C" w:rsidRDefault="0059189C" w:rsidP="4ADED3FD">
      <w:pPr>
        <w:rPr>
          <w:rStyle w:val="Lienhypertexte"/>
          <w:rFonts w:cs="Arial"/>
          <w:color w:val="auto"/>
          <w:u w:val="none"/>
        </w:rPr>
      </w:pPr>
      <w:r w:rsidRPr="0059189C">
        <w:rPr>
          <w:rStyle w:val="Lienhypertexte"/>
          <w:rFonts w:cs="Arial"/>
          <w:color w:val="auto"/>
          <w:u w:val="none"/>
        </w:rPr>
        <w:t>Les pièces suivantes sont à intégrés dans le portail GALIS lors du dépôt de votre dossier de candidature :</w:t>
      </w:r>
    </w:p>
    <w:p w14:paraId="1792CBBE" w14:textId="26FC80C9"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La note de présentation générale du projet </w:t>
      </w:r>
    </w:p>
    <w:p w14:paraId="4CA2A356" w14:textId="6BEACF2A"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La gouvernance du projet </w:t>
      </w:r>
    </w:p>
    <w:p w14:paraId="6974D0AD" w14:textId="0D42E8D8"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Attestation de la réalité de la mutualisation </w:t>
      </w:r>
    </w:p>
    <w:p w14:paraId="12333290" w14:textId="2731B1C4"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Stratégie de déploiement </w:t>
      </w:r>
    </w:p>
    <w:p w14:paraId="25121ED9" w14:textId="43E3B7A9"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Stratégie de conduite du changement </w:t>
      </w:r>
    </w:p>
    <w:p w14:paraId="47353B55" w14:textId="147FD645"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Planning projet </w:t>
      </w:r>
    </w:p>
    <w:p w14:paraId="78C5D673" w14:textId="2A7231E8"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Planning du déploiement du DUI</w:t>
      </w:r>
    </w:p>
    <w:p w14:paraId="27943DC8" w14:textId="4AD7E642"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Planning de la conduite du changement </w:t>
      </w:r>
    </w:p>
    <w:p w14:paraId="5FF83822" w14:textId="61710028"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Plan de financement : coûts projet et RH </w:t>
      </w:r>
    </w:p>
    <w:p w14:paraId="4144BFF3" w14:textId="6E676D5F"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Lettre d’engagement </w:t>
      </w:r>
    </w:p>
    <w:p w14:paraId="60196822" w14:textId="304E7BE1" w:rsidR="7C564386" w:rsidRPr="00C32EF1" w:rsidRDefault="7C564386"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Modèle de déclaration des heures dédiées à l’activité médico-sociale </w:t>
      </w:r>
    </w:p>
    <w:p w14:paraId="21D7B993" w14:textId="1EC50316"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Autorisation de l’entité nationale (si le porteur est rattaché à une entité nationale) </w:t>
      </w:r>
    </w:p>
    <w:p w14:paraId="1CAEC527" w14:textId="3E3302E9" w:rsidR="09684DD4" w:rsidRPr="00C32EF1" w:rsidRDefault="09684DD4"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 xml:space="preserve">Etude de couverture des besoins du DUI par un DPI (si DPI du </w:t>
      </w:r>
      <w:r w:rsidR="52242A30" w:rsidRPr="00C32EF1">
        <w:rPr>
          <w:rStyle w:val="Lienhypertexte"/>
          <w:rFonts w:cs="Arial"/>
          <w:color w:val="auto"/>
          <w:u w:val="none"/>
        </w:rPr>
        <w:t xml:space="preserve">GHT est choisi comme solution </w:t>
      </w:r>
      <w:r w:rsidR="4EE9C271" w:rsidRPr="00C32EF1">
        <w:rPr>
          <w:rStyle w:val="Lienhypertexte"/>
          <w:rFonts w:cs="Arial"/>
          <w:color w:val="auto"/>
          <w:u w:val="none"/>
        </w:rPr>
        <w:t>ou si DUI de la structure de l’organisme gestionnaire est utilisé sur les structures PDE et PDS)</w:t>
      </w:r>
    </w:p>
    <w:p w14:paraId="6DE557E0" w14:textId="04E40BAA" w:rsidR="4EE9C271" w:rsidRPr="00C32EF1" w:rsidRDefault="4EE9C271" w:rsidP="0059189C">
      <w:pPr>
        <w:pStyle w:val="Paragraphedeliste"/>
        <w:numPr>
          <w:ilvl w:val="0"/>
          <w:numId w:val="2"/>
        </w:numPr>
        <w:rPr>
          <w:rStyle w:val="Lienhypertexte"/>
          <w:rFonts w:cs="Arial"/>
          <w:color w:val="auto"/>
          <w:u w:val="none"/>
        </w:rPr>
      </w:pPr>
      <w:r w:rsidRPr="00C32EF1">
        <w:rPr>
          <w:rStyle w:val="Lienhypertexte"/>
          <w:rFonts w:cs="Arial"/>
          <w:color w:val="auto"/>
          <w:u w:val="none"/>
        </w:rPr>
        <w:t>Plan d’implantation du matériel si financement spécifique (obligatoire si financement spécifique)</w:t>
      </w:r>
    </w:p>
    <w:p w14:paraId="556F0CD5" w14:textId="60B41627" w:rsidR="4EE9C271" w:rsidRPr="0015561F" w:rsidRDefault="4EE9C271" w:rsidP="0059189C">
      <w:pPr>
        <w:pStyle w:val="Paragraphedeliste"/>
        <w:numPr>
          <w:ilvl w:val="0"/>
          <w:numId w:val="2"/>
        </w:numPr>
        <w:rPr>
          <w:rStyle w:val="Lienhypertexte"/>
          <w:rFonts w:cs="Arial"/>
          <w:color w:val="auto"/>
          <w:u w:val="none"/>
        </w:rPr>
      </w:pPr>
      <w:r w:rsidRPr="0015561F">
        <w:rPr>
          <w:rStyle w:val="Lienhypertexte"/>
          <w:rFonts w:cs="Arial"/>
          <w:color w:val="auto"/>
          <w:u w:val="none"/>
        </w:rPr>
        <w:t>Autres pièces à la discrétion de l’ARS (autodiagnostics SI MS, …)</w:t>
      </w:r>
    </w:p>
    <w:sectPr w:rsidR="4EE9C271" w:rsidRPr="0015561F" w:rsidSect="00EC6A64">
      <w:headerReference w:type="default" r:id="rId26"/>
      <w:footerReference w:type="default" r:id="rId27"/>
      <w:pgSz w:w="11906" w:h="16838"/>
      <w:pgMar w:top="212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908862" w16cex:dateUtc="2022-12-28T12:04:25.647Z"/>
  <w16cex:commentExtensible w16cex:durableId="07F0C546" w16cex:dateUtc="2022-12-28T12:16:55.975Z"/>
  <w16cex:commentExtensible w16cex:durableId="2305A707" w16cex:dateUtc="2022-12-28T12:23:36.536Z"/>
  <w16cex:commentExtensible w16cex:durableId="6310C54D" w16cex:dateUtc="2023-01-03T14:11:30.442Z"/>
  <w16cex:commentExtensible w16cex:durableId="2646B5FD" w16cex:dateUtc="2023-01-04T06:54:41.683Z"/>
  <w16cex:commentExtensible w16cex:durableId="1ABEDCDD" w16cex:dateUtc="2023-01-04T06:55:24.744Z"/>
  <w16cex:commentExtensible w16cex:durableId="3AC60F68" w16cex:dateUtc="2023-01-04T06:56:06.215Z"/>
  <w16cex:commentExtensible w16cex:durableId="3AEA301E" w16cex:dateUtc="2023-01-04T07:01:07.211Z"/>
  <w16cex:commentExtensible w16cex:durableId="41B79049" w16cex:dateUtc="2023-01-04T07:29:21.796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563CC1" w16cid:durableId="27690341"/>
  <w16cid:commentId w16cid:paraId="2F32765D" w16cid:durableId="0206BAFF"/>
  <w16cid:commentId w16cid:paraId="48E5C83A" w16cid:durableId="276914CD"/>
  <w16cid:commentId w16cid:paraId="199A64C8" w16cid:durableId="07F202BC"/>
  <w16cid:commentId w16cid:paraId="07467427" w16cid:durableId="07F0C5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FB3C1" w14:textId="77777777" w:rsidR="00AD4DD0" w:rsidRDefault="00AD4DD0" w:rsidP="0096320F">
      <w:pPr>
        <w:spacing w:after="0" w:line="240" w:lineRule="auto"/>
      </w:pPr>
      <w:r>
        <w:separator/>
      </w:r>
    </w:p>
  </w:endnote>
  <w:endnote w:type="continuationSeparator" w:id="0">
    <w:p w14:paraId="189C9514" w14:textId="77777777" w:rsidR="00AD4DD0" w:rsidRDefault="00AD4DD0" w:rsidP="0096320F">
      <w:pPr>
        <w:spacing w:after="0" w:line="240" w:lineRule="auto"/>
      </w:pPr>
      <w:r>
        <w:continuationSeparator/>
      </w:r>
    </w:p>
  </w:endnote>
  <w:endnote w:type="continuationNotice" w:id="1">
    <w:p w14:paraId="5B9FB8AD" w14:textId="77777777" w:rsidR="00AD4DD0" w:rsidRDefault="00AD4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52372"/>
      <w:docPartObj>
        <w:docPartGallery w:val="Page Numbers (Bottom of Page)"/>
        <w:docPartUnique/>
      </w:docPartObj>
    </w:sdtPr>
    <w:sdtEndPr/>
    <w:sdtContent>
      <w:p w14:paraId="199AB455" w14:textId="5B3F03D3" w:rsidR="00583D48" w:rsidRDefault="00583D48">
        <w:pPr>
          <w:pStyle w:val="Pieddepage"/>
          <w:jc w:val="right"/>
        </w:pPr>
        <w:r>
          <w:fldChar w:fldCharType="begin"/>
        </w:r>
        <w:r>
          <w:instrText xml:space="preserve"> PAGE  \* Arabic  \* MERGEFORMAT </w:instrText>
        </w:r>
        <w:r>
          <w:fldChar w:fldCharType="separate"/>
        </w:r>
        <w:r w:rsidR="00811254">
          <w:rPr>
            <w:noProof/>
          </w:rPr>
          <w:t>1</w:t>
        </w:r>
        <w:r>
          <w:fldChar w:fldCharType="end"/>
        </w:r>
        <w:r>
          <w:t>/</w:t>
        </w:r>
        <w:r w:rsidR="00AD4DD0">
          <w:fldChar w:fldCharType="begin"/>
        </w:r>
        <w:r w:rsidR="00AD4DD0">
          <w:instrText>SECTIONPAGES  \* Arabic  \* MERGEFORMAT</w:instrText>
        </w:r>
        <w:r w:rsidR="00AD4DD0">
          <w:fldChar w:fldCharType="separate"/>
        </w:r>
        <w:r w:rsidR="00811254">
          <w:rPr>
            <w:noProof/>
          </w:rPr>
          <w:t>19</w:t>
        </w:r>
        <w:r w:rsidR="00AD4DD0">
          <w:rPr>
            <w:noProof/>
          </w:rPr>
          <w:fldChar w:fldCharType="end"/>
        </w:r>
      </w:p>
    </w:sdtContent>
  </w:sdt>
  <w:p w14:paraId="023D8E05" w14:textId="77777777" w:rsidR="00583D48" w:rsidRDefault="00583D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A7113" w14:textId="77777777" w:rsidR="00AD4DD0" w:rsidRDefault="00AD4DD0" w:rsidP="0096320F">
      <w:pPr>
        <w:spacing w:after="0" w:line="240" w:lineRule="auto"/>
      </w:pPr>
      <w:r>
        <w:separator/>
      </w:r>
    </w:p>
  </w:footnote>
  <w:footnote w:type="continuationSeparator" w:id="0">
    <w:p w14:paraId="0506549C" w14:textId="77777777" w:rsidR="00AD4DD0" w:rsidRDefault="00AD4DD0" w:rsidP="0096320F">
      <w:pPr>
        <w:spacing w:after="0" w:line="240" w:lineRule="auto"/>
      </w:pPr>
      <w:r>
        <w:continuationSeparator/>
      </w:r>
    </w:p>
  </w:footnote>
  <w:footnote w:type="continuationNotice" w:id="1">
    <w:p w14:paraId="1CFC31A6" w14:textId="77777777" w:rsidR="00AD4DD0" w:rsidRDefault="00AD4DD0">
      <w:pPr>
        <w:spacing w:after="0" w:line="240" w:lineRule="auto"/>
      </w:pPr>
    </w:p>
  </w:footnote>
  <w:footnote w:id="2">
    <w:p w14:paraId="0CECAF7A" w14:textId="77777777" w:rsidR="00583D48" w:rsidRDefault="00583D48" w:rsidP="00FD07D3">
      <w:pPr>
        <w:pStyle w:val="Notedebasdepage"/>
      </w:pPr>
      <w:r>
        <w:rPr>
          <w:rStyle w:val="Appelnotedebasdep"/>
        </w:rPr>
        <w:footnoteRef/>
      </w:r>
      <w:r>
        <w:t xml:space="preserve"> </w:t>
      </w:r>
      <w:hyperlink r:id="rId1" w:history="1">
        <w:r w:rsidRPr="00496473">
          <w:rPr>
            <w:rStyle w:val="Lienhypertexte"/>
            <w:rFonts w:cs="Arial"/>
          </w:rPr>
          <w:t>https://solidarites-sante.gouv.fr/systeme-de-sante-et-medico-social/parcours-des-patients-et-des-usagers/article/parcours-de-sante-de-soins-et-de-vie</w:t>
        </w:r>
      </w:hyperlink>
    </w:p>
  </w:footnote>
  <w:footnote w:id="3">
    <w:p w14:paraId="0E04BFD0" w14:textId="77777777" w:rsidR="00583D48" w:rsidRPr="006E42F4" w:rsidRDefault="00583D48" w:rsidP="009102B9">
      <w:pPr>
        <w:pStyle w:val="Notedebasdepage"/>
      </w:pPr>
      <w:r>
        <w:rPr>
          <w:rStyle w:val="Appelnotedebasdep"/>
        </w:rPr>
        <w:footnoteRef/>
      </w:r>
      <w:r w:rsidRPr="006E42F4">
        <w:t xml:space="preserve"> Agence du </w:t>
      </w:r>
      <w:r>
        <w:t>numérique en santé</w:t>
      </w:r>
      <w:r w:rsidRPr="006E42F4">
        <w:t> </w:t>
      </w:r>
      <w:r>
        <w:t xml:space="preserve">(ANS) </w:t>
      </w:r>
      <w:r w:rsidRPr="006E42F4">
        <w:t xml:space="preserve">: </w:t>
      </w:r>
      <w:hyperlink r:id="rId2" w:anchor="20017" w:history="1">
        <w:r w:rsidRPr="006E42F4">
          <w:rPr>
            <w:rStyle w:val="Lienhypertexte"/>
          </w:rPr>
          <w:t>https://esante.gouv.fr/segur/medico-social#20017</w:t>
        </w:r>
      </w:hyperlink>
    </w:p>
  </w:footnote>
  <w:footnote w:id="4">
    <w:p w14:paraId="673F4DF3" w14:textId="77777777" w:rsidR="00583D48" w:rsidRDefault="00583D48" w:rsidP="009102B9">
      <w:pPr>
        <w:pStyle w:val="Notedebasdepage"/>
      </w:pPr>
      <w:r>
        <w:rPr>
          <w:rStyle w:val="Appelnotedebasdep"/>
        </w:rPr>
        <w:footnoteRef/>
      </w:r>
      <w:r>
        <w:t xml:space="preserve"> Caisse Nationale de Solidarité pour l’Autonomie (CNSA) : </w:t>
      </w:r>
      <w:hyperlink r:id="rId3" w:history="1">
        <w:r w:rsidRPr="00EE0FB5">
          <w:rPr>
            <w:rStyle w:val="Lienhypertexte"/>
          </w:rPr>
          <w:t>https://www.cnsa.fr</w:t>
        </w:r>
      </w:hyperlink>
    </w:p>
  </w:footnote>
  <w:footnote w:id="5">
    <w:p w14:paraId="15004F27" w14:textId="77777777" w:rsidR="00583D48" w:rsidRDefault="00583D48" w:rsidP="009102B9">
      <w:pPr>
        <w:pStyle w:val="Notedebasdepage"/>
      </w:pPr>
      <w:r>
        <w:rPr>
          <w:rStyle w:val="Appelnotedebasdep"/>
        </w:rPr>
        <w:footnoteRef/>
      </w:r>
      <w:r>
        <w:t xml:space="preserve"> Tels que définis à l’article </w:t>
      </w:r>
      <w:r>
        <w:rPr>
          <w:rFonts w:cs="Arial"/>
          <w:color w:val="000000"/>
          <w:sz w:val="21"/>
          <w:szCs w:val="21"/>
        </w:rPr>
        <w:t>L312-1 du I du CASF, 6° et 7°</w:t>
      </w:r>
    </w:p>
  </w:footnote>
  <w:footnote w:id="6">
    <w:p w14:paraId="11471A60" w14:textId="378C9C5C" w:rsidR="00583D48" w:rsidRDefault="00583D48" w:rsidP="77F03ECA">
      <w:pPr>
        <w:pStyle w:val="Notedebasdepage"/>
      </w:pPr>
      <w:r w:rsidRPr="77F03ECA">
        <w:rPr>
          <w:rStyle w:val="Appelnotedebasdep"/>
        </w:rPr>
        <w:footnoteRef/>
      </w:r>
      <w:bookmarkStart w:id="471" w:name="_Hlk124324383"/>
      <w:r>
        <w:t xml:space="preserve"> Une même opération ne peut pas bénéficier de plusieurs financements européens. Une acquisition suivie d’une montée de version sont considérées comme deux opérations distinctes.</w:t>
      </w:r>
    </w:p>
    <w:bookmarkEnd w:id="471"/>
  </w:footnote>
  <w:footnote w:id="7">
    <w:p w14:paraId="39D78AFA" w14:textId="77777777" w:rsidR="00583D48" w:rsidRDefault="00583D48" w:rsidP="00B92E00">
      <w:pPr>
        <w:pStyle w:val="Notedebasdepage"/>
      </w:pPr>
      <w:r>
        <w:rPr>
          <w:rStyle w:val="Appelnotedebasdep"/>
        </w:rPr>
        <w:footnoteRef/>
      </w:r>
      <w:r>
        <w:t xml:space="preserve"> </w:t>
      </w:r>
      <w:bookmarkStart w:id="2521" w:name="_Hlk118716347"/>
      <w:r>
        <w:t>Article L311-3 7° du Code l’Action Sociale et des Familles</w:t>
      </w:r>
      <w:bookmarkEnd w:id="2521"/>
    </w:p>
  </w:footnote>
  <w:footnote w:id="8">
    <w:p w14:paraId="1CFB5FB4" w14:textId="77777777" w:rsidR="00583D48" w:rsidRDefault="00583D48" w:rsidP="00B92E00">
      <w:pPr>
        <w:pStyle w:val="Notedebasdepage"/>
      </w:pPr>
      <w:r>
        <w:rPr>
          <w:rStyle w:val="Appelnotedebasdep"/>
        </w:rPr>
        <w:footnoteRef/>
      </w:r>
      <w:r>
        <w:t xml:space="preserve"> </w:t>
      </w:r>
      <w:hyperlink r:id="rId4" w:history="1">
        <w:r w:rsidRPr="006E1BB0">
          <w:rPr>
            <w:rStyle w:val="Lienhypertexte"/>
          </w:rPr>
          <w:t>https://www.cnsa.fr/documentation/guide_mesure_de_lactivite_vf.pdf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20D6" w14:textId="7E291DF5" w:rsidR="00583D48" w:rsidRDefault="00583D48" w:rsidP="000435AC">
    <w:pPr>
      <w:pStyle w:val="En-tte"/>
      <w:jc w:val="right"/>
    </w:pPr>
    <w:r>
      <w:rPr>
        <w:b/>
        <w:bCs/>
        <w:noProof/>
        <w:sz w:val="48"/>
        <w:lang w:eastAsia="fr-FR"/>
      </w:rPr>
      <w:drawing>
        <wp:inline distT="0" distB="0" distL="0" distR="0" wp14:anchorId="1B18E9A0" wp14:editId="3C3C648D">
          <wp:extent cx="1426003" cy="542078"/>
          <wp:effectExtent l="0" t="0" r="3175" b="0"/>
          <wp:docPr id="2" name="Image 2" descr="C:\Users\clara.levier\AppData\Local\Microsoft\Windows\INetCache\Content.Word\logo 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ra.levier\AppData\Local\Microsoft\Windows\INetCache\Content.Word\logo A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457" cy="552514"/>
                  </a:xfrm>
                  <a:prstGeom prst="rect">
                    <a:avLst/>
                  </a:prstGeom>
                  <a:noFill/>
                  <a:ln>
                    <a:noFill/>
                  </a:ln>
                </pic:spPr>
              </pic:pic>
            </a:graphicData>
          </a:graphic>
        </wp:inline>
      </w:drawing>
    </w:r>
    <w:r w:rsidRPr="00A21F07">
      <w:rPr>
        <w:noProof/>
        <w:lang w:eastAsia="fr-FR"/>
      </w:rPr>
      <w:drawing>
        <wp:inline distT="0" distB="0" distL="0" distR="0" wp14:anchorId="2B53F347" wp14:editId="592E6AA1">
          <wp:extent cx="1037590" cy="480228"/>
          <wp:effectExtent l="0" t="0" r="0" b="0"/>
          <wp:docPr id="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rotWithShape="1">
                  <a:blip r:embed="rId2"/>
                  <a:srcRect t="3453" r="2478" b="4456"/>
                  <a:stretch/>
                </pic:blipFill>
                <pic:spPr>
                  <a:xfrm>
                    <a:off x="0" y="0"/>
                    <a:ext cx="1097864" cy="508125"/>
                  </a:xfrm>
                  <a:prstGeom prst="rect">
                    <a:avLst/>
                  </a:prstGeom>
                </pic:spPr>
              </pic:pic>
            </a:graphicData>
          </a:graphic>
        </wp:inline>
      </w:drawing>
    </w:r>
    <w:r w:rsidRPr="00A21F07">
      <w:rPr>
        <w:noProof/>
        <w:lang w:eastAsia="fr-FR"/>
      </w:rPr>
      <w:drawing>
        <wp:inline distT="0" distB="0" distL="0" distR="0" wp14:anchorId="49D6E4AD" wp14:editId="16882808">
          <wp:extent cx="1629283" cy="495300"/>
          <wp:effectExtent l="0" t="0" r="9525" b="0"/>
          <wp:docPr id="9"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pic:cNvPicPr>
                    <a:picLocks noChangeAspect="1"/>
                  </pic:cNvPicPr>
                </pic:nvPicPr>
                <pic:blipFill>
                  <a:blip r:embed="rId3"/>
                  <a:stretch>
                    <a:fillRect/>
                  </a:stretch>
                </pic:blipFill>
                <pic:spPr>
                  <a:xfrm>
                    <a:off x="0" y="0"/>
                    <a:ext cx="1722558" cy="523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F1F"/>
    <w:multiLevelType w:val="multilevel"/>
    <w:tmpl w:val="1ECE30AA"/>
    <w:lvl w:ilvl="0">
      <w:start w:val="1"/>
      <w:numFmt w:val="decimal"/>
      <w:lvlText w:val="%1"/>
      <w:lvlJc w:val="left"/>
      <w:pPr>
        <w:ind w:left="432" w:hanging="432"/>
      </w:pPr>
    </w:lvl>
    <w:lvl w:ilvl="1">
      <w:start w:val="1"/>
      <w:numFmt w:val="decimal"/>
      <w:lvlText w:val="%1.%2"/>
      <w:lvlJc w:val="left"/>
      <w:pPr>
        <w:ind w:left="576" w:hanging="576"/>
      </w:pPr>
    </w:lvl>
    <w:lvl w:ilvl="2">
      <w:start w:val="1"/>
      <w:numFmt w:val="upp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C152D7"/>
    <w:multiLevelType w:val="hybridMultilevel"/>
    <w:tmpl w:val="B8702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B90558"/>
    <w:multiLevelType w:val="hybridMultilevel"/>
    <w:tmpl w:val="47F01BA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E602CDF"/>
    <w:multiLevelType w:val="hybridMultilevel"/>
    <w:tmpl w:val="59BE4F5C"/>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622DBD"/>
    <w:multiLevelType w:val="hybridMultilevel"/>
    <w:tmpl w:val="C0FC37FE"/>
    <w:lvl w:ilvl="0" w:tplc="0C16FFB8">
      <w:numFmt w:val="bullet"/>
      <w:lvlText w:val="-"/>
      <w:lvlJc w:val="left"/>
      <w:pPr>
        <w:ind w:left="1425" w:hanging="705"/>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F2D265A"/>
    <w:multiLevelType w:val="hybridMultilevel"/>
    <w:tmpl w:val="1E446308"/>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353C93"/>
    <w:multiLevelType w:val="hybridMultilevel"/>
    <w:tmpl w:val="3B4056D2"/>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A344AC"/>
    <w:multiLevelType w:val="hybridMultilevel"/>
    <w:tmpl w:val="85C8A8F6"/>
    <w:lvl w:ilvl="0" w:tplc="F89C269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450EB0"/>
    <w:multiLevelType w:val="hybridMultilevel"/>
    <w:tmpl w:val="D5B057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E0C169"/>
    <w:multiLevelType w:val="hybridMultilevel"/>
    <w:tmpl w:val="76389CCC"/>
    <w:lvl w:ilvl="0" w:tplc="EE4207D6">
      <w:start w:val="1"/>
      <w:numFmt w:val="bullet"/>
      <w:lvlText w:val="-"/>
      <w:lvlJc w:val="left"/>
      <w:pPr>
        <w:ind w:left="720" w:hanging="360"/>
      </w:pPr>
      <w:rPr>
        <w:rFonts w:ascii="Calibri" w:hAnsi="Calibri" w:hint="default"/>
      </w:rPr>
    </w:lvl>
    <w:lvl w:ilvl="1" w:tplc="0FD4B7B0">
      <w:start w:val="1"/>
      <w:numFmt w:val="bullet"/>
      <w:lvlText w:val="o"/>
      <w:lvlJc w:val="left"/>
      <w:pPr>
        <w:ind w:left="1440" w:hanging="360"/>
      </w:pPr>
      <w:rPr>
        <w:rFonts w:ascii="Courier New" w:hAnsi="Courier New" w:hint="default"/>
      </w:rPr>
    </w:lvl>
    <w:lvl w:ilvl="2" w:tplc="515A73A8">
      <w:start w:val="1"/>
      <w:numFmt w:val="bullet"/>
      <w:lvlText w:val=""/>
      <w:lvlJc w:val="left"/>
      <w:pPr>
        <w:ind w:left="2160" w:hanging="360"/>
      </w:pPr>
      <w:rPr>
        <w:rFonts w:ascii="Wingdings" w:hAnsi="Wingdings" w:hint="default"/>
      </w:rPr>
    </w:lvl>
    <w:lvl w:ilvl="3" w:tplc="7D34CC98">
      <w:start w:val="1"/>
      <w:numFmt w:val="bullet"/>
      <w:lvlText w:val=""/>
      <w:lvlJc w:val="left"/>
      <w:pPr>
        <w:ind w:left="2880" w:hanging="360"/>
      </w:pPr>
      <w:rPr>
        <w:rFonts w:ascii="Symbol" w:hAnsi="Symbol" w:hint="default"/>
      </w:rPr>
    </w:lvl>
    <w:lvl w:ilvl="4" w:tplc="83B057DC">
      <w:start w:val="1"/>
      <w:numFmt w:val="bullet"/>
      <w:lvlText w:val="o"/>
      <w:lvlJc w:val="left"/>
      <w:pPr>
        <w:ind w:left="3600" w:hanging="360"/>
      </w:pPr>
      <w:rPr>
        <w:rFonts w:ascii="Courier New" w:hAnsi="Courier New" w:hint="default"/>
      </w:rPr>
    </w:lvl>
    <w:lvl w:ilvl="5" w:tplc="ED5457FA">
      <w:start w:val="1"/>
      <w:numFmt w:val="bullet"/>
      <w:lvlText w:val=""/>
      <w:lvlJc w:val="left"/>
      <w:pPr>
        <w:ind w:left="4320" w:hanging="360"/>
      </w:pPr>
      <w:rPr>
        <w:rFonts w:ascii="Wingdings" w:hAnsi="Wingdings" w:hint="default"/>
      </w:rPr>
    </w:lvl>
    <w:lvl w:ilvl="6" w:tplc="AEB83CD0">
      <w:start w:val="1"/>
      <w:numFmt w:val="bullet"/>
      <w:lvlText w:val=""/>
      <w:lvlJc w:val="left"/>
      <w:pPr>
        <w:ind w:left="5040" w:hanging="360"/>
      </w:pPr>
      <w:rPr>
        <w:rFonts w:ascii="Symbol" w:hAnsi="Symbol" w:hint="default"/>
      </w:rPr>
    </w:lvl>
    <w:lvl w:ilvl="7" w:tplc="801C1FFE">
      <w:start w:val="1"/>
      <w:numFmt w:val="bullet"/>
      <w:lvlText w:val="o"/>
      <w:lvlJc w:val="left"/>
      <w:pPr>
        <w:ind w:left="5760" w:hanging="360"/>
      </w:pPr>
      <w:rPr>
        <w:rFonts w:ascii="Courier New" w:hAnsi="Courier New" w:hint="default"/>
      </w:rPr>
    </w:lvl>
    <w:lvl w:ilvl="8" w:tplc="973EC546">
      <w:start w:val="1"/>
      <w:numFmt w:val="bullet"/>
      <w:lvlText w:val=""/>
      <w:lvlJc w:val="left"/>
      <w:pPr>
        <w:ind w:left="6480" w:hanging="360"/>
      </w:pPr>
      <w:rPr>
        <w:rFonts w:ascii="Wingdings" w:hAnsi="Wingdings" w:hint="default"/>
      </w:rPr>
    </w:lvl>
  </w:abstractNum>
  <w:abstractNum w:abstractNumId="10" w15:restartNumberingAfterBreak="0">
    <w:nsid w:val="31066782"/>
    <w:multiLevelType w:val="hybridMultilevel"/>
    <w:tmpl w:val="5A8E5D24"/>
    <w:lvl w:ilvl="0" w:tplc="A20EA2F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A553EA"/>
    <w:multiLevelType w:val="hybridMultilevel"/>
    <w:tmpl w:val="1A78C2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A21410E"/>
    <w:multiLevelType w:val="hybridMultilevel"/>
    <w:tmpl w:val="D26E60BC"/>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C93E02"/>
    <w:multiLevelType w:val="hybridMultilevel"/>
    <w:tmpl w:val="2BFE1E0A"/>
    <w:lvl w:ilvl="0" w:tplc="A20EA2F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F22BD2"/>
    <w:multiLevelType w:val="hybridMultilevel"/>
    <w:tmpl w:val="4C76D00C"/>
    <w:lvl w:ilvl="0" w:tplc="C5C0D7C6">
      <w:start w:val="3"/>
      <w:numFmt w:val="upperRoman"/>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F11A2A"/>
    <w:multiLevelType w:val="hybridMultilevel"/>
    <w:tmpl w:val="96C8DEA0"/>
    <w:lvl w:ilvl="0" w:tplc="2F1A3EB0">
      <w:numFmt w:val="bullet"/>
      <w:pStyle w:val="Style1"/>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677E1E"/>
    <w:multiLevelType w:val="hybridMultilevel"/>
    <w:tmpl w:val="47F4D41C"/>
    <w:lvl w:ilvl="0" w:tplc="910AA956">
      <w:numFmt w:val="bullet"/>
      <w:lvlText w:val="-"/>
      <w:lvlJc w:val="left"/>
      <w:pPr>
        <w:ind w:left="720" w:hanging="360"/>
      </w:pPr>
      <w:rPr>
        <w:rFonts w:ascii="Verdana" w:eastAsia="Times New Roman" w:hAnsi="Verdana" w:cs="Times New Roman" w:hint="default"/>
      </w:rPr>
    </w:lvl>
    <w:lvl w:ilvl="1" w:tplc="040C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A1F28"/>
    <w:multiLevelType w:val="hybridMultilevel"/>
    <w:tmpl w:val="625CE3EC"/>
    <w:lvl w:ilvl="0" w:tplc="52F29BD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C822371"/>
    <w:multiLevelType w:val="hybridMultilevel"/>
    <w:tmpl w:val="DD687D48"/>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9897EC"/>
    <w:multiLevelType w:val="hybridMultilevel"/>
    <w:tmpl w:val="BEDA289E"/>
    <w:lvl w:ilvl="0" w:tplc="B70A8FFC">
      <w:start w:val="1"/>
      <w:numFmt w:val="bullet"/>
      <w:lvlText w:val="-"/>
      <w:lvlJc w:val="left"/>
      <w:pPr>
        <w:ind w:left="720" w:hanging="360"/>
      </w:pPr>
      <w:rPr>
        <w:rFonts w:ascii="Calibri" w:hAnsi="Calibri" w:hint="default"/>
      </w:rPr>
    </w:lvl>
    <w:lvl w:ilvl="1" w:tplc="5204EFAC">
      <w:start w:val="1"/>
      <w:numFmt w:val="bullet"/>
      <w:lvlText w:val="o"/>
      <w:lvlJc w:val="left"/>
      <w:pPr>
        <w:ind w:left="1440" w:hanging="360"/>
      </w:pPr>
      <w:rPr>
        <w:rFonts w:ascii="Courier New" w:hAnsi="Courier New" w:hint="default"/>
      </w:rPr>
    </w:lvl>
    <w:lvl w:ilvl="2" w:tplc="26C25A20">
      <w:start w:val="1"/>
      <w:numFmt w:val="bullet"/>
      <w:lvlText w:val=""/>
      <w:lvlJc w:val="left"/>
      <w:pPr>
        <w:ind w:left="2160" w:hanging="360"/>
      </w:pPr>
      <w:rPr>
        <w:rFonts w:ascii="Wingdings" w:hAnsi="Wingdings" w:hint="default"/>
      </w:rPr>
    </w:lvl>
    <w:lvl w:ilvl="3" w:tplc="D550FFB2">
      <w:start w:val="1"/>
      <w:numFmt w:val="bullet"/>
      <w:lvlText w:val=""/>
      <w:lvlJc w:val="left"/>
      <w:pPr>
        <w:ind w:left="2880" w:hanging="360"/>
      </w:pPr>
      <w:rPr>
        <w:rFonts w:ascii="Symbol" w:hAnsi="Symbol" w:hint="default"/>
      </w:rPr>
    </w:lvl>
    <w:lvl w:ilvl="4" w:tplc="E6CEF5D0">
      <w:start w:val="1"/>
      <w:numFmt w:val="bullet"/>
      <w:lvlText w:val="o"/>
      <w:lvlJc w:val="left"/>
      <w:pPr>
        <w:ind w:left="3600" w:hanging="360"/>
      </w:pPr>
      <w:rPr>
        <w:rFonts w:ascii="Courier New" w:hAnsi="Courier New" w:hint="default"/>
      </w:rPr>
    </w:lvl>
    <w:lvl w:ilvl="5" w:tplc="B21C82DC">
      <w:start w:val="1"/>
      <w:numFmt w:val="bullet"/>
      <w:lvlText w:val=""/>
      <w:lvlJc w:val="left"/>
      <w:pPr>
        <w:ind w:left="4320" w:hanging="360"/>
      </w:pPr>
      <w:rPr>
        <w:rFonts w:ascii="Wingdings" w:hAnsi="Wingdings" w:hint="default"/>
      </w:rPr>
    </w:lvl>
    <w:lvl w:ilvl="6" w:tplc="AFAC10AA">
      <w:start w:val="1"/>
      <w:numFmt w:val="bullet"/>
      <w:lvlText w:val=""/>
      <w:lvlJc w:val="left"/>
      <w:pPr>
        <w:ind w:left="5040" w:hanging="360"/>
      </w:pPr>
      <w:rPr>
        <w:rFonts w:ascii="Symbol" w:hAnsi="Symbol" w:hint="default"/>
      </w:rPr>
    </w:lvl>
    <w:lvl w:ilvl="7" w:tplc="9196AFA2">
      <w:start w:val="1"/>
      <w:numFmt w:val="bullet"/>
      <w:lvlText w:val="o"/>
      <w:lvlJc w:val="left"/>
      <w:pPr>
        <w:ind w:left="5760" w:hanging="360"/>
      </w:pPr>
      <w:rPr>
        <w:rFonts w:ascii="Courier New" w:hAnsi="Courier New" w:hint="default"/>
      </w:rPr>
    </w:lvl>
    <w:lvl w:ilvl="8" w:tplc="51D84ABC">
      <w:start w:val="1"/>
      <w:numFmt w:val="bullet"/>
      <w:lvlText w:val=""/>
      <w:lvlJc w:val="left"/>
      <w:pPr>
        <w:ind w:left="6480" w:hanging="360"/>
      </w:pPr>
      <w:rPr>
        <w:rFonts w:ascii="Wingdings" w:hAnsi="Wingdings" w:hint="default"/>
      </w:rPr>
    </w:lvl>
  </w:abstractNum>
  <w:abstractNum w:abstractNumId="20" w15:restartNumberingAfterBreak="0">
    <w:nsid w:val="607F3763"/>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61A37EF3"/>
    <w:multiLevelType w:val="hybridMultilevel"/>
    <w:tmpl w:val="2424C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0824CD"/>
    <w:multiLevelType w:val="hybridMultilevel"/>
    <w:tmpl w:val="15CC92E2"/>
    <w:lvl w:ilvl="0" w:tplc="910AA956">
      <w:numFmt w:val="bullet"/>
      <w:lvlText w:val="-"/>
      <w:lvlJc w:val="left"/>
      <w:pPr>
        <w:ind w:left="1428" w:hanging="360"/>
      </w:pPr>
      <w:rPr>
        <w:rFonts w:ascii="Verdana" w:eastAsia="Times New Roman" w:hAnsi="Verdana"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67BC75C3"/>
    <w:multiLevelType w:val="hybridMultilevel"/>
    <w:tmpl w:val="17E63016"/>
    <w:lvl w:ilvl="0" w:tplc="0B6C84FE">
      <w:start w:val="1"/>
      <w:numFmt w:val="upperLetter"/>
      <w:lvlText w:val="%1."/>
      <w:lvlJc w:val="left"/>
      <w:pPr>
        <w:ind w:left="1068" w:hanging="360"/>
      </w:pPr>
      <w:rPr>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906557B"/>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B8052AB"/>
    <w:multiLevelType w:val="hybridMultilevel"/>
    <w:tmpl w:val="478C4CE2"/>
    <w:lvl w:ilvl="0" w:tplc="910AA956">
      <w:numFmt w:val="bullet"/>
      <w:lvlText w:val="-"/>
      <w:lvlJc w:val="left"/>
      <w:pPr>
        <w:ind w:left="1440" w:hanging="360"/>
      </w:pPr>
      <w:rPr>
        <w:rFonts w:ascii="Verdana" w:eastAsia="Times New Roman" w:hAnsi="Verdana"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BEF756C"/>
    <w:multiLevelType w:val="hybridMultilevel"/>
    <w:tmpl w:val="F432DBE6"/>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84313B"/>
    <w:multiLevelType w:val="hybridMultilevel"/>
    <w:tmpl w:val="D30E5F8C"/>
    <w:lvl w:ilvl="0" w:tplc="F0022882">
      <w:numFmt w:val="bullet"/>
      <w:pStyle w:val="CNSA-Listepuces1"/>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56B46"/>
    <w:multiLevelType w:val="hybridMultilevel"/>
    <w:tmpl w:val="5B2C112A"/>
    <w:lvl w:ilvl="0" w:tplc="0C16FF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111CC2"/>
    <w:multiLevelType w:val="hybridMultilevel"/>
    <w:tmpl w:val="996067D6"/>
    <w:lvl w:ilvl="0" w:tplc="329872A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3507EC"/>
    <w:multiLevelType w:val="hybridMultilevel"/>
    <w:tmpl w:val="23189F16"/>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BF3685"/>
    <w:multiLevelType w:val="hybridMultilevel"/>
    <w:tmpl w:val="771CFB40"/>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5F2073"/>
    <w:multiLevelType w:val="hybridMultilevel"/>
    <w:tmpl w:val="39746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2B1B3D"/>
    <w:multiLevelType w:val="multilevel"/>
    <w:tmpl w:val="C602B490"/>
    <w:lvl w:ilvl="0">
      <w:start w:val="1"/>
      <w:numFmt w:val="decimal"/>
      <w:lvlText w:val="%1"/>
      <w:lvlJc w:val="left"/>
      <w:pPr>
        <w:ind w:left="432" w:hanging="432"/>
      </w:pPr>
    </w:lvl>
    <w:lvl w:ilvl="1">
      <w:start w:val="1"/>
      <w:numFmt w:val="decimal"/>
      <w:lvlText w:val="%1.%2"/>
      <w:lvlJc w:val="left"/>
      <w:pPr>
        <w:ind w:left="576" w:hanging="576"/>
      </w:pPr>
    </w:lvl>
    <w:lvl w:ilvl="2">
      <w:start w:val="1"/>
      <w:numFmt w:val="upp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DC53F06"/>
    <w:multiLevelType w:val="multilevel"/>
    <w:tmpl w:val="2E783536"/>
    <w:lvl w:ilvl="0">
      <w:start w:val="1"/>
      <w:numFmt w:val="decimal"/>
      <w:lvlText w:val="%1"/>
      <w:lvlJc w:val="left"/>
      <w:pPr>
        <w:ind w:left="432" w:hanging="432"/>
      </w:pPr>
    </w:lvl>
    <w:lvl w:ilvl="1">
      <w:start w:val="1"/>
      <w:numFmt w:val="decimal"/>
      <w:lvlText w:val="%1.%2"/>
      <w:lvlJc w:val="left"/>
      <w:pPr>
        <w:ind w:left="576" w:hanging="576"/>
      </w:pPr>
    </w:lvl>
    <w:lvl w:ilvl="2">
      <w:start w:val="1"/>
      <w:numFmt w:val="upp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19"/>
  </w:num>
  <w:num w:numId="3">
    <w:abstractNumId w:val="15"/>
  </w:num>
  <w:num w:numId="4">
    <w:abstractNumId w:val="25"/>
  </w:num>
  <w:num w:numId="5">
    <w:abstractNumId w:val="2"/>
  </w:num>
  <w:num w:numId="6">
    <w:abstractNumId w:val="5"/>
  </w:num>
  <w:num w:numId="7">
    <w:abstractNumId w:val="10"/>
  </w:num>
  <w:num w:numId="8">
    <w:abstractNumId w:val="11"/>
  </w:num>
  <w:num w:numId="9">
    <w:abstractNumId w:val="20"/>
  </w:num>
  <w:num w:numId="10">
    <w:abstractNumId w:val="21"/>
  </w:num>
  <w:num w:numId="11">
    <w:abstractNumId w:val="24"/>
  </w:num>
  <w:num w:numId="12">
    <w:abstractNumId w:val="33"/>
  </w:num>
  <w:num w:numId="13">
    <w:abstractNumId w:val="0"/>
  </w:num>
  <w:num w:numId="14">
    <w:abstractNumId w:val="4"/>
  </w:num>
  <w:num w:numId="15">
    <w:abstractNumId w:val="28"/>
  </w:num>
  <w:num w:numId="16">
    <w:abstractNumId w:val="34"/>
  </w:num>
  <w:num w:numId="17">
    <w:abstractNumId w:val="3"/>
  </w:num>
  <w:num w:numId="18">
    <w:abstractNumId w:val="31"/>
  </w:num>
  <w:num w:numId="19">
    <w:abstractNumId w:val="22"/>
  </w:num>
  <w:num w:numId="20">
    <w:abstractNumId w:val="20"/>
  </w:num>
  <w:num w:numId="21">
    <w:abstractNumId w:val="3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1"/>
  </w:num>
  <w:num w:numId="30">
    <w:abstractNumId w:val="12"/>
  </w:num>
  <w:num w:numId="31">
    <w:abstractNumId w:val="20"/>
  </w:num>
  <w:num w:numId="32">
    <w:abstractNumId w:val="20"/>
  </w:num>
  <w:num w:numId="33">
    <w:abstractNumId w:val="20"/>
  </w:num>
  <w:num w:numId="34">
    <w:abstractNumId w:val="20"/>
  </w:num>
  <w:num w:numId="35">
    <w:abstractNumId w:val="20"/>
  </w:num>
  <w:num w:numId="36">
    <w:abstractNumId w:val="26"/>
  </w:num>
  <w:num w:numId="37">
    <w:abstractNumId w:val="20"/>
  </w:num>
  <w:num w:numId="38">
    <w:abstractNumId w:val="20"/>
  </w:num>
  <w:num w:numId="39">
    <w:abstractNumId w:val="32"/>
  </w:num>
  <w:num w:numId="40">
    <w:abstractNumId w:val="18"/>
  </w:num>
  <w:num w:numId="41">
    <w:abstractNumId w:val="27"/>
  </w:num>
  <w:num w:numId="42">
    <w:abstractNumId w:val="16"/>
  </w:num>
  <w:num w:numId="43">
    <w:abstractNumId w:val="29"/>
    <w:lvlOverride w:ilvl="0">
      <w:startOverride w:val="1"/>
    </w:lvlOverride>
  </w:num>
  <w:num w:numId="44">
    <w:abstractNumId w:val="23"/>
    <w:lvlOverride w:ilvl="0">
      <w:startOverride w:val="1"/>
    </w:lvlOverride>
  </w:num>
  <w:num w:numId="45">
    <w:abstractNumId w:val="23"/>
  </w:num>
  <w:num w:numId="46">
    <w:abstractNumId w:val="20"/>
  </w:num>
  <w:num w:numId="47">
    <w:abstractNumId w:val="20"/>
  </w:num>
  <w:num w:numId="48">
    <w:abstractNumId w:val="20"/>
  </w:num>
  <w:num w:numId="49">
    <w:abstractNumId w:val="14"/>
  </w:num>
  <w:num w:numId="50">
    <w:abstractNumId w:val="14"/>
    <w:lvlOverride w:ilvl="0">
      <w:startOverride w:val="3"/>
    </w:lvlOverride>
  </w:num>
  <w:num w:numId="51">
    <w:abstractNumId w:val="7"/>
  </w:num>
  <w:num w:numId="52">
    <w:abstractNumId w:val="13"/>
  </w:num>
  <w:num w:numId="53">
    <w:abstractNumId w:val="29"/>
  </w:num>
  <w:num w:numId="54">
    <w:abstractNumId w:val="29"/>
    <w:lvlOverride w:ilvl="0">
      <w:startOverride w:val="2"/>
    </w:lvlOverride>
  </w:num>
  <w:num w:numId="55">
    <w:abstractNumId w:val="8"/>
  </w:num>
  <w:num w:numId="56">
    <w:abstractNumId w:val="6"/>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79"/>
    <w:rsid w:val="0000107C"/>
    <w:rsid w:val="00004AF0"/>
    <w:rsid w:val="000059A9"/>
    <w:rsid w:val="00012918"/>
    <w:rsid w:val="00015974"/>
    <w:rsid w:val="00015E01"/>
    <w:rsid w:val="000167BD"/>
    <w:rsid w:val="00024320"/>
    <w:rsid w:val="000248F6"/>
    <w:rsid w:val="00031CE5"/>
    <w:rsid w:val="00033704"/>
    <w:rsid w:val="00034066"/>
    <w:rsid w:val="0003471B"/>
    <w:rsid w:val="0003552B"/>
    <w:rsid w:val="000435AC"/>
    <w:rsid w:val="00043C7A"/>
    <w:rsid w:val="00043DE8"/>
    <w:rsid w:val="00043E42"/>
    <w:rsid w:val="00055F63"/>
    <w:rsid w:val="000602B6"/>
    <w:rsid w:val="00060808"/>
    <w:rsid w:val="00067B6A"/>
    <w:rsid w:val="0007341A"/>
    <w:rsid w:val="00074013"/>
    <w:rsid w:val="00074C71"/>
    <w:rsid w:val="00082CCE"/>
    <w:rsid w:val="00090CD5"/>
    <w:rsid w:val="000911B5"/>
    <w:rsid w:val="00094092"/>
    <w:rsid w:val="00094873"/>
    <w:rsid w:val="000A4EA4"/>
    <w:rsid w:val="000A70C4"/>
    <w:rsid w:val="000A7E4F"/>
    <w:rsid w:val="000B0BEA"/>
    <w:rsid w:val="000B18A6"/>
    <w:rsid w:val="000B1C1D"/>
    <w:rsid w:val="000B5233"/>
    <w:rsid w:val="000C027D"/>
    <w:rsid w:val="000C3B91"/>
    <w:rsid w:val="000C4600"/>
    <w:rsid w:val="000C68F8"/>
    <w:rsid w:val="000C7340"/>
    <w:rsid w:val="000D6E3B"/>
    <w:rsid w:val="000D7410"/>
    <w:rsid w:val="000E2398"/>
    <w:rsid w:val="000E434C"/>
    <w:rsid w:val="000F09EA"/>
    <w:rsid w:val="000F2949"/>
    <w:rsid w:val="000F7E37"/>
    <w:rsid w:val="0010438C"/>
    <w:rsid w:val="0010644A"/>
    <w:rsid w:val="00107C39"/>
    <w:rsid w:val="00111A9C"/>
    <w:rsid w:val="00120646"/>
    <w:rsid w:val="00122CD6"/>
    <w:rsid w:val="001346C6"/>
    <w:rsid w:val="00137F0A"/>
    <w:rsid w:val="00140F8F"/>
    <w:rsid w:val="001433AE"/>
    <w:rsid w:val="00145D6B"/>
    <w:rsid w:val="00147323"/>
    <w:rsid w:val="00150686"/>
    <w:rsid w:val="00150FDC"/>
    <w:rsid w:val="0015191D"/>
    <w:rsid w:val="0015561F"/>
    <w:rsid w:val="001604CD"/>
    <w:rsid w:val="00162E07"/>
    <w:rsid w:val="001653F5"/>
    <w:rsid w:val="001704BB"/>
    <w:rsid w:val="00172EBD"/>
    <w:rsid w:val="00173D88"/>
    <w:rsid w:val="00181B61"/>
    <w:rsid w:val="00185CFD"/>
    <w:rsid w:val="00186093"/>
    <w:rsid w:val="00187272"/>
    <w:rsid w:val="00196CB8"/>
    <w:rsid w:val="001A5DE4"/>
    <w:rsid w:val="001A6B0D"/>
    <w:rsid w:val="001DC65E"/>
    <w:rsid w:val="001F278B"/>
    <w:rsid w:val="001F3375"/>
    <w:rsid w:val="001F37AE"/>
    <w:rsid w:val="001F608E"/>
    <w:rsid w:val="001F74EB"/>
    <w:rsid w:val="0020005E"/>
    <w:rsid w:val="00206F81"/>
    <w:rsid w:val="002076BC"/>
    <w:rsid w:val="00212239"/>
    <w:rsid w:val="0021326F"/>
    <w:rsid w:val="00215EE1"/>
    <w:rsid w:val="0022500A"/>
    <w:rsid w:val="00227D71"/>
    <w:rsid w:val="00233441"/>
    <w:rsid w:val="00234DF3"/>
    <w:rsid w:val="00236478"/>
    <w:rsid w:val="00236CC9"/>
    <w:rsid w:val="00245547"/>
    <w:rsid w:val="00245F15"/>
    <w:rsid w:val="00246D3C"/>
    <w:rsid w:val="00251FA2"/>
    <w:rsid w:val="00252AA4"/>
    <w:rsid w:val="00253D1B"/>
    <w:rsid w:val="00265F71"/>
    <w:rsid w:val="00266E55"/>
    <w:rsid w:val="002676EC"/>
    <w:rsid w:val="002737C2"/>
    <w:rsid w:val="00273ABB"/>
    <w:rsid w:val="00274CA3"/>
    <w:rsid w:val="00276B2F"/>
    <w:rsid w:val="0028177A"/>
    <w:rsid w:val="002872A4"/>
    <w:rsid w:val="00291C18"/>
    <w:rsid w:val="002921B3"/>
    <w:rsid w:val="002A032E"/>
    <w:rsid w:val="002A05BD"/>
    <w:rsid w:val="002A092B"/>
    <w:rsid w:val="002A6489"/>
    <w:rsid w:val="002A657E"/>
    <w:rsid w:val="002B1428"/>
    <w:rsid w:val="002B19DA"/>
    <w:rsid w:val="002B236F"/>
    <w:rsid w:val="002B45F4"/>
    <w:rsid w:val="002B4F2B"/>
    <w:rsid w:val="002B5C2A"/>
    <w:rsid w:val="002B6CFB"/>
    <w:rsid w:val="002B7D9F"/>
    <w:rsid w:val="002C0715"/>
    <w:rsid w:val="002C2BC2"/>
    <w:rsid w:val="002C37A2"/>
    <w:rsid w:val="002C730B"/>
    <w:rsid w:val="002D0A4D"/>
    <w:rsid w:val="002D786F"/>
    <w:rsid w:val="002E47B2"/>
    <w:rsid w:val="002E4B14"/>
    <w:rsid w:val="002E5F3E"/>
    <w:rsid w:val="002F0DA9"/>
    <w:rsid w:val="002F1647"/>
    <w:rsid w:val="002F2932"/>
    <w:rsid w:val="00302E69"/>
    <w:rsid w:val="00304085"/>
    <w:rsid w:val="0030441F"/>
    <w:rsid w:val="00311071"/>
    <w:rsid w:val="00314C6E"/>
    <w:rsid w:val="00315578"/>
    <w:rsid w:val="00316707"/>
    <w:rsid w:val="0032402D"/>
    <w:rsid w:val="00325FB1"/>
    <w:rsid w:val="0032615E"/>
    <w:rsid w:val="00334EC6"/>
    <w:rsid w:val="00335DAC"/>
    <w:rsid w:val="00336A12"/>
    <w:rsid w:val="003425D5"/>
    <w:rsid w:val="00344168"/>
    <w:rsid w:val="00360BBD"/>
    <w:rsid w:val="003703C8"/>
    <w:rsid w:val="003708DC"/>
    <w:rsid w:val="00375263"/>
    <w:rsid w:val="00376943"/>
    <w:rsid w:val="003913F6"/>
    <w:rsid w:val="0039209A"/>
    <w:rsid w:val="00393B0A"/>
    <w:rsid w:val="003957F0"/>
    <w:rsid w:val="00395F21"/>
    <w:rsid w:val="003A2C66"/>
    <w:rsid w:val="003A2C7E"/>
    <w:rsid w:val="003A51DB"/>
    <w:rsid w:val="003A529B"/>
    <w:rsid w:val="003C32AC"/>
    <w:rsid w:val="003D582D"/>
    <w:rsid w:val="003D5BB2"/>
    <w:rsid w:val="003D6698"/>
    <w:rsid w:val="003E4FCA"/>
    <w:rsid w:val="003E660B"/>
    <w:rsid w:val="003F3199"/>
    <w:rsid w:val="003F43BE"/>
    <w:rsid w:val="0040503C"/>
    <w:rsid w:val="00412AF9"/>
    <w:rsid w:val="00435198"/>
    <w:rsid w:val="0044209C"/>
    <w:rsid w:val="00443AE5"/>
    <w:rsid w:val="00454C90"/>
    <w:rsid w:val="00455595"/>
    <w:rsid w:val="0045735B"/>
    <w:rsid w:val="00461C60"/>
    <w:rsid w:val="00464E95"/>
    <w:rsid w:val="00466C2C"/>
    <w:rsid w:val="004721D1"/>
    <w:rsid w:val="00472689"/>
    <w:rsid w:val="00482C66"/>
    <w:rsid w:val="00486CE3"/>
    <w:rsid w:val="00487DE0"/>
    <w:rsid w:val="00491911"/>
    <w:rsid w:val="004A3E97"/>
    <w:rsid w:val="004A5E5D"/>
    <w:rsid w:val="004A727F"/>
    <w:rsid w:val="004B16B5"/>
    <w:rsid w:val="004B48A5"/>
    <w:rsid w:val="004B5E1F"/>
    <w:rsid w:val="004C3A48"/>
    <w:rsid w:val="004C51F3"/>
    <w:rsid w:val="004D001C"/>
    <w:rsid w:val="004D02BE"/>
    <w:rsid w:val="004D3298"/>
    <w:rsid w:val="004E0E6A"/>
    <w:rsid w:val="004E11BA"/>
    <w:rsid w:val="004E6905"/>
    <w:rsid w:val="004F234D"/>
    <w:rsid w:val="00501442"/>
    <w:rsid w:val="00505AF7"/>
    <w:rsid w:val="00507284"/>
    <w:rsid w:val="00515231"/>
    <w:rsid w:val="00516270"/>
    <w:rsid w:val="005162A9"/>
    <w:rsid w:val="00526CAC"/>
    <w:rsid w:val="005312B0"/>
    <w:rsid w:val="00546096"/>
    <w:rsid w:val="005502A6"/>
    <w:rsid w:val="005540A2"/>
    <w:rsid w:val="00565ECE"/>
    <w:rsid w:val="00574136"/>
    <w:rsid w:val="00575261"/>
    <w:rsid w:val="00577791"/>
    <w:rsid w:val="005777C5"/>
    <w:rsid w:val="00583D48"/>
    <w:rsid w:val="005864CF"/>
    <w:rsid w:val="0058797E"/>
    <w:rsid w:val="0059189C"/>
    <w:rsid w:val="00592C2F"/>
    <w:rsid w:val="0059322E"/>
    <w:rsid w:val="00593AA3"/>
    <w:rsid w:val="005A0960"/>
    <w:rsid w:val="005A32B1"/>
    <w:rsid w:val="005A6A35"/>
    <w:rsid w:val="005B517D"/>
    <w:rsid w:val="005C27AA"/>
    <w:rsid w:val="005C32D3"/>
    <w:rsid w:val="005C3BFA"/>
    <w:rsid w:val="005D256D"/>
    <w:rsid w:val="005D79B3"/>
    <w:rsid w:val="005E0B44"/>
    <w:rsid w:val="005E23C5"/>
    <w:rsid w:val="005E2445"/>
    <w:rsid w:val="005E3AA9"/>
    <w:rsid w:val="005E4443"/>
    <w:rsid w:val="005E64D9"/>
    <w:rsid w:val="005E703D"/>
    <w:rsid w:val="005F2FF5"/>
    <w:rsid w:val="005F3FA7"/>
    <w:rsid w:val="00601B06"/>
    <w:rsid w:val="00605A35"/>
    <w:rsid w:val="006238DB"/>
    <w:rsid w:val="00625F7D"/>
    <w:rsid w:val="00626379"/>
    <w:rsid w:val="00632362"/>
    <w:rsid w:val="0063345B"/>
    <w:rsid w:val="00633541"/>
    <w:rsid w:val="00640073"/>
    <w:rsid w:val="0065117A"/>
    <w:rsid w:val="00651D95"/>
    <w:rsid w:val="00662DAA"/>
    <w:rsid w:val="00664163"/>
    <w:rsid w:val="00670BB3"/>
    <w:rsid w:val="00672F3F"/>
    <w:rsid w:val="006816AB"/>
    <w:rsid w:val="006826A9"/>
    <w:rsid w:val="00682EF3"/>
    <w:rsid w:val="00683B11"/>
    <w:rsid w:val="00686C63"/>
    <w:rsid w:val="00693D8D"/>
    <w:rsid w:val="00694628"/>
    <w:rsid w:val="00696741"/>
    <w:rsid w:val="00697C0F"/>
    <w:rsid w:val="006A237F"/>
    <w:rsid w:val="006A4DF1"/>
    <w:rsid w:val="006B10EC"/>
    <w:rsid w:val="006C2003"/>
    <w:rsid w:val="006C259A"/>
    <w:rsid w:val="006C29D8"/>
    <w:rsid w:val="006C784F"/>
    <w:rsid w:val="006D552E"/>
    <w:rsid w:val="006D7095"/>
    <w:rsid w:val="006D7F0A"/>
    <w:rsid w:val="006E3E2C"/>
    <w:rsid w:val="006E7361"/>
    <w:rsid w:val="006F1689"/>
    <w:rsid w:val="006F3029"/>
    <w:rsid w:val="006F411E"/>
    <w:rsid w:val="006F4588"/>
    <w:rsid w:val="00706DB1"/>
    <w:rsid w:val="00714903"/>
    <w:rsid w:val="00721BEB"/>
    <w:rsid w:val="00722E9E"/>
    <w:rsid w:val="00725CF5"/>
    <w:rsid w:val="00727755"/>
    <w:rsid w:val="00733176"/>
    <w:rsid w:val="0073540D"/>
    <w:rsid w:val="0074152F"/>
    <w:rsid w:val="00745012"/>
    <w:rsid w:val="00751A0C"/>
    <w:rsid w:val="00754F76"/>
    <w:rsid w:val="007614F5"/>
    <w:rsid w:val="007654FF"/>
    <w:rsid w:val="007746E7"/>
    <w:rsid w:val="00775740"/>
    <w:rsid w:val="00776065"/>
    <w:rsid w:val="00780605"/>
    <w:rsid w:val="007816FD"/>
    <w:rsid w:val="00783F85"/>
    <w:rsid w:val="00795F44"/>
    <w:rsid w:val="007A3A6C"/>
    <w:rsid w:val="007A725A"/>
    <w:rsid w:val="007B1D51"/>
    <w:rsid w:val="007B253F"/>
    <w:rsid w:val="007C5602"/>
    <w:rsid w:val="007C7886"/>
    <w:rsid w:val="007D4F14"/>
    <w:rsid w:val="007D5DE0"/>
    <w:rsid w:val="007E37EB"/>
    <w:rsid w:val="007E5428"/>
    <w:rsid w:val="007E710D"/>
    <w:rsid w:val="0081084B"/>
    <w:rsid w:val="00810BD2"/>
    <w:rsid w:val="00811254"/>
    <w:rsid w:val="008151ED"/>
    <w:rsid w:val="00824DC4"/>
    <w:rsid w:val="008278BA"/>
    <w:rsid w:val="00830965"/>
    <w:rsid w:val="0083288B"/>
    <w:rsid w:val="008337B8"/>
    <w:rsid w:val="00836322"/>
    <w:rsid w:val="00836453"/>
    <w:rsid w:val="00837CDA"/>
    <w:rsid w:val="00842B92"/>
    <w:rsid w:val="0084434E"/>
    <w:rsid w:val="008452B4"/>
    <w:rsid w:val="008464B7"/>
    <w:rsid w:val="00851DAC"/>
    <w:rsid w:val="00852B4C"/>
    <w:rsid w:val="00857480"/>
    <w:rsid w:val="00861325"/>
    <w:rsid w:val="00861F5C"/>
    <w:rsid w:val="00867648"/>
    <w:rsid w:val="008676BB"/>
    <w:rsid w:val="00870487"/>
    <w:rsid w:val="00877AB2"/>
    <w:rsid w:val="00877AF0"/>
    <w:rsid w:val="00892C87"/>
    <w:rsid w:val="00893EC5"/>
    <w:rsid w:val="00894828"/>
    <w:rsid w:val="008A3F68"/>
    <w:rsid w:val="008B560A"/>
    <w:rsid w:val="008B647A"/>
    <w:rsid w:val="008B6A91"/>
    <w:rsid w:val="008B7587"/>
    <w:rsid w:val="008C3A56"/>
    <w:rsid w:val="008C69F7"/>
    <w:rsid w:val="008C7E6D"/>
    <w:rsid w:val="008D04A9"/>
    <w:rsid w:val="008D0854"/>
    <w:rsid w:val="008D0DEF"/>
    <w:rsid w:val="008D1FA5"/>
    <w:rsid w:val="008D3F08"/>
    <w:rsid w:val="008D6AA9"/>
    <w:rsid w:val="008D6BD0"/>
    <w:rsid w:val="008E1210"/>
    <w:rsid w:val="008E29B2"/>
    <w:rsid w:val="008E2A59"/>
    <w:rsid w:val="008E3696"/>
    <w:rsid w:val="008E457E"/>
    <w:rsid w:val="008E56C7"/>
    <w:rsid w:val="008E7806"/>
    <w:rsid w:val="008F3225"/>
    <w:rsid w:val="008F6781"/>
    <w:rsid w:val="008F7956"/>
    <w:rsid w:val="00906800"/>
    <w:rsid w:val="00906BAF"/>
    <w:rsid w:val="00907A19"/>
    <w:rsid w:val="009102B9"/>
    <w:rsid w:val="00912DB8"/>
    <w:rsid w:val="0092017E"/>
    <w:rsid w:val="00922852"/>
    <w:rsid w:val="009248F8"/>
    <w:rsid w:val="00926144"/>
    <w:rsid w:val="00927461"/>
    <w:rsid w:val="009278F7"/>
    <w:rsid w:val="0093084F"/>
    <w:rsid w:val="00932E8B"/>
    <w:rsid w:val="00940DCA"/>
    <w:rsid w:val="00942333"/>
    <w:rsid w:val="00943CC3"/>
    <w:rsid w:val="00960B3E"/>
    <w:rsid w:val="0096320F"/>
    <w:rsid w:val="00963537"/>
    <w:rsid w:val="0096468A"/>
    <w:rsid w:val="00965D5C"/>
    <w:rsid w:val="00986667"/>
    <w:rsid w:val="009924B9"/>
    <w:rsid w:val="009926BF"/>
    <w:rsid w:val="009A1BAA"/>
    <w:rsid w:val="009A30EC"/>
    <w:rsid w:val="009B1FAE"/>
    <w:rsid w:val="009B7A45"/>
    <w:rsid w:val="009C422F"/>
    <w:rsid w:val="009D062F"/>
    <w:rsid w:val="009D2520"/>
    <w:rsid w:val="009E3E39"/>
    <w:rsid w:val="009E4D5F"/>
    <w:rsid w:val="009E547D"/>
    <w:rsid w:val="009F7BFB"/>
    <w:rsid w:val="00A0134C"/>
    <w:rsid w:val="00A13F19"/>
    <w:rsid w:val="00A17CA8"/>
    <w:rsid w:val="00A220B3"/>
    <w:rsid w:val="00A22E5C"/>
    <w:rsid w:val="00A27DA3"/>
    <w:rsid w:val="00A30B55"/>
    <w:rsid w:val="00A33A57"/>
    <w:rsid w:val="00A43D2B"/>
    <w:rsid w:val="00A44200"/>
    <w:rsid w:val="00A4712E"/>
    <w:rsid w:val="00A6225B"/>
    <w:rsid w:val="00A67339"/>
    <w:rsid w:val="00A6768F"/>
    <w:rsid w:val="00A70B3B"/>
    <w:rsid w:val="00A80156"/>
    <w:rsid w:val="00A811B6"/>
    <w:rsid w:val="00A91F73"/>
    <w:rsid w:val="00A95BD4"/>
    <w:rsid w:val="00A95C0F"/>
    <w:rsid w:val="00A9D094"/>
    <w:rsid w:val="00AA11B0"/>
    <w:rsid w:val="00AA4120"/>
    <w:rsid w:val="00AA55BF"/>
    <w:rsid w:val="00AB1C76"/>
    <w:rsid w:val="00AB1D55"/>
    <w:rsid w:val="00AB24DB"/>
    <w:rsid w:val="00AB273B"/>
    <w:rsid w:val="00AB5A97"/>
    <w:rsid w:val="00AC2614"/>
    <w:rsid w:val="00AC2E73"/>
    <w:rsid w:val="00AC615D"/>
    <w:rsid w:val="00AC7FEA"/>
    <w:rsid w:val="00AD4DD0"/>
    <w:rsid w:val="00AE0A5A"/>
    <w:rsid w:val="00AF0612"/>
    <w:rsid w:val="00AF2A28"/>
    <w:rsid w:val="00AF30DE"/>
    <w:rsid w:val="00AF31D2"/>
    <w:rsid w:val="00AF5DF8"/>
    <w:rsid w:val="00B064DC"/>
    <w:rsid w:val="00B07B5D"/>
    <w:rsid w:val="00B10D21"/>
    <w:rsid w:val="00B11711"/>
    <w:rsid w:val="00B12EC9"/>
    <w:rsid w:val="00B211FC"/>
    <w:rsid w:val="00B2470D"/>
    <w:rsid w:val="00B259ED"/>
    <w:rsid w:val="00B35585"/>
    <w:rsid w:val="00B3688C"/>
    <w:rsid w:val="00B37582"/>
    <w:rsid w:val="00B37777"/>
    <w:rsid w:val="00B4585C"/>
    <w:rsid w:val="00B46910"/>
    <w:rsid w:val="00B4740A"/>
    <w:rsid w:val="00B52CD4"/>
    <w:rsid w:val="00B52F71"/>
    <w:rsid w:val="00B54531"/>
    <w:rsid w:val="00B65B39"/>
    <w:rsid w:val="00B71DF1"/>
    <w:rsid w:val="00B75090"/>
    <w:rsid w:val="00B76E0D"/>
    <w:rsid w:val="00B84C4B"/>
    <w:rsid w:val="00B858FA"/>
    <w:rsid w:val="00B874EF"/>
    <w:rsid w:val="00B911EC"/>
    <w:rsid w:val="00B92E00"/>
    <w:rsid w:val="00BA073F"/>
    <w:rsid w:val="00BA0F4C"/>
    <w:rsid w:val="00BA490A"/>
    <w:rsid w:val="00BA4CBD"/>
    <w:rsid w:val="00BA6E24"/>
    <w:rsid w:val="00BA7347"/>
    <w:rsid w:val="00BB1081"/>
    <w:rsid w:val="00BB1779"/>
    <w:rsid w:val="00BB33A7"/>
    <w:rsid w:val="00BB7599"/>
    <w:rsid w:val="00BC18BA"/>
    <w:rsid w:val="00BC23F1"/>
    <w:rsid w:val="00BC30A4"/>
    <w:rsid w:val="00BC747B"/>
    <w:rsid w:val="00BD255E"/>
    <w:rsid w:val="00BD4F91"/>
    <w:rsid w:val="00BE507D"/>
    <w:rsid w:val="00BE6223"/>
    <w:rsid w:val="00BE69E0"/>
    <w:rsid w:val="00BF2FED"/>
    <w:rsid w:val="00BF3E38"/>
    <w:rsid w:val="00BF529F"/>
    <w:rsid w:val="00BF710F"/>
    <w:rsid w:val="00C0502D"/>
    <w:rsid w:val="00C05BDF"/>
    <w:rsid w:val="00C10BF6"/>
    <w:rsid w:val="00C11CE4"/>
    <w:rsid w:val="00C208E2"/>
    <w:rsid w:val="00C25265"/>
    <w:rsid w:val="00C30475"/>
    <w:rsid w:val="00C32039"/>
    <w:rsid w:val="00C3281B"/>
    <w:rsid w:val="00C32EF1"/>
    <w:rsid w:val="00C361C5"/>
    <w:rsid w:val="00C42EC8"/>
    <w:rsid w:val="00C44D8F"/>
    <w:rsid w:val="00C47DA4"/>
    <w:rsid w:val="00C47E7F"/>
    <w:rsid w:val="00C551E1"/>
    <w:rsid w:val="00C57535"/>
    <w:rsid w:val="00C60DDB"/>
    <w:rsid w:val="00C62024"/>
    <w:rsid w:val="00C667DA"/>
    <w:rsid w:val="00C71429"/>
    <w:rsid w:val="00C71732"/>
    <w:rsid w:val="00C73DE7"/>
    <w:rsid w:val="00C75070"/>
    <w:rsid w:val="00C8640C"/>
    <w:rsid w:val="00C87A46"/>
    <w:rsid w:val="00C963D8"/>
    <w:rsid w:val="00CA2487"/>
    <w:rsid w:val="00CA756F"/>
    <w:rsid w:val="00CA7DC3"/>
    <w:rsid w:val="00CB05F7"/>
    <w:rsid w:val="00CB2602"/>
    <w:rsid w:val="00CB2F58"/>
    <w:rsid w:val="00CB31DC"/>
    <w:rsid w:val="00CC171A"/>
    <w:rsid w:val="00CC1A3D"/>
    <w:rsid w:val="00CC30C4"/>
    <w:rsid w:val="00CD40BE"/>
    <w:rsid w:val="00CD423E"/>
    <w:rsid w:val="00CE4CC4"/>
    <w:rsid w:val="00CE5021"/>
    <w:rsid w:val="00CF3E93"/>
    <w:rsid w:val="00CF5DF7"/>
    <w:rsid w:val="00CF68FC"/>
    <w:rsid w:val="00D0169B"/>
    <w:rsid w:val="00D07614"/>
    <w:rsid w:val="00D10A6B"/>
    <w:rsid w:val="00D11B19"/>
    <w:rsid w:val="00D12CD8"/>
    <w:rsid w:val="00D3023B"/>
    <w:rsid w:val="00D30D8B"/>
    <w:rsid w:val="00D31611"/>
    <w:rsid w:val="00D33DB3"/>
    <w:rsid w:val="00D36BBD"/>
    <w:rsid w:val="00D37F3C"/>
    <w:rsid w:val="00D45F48"/>
    <w:rsid w:val="00D47B62"/>
    <w:rsid w:val="00D565B3"/>
    <w:rsid w:val="00D6501A"/>
    <w:rsid w:val="00D73CE8"/>
    <w:rsid w:val="00D74B38"/>
    <w:rsid w:val="00D75FCE"/>
    <w:rsid w:val="00D80461"/>
    <w:rsid w:val="00D90AF2"/>
    <w:rsid w:val="00D96692"/>
    <w:rsid w:val="00DA340C"/>
    <w:rsid w:val="00DA4418"/>
    <w:rsid w:val="00DA4D3D"/>
    <w:rsid w:val="00DA5432"/>
    <w:rsid w:val="00DB061D"/>
    <w:rsid w:val="00DB47AF"/>
    <w:rsid w:val="00DB7A8E"/>
    <w:rsid w:val="00DC08EC"/>
    <w:rsid w:val="00DC29FD"/>
    <w:rsid w:val="00DC637A"/>
    <w:rsid w:val="00DC7C8E"/>
    <w:rsid w:val="00DD19C8"/>
    <w:rsid w:val="00DD282C"/>
    <w:rsid w:val="00DD31DA"/>
    <w:rsid w:val="00DD65DA"/>
    <w:rsid w:val="00DE62AF"/>
    <w:rsid w:val="00DE6A53"/>
    <w:rsid w:val="00DE79BB"/>
    <w:rsid w:val="00DF5389"/>
    <w:rsid w:val="00E01108"/>
    <w:rsid w:val="00E0693E"/>
    <w:rsid w:val="00E10ED2"/>
    <w:rsid w:val="00E11D36"/>
    <w:rsid w:val="00E13C1E"/>
    <w:rsid w:val="00E20756"/>
    <w:rsid w:val="00E22D26"/>
    <w:rsid w:val="00E26769"/>
    <w:rsid w:val="00E3467E"/>
    <w:rsid w:val="00E40409"/>
    <w:rsid w:val="00E4044E"/>
    <w:rsid w:val="00E42DF2"/>
    <w:rsid w:val="00E50DCC"/>
    <w:rsid w:val="00E52CEE"/>
    <w:rsid w:val="00E547F0"/>
    <w:rsid w:val="00E558F8"/>
    <w:rsid w:val="00E665CC"/>
    <w:rsid w:val="00E723AB"/>
    <w:rsid w:val="00E72BEF"/>
    <w:rsid w:val="00E76B58"/>
    <w:rsid w:val="00E84876"/>
    <w:rsid w:val="00E91FB6"/>
    <w:rsid w:val="00E96226"/>
    <w:rsid w:val="00EA31B5"/>
    <w:rsid w:val="00EA335A"/>
    <w:rsid w:val="00EA4699"/>
    <w:rsid w:val="00EB221E"/>
    <w:rsid w:val="00EB7603"/>
    <w:rsid w:val="00EC04CA"/>
    <w:rsid w:val="00EC12C2"/>
    <w:rsid w:val="00EC23E6"/>
    <w:rsid w:val="00EC4540"/>
    <w:rsid w:val="00EC46D9"/>
    <w:rsid w:val="00EC6A64"/>
    <w:rsid w:val="00EC7806"/>
    <w:rsid w:val="00ED0ADC"/>
    <w:rsid w:val="00ED4D03"/>
    <w:rsid w:val="00EE1711"/>
    <w:rsid w:val="00EE1FDD"/>
    <w:rsid w:val="00EE5199"/>
    <w:rsid w:val="00EE678F"/>
    <w:rsid w:val="00EF534A"/>
    <w:rsid w:val="00EF7B3B"/>
    <w:rsid w:val="00F030E5"/>
    <w:rsid w:val="00F0676E"/>
    <w:rsid w:val="00F12388"/>
    <w:rsid w:val="00F14905"/>
    <w:rsid w:val="00F15EFD"/>
    <w:rsid w:val="00F17D5E"/>
    <w:rsid w:val="00F25E13"/>
    <w:rsid w:val="00F277CA"/>
    <w:rsid w:val="00F437D6"/>
    <w:rsid w:val="00F43AF8"/>
    <w:rsid w:val="00F46CF4"/>
    <w:rsid w:val="00F55D73"/>
    <w:rsid w:val="00F560A9"/>
    <w:rsid w:val="00F56590"/>
    <w:rsid w:val="00F60AAB"/>
    <w:rsid w:val="00F61902"/>
    <w:rsid w:val="00F65192"/>
    <w:rsid w:val="00F6722B"/>
    <w:rsid w:val="00F73101"/>
    <w:rsid w:val="00F80F44"/>
    <w:rsid w:val="00F828F8"/>
    <w:rsid w:val="00F93513"/>
    <w:rsid w:val="00F96B07"/>
    <w:rsid w:val="00FA5CBB"/>
    <w:rsid w:val="00FA6E90"/>
    <w:rsid w:val="00FA7EC4"/>
    <w:rsid w:val="00FB6E3E"/>
    <w:rsid w:val="00FB71B4"/>
    <w:rsid w:val="00FD07D3"/>
    <w:rsid w:val="00FD39F6"/>
    <w:rsid w:val="00FD49B8"/>
    <w:rsid w:val="00FD6E9D"/>
    <w:rsid w:val="00FE69AD"/>
    <w:rsid w:val="014B35F3"/>
    <w:rsid w:val="014BBEF2"/>
    <w:rsid w:val="04C6A45E"/>
    <w:rsid w:val="04F13781"/>
    <w:rsid w:val="068D07E2"/>
    <w:rsid w:val="082F5B2F"/>
    <w:rsid w:val="09684DD4"/>
    <w:rsid w:val="09C08557"/>
    <w:rsid w:val="0A654225"/>
    <w:rsid w:val="0D4E3AF2"/>
    <w:rsid w:val="0D999EE9"/>
    <w:rsid w:val="108E8C22"/>
    <w:rsid w:val="125456A4"/>
    <w:rsid w:val="13DF7809"/>
    <w:rsid w:val="168A034F"/>
    <w:rsid w:val="181F1685"/>
    <w:rsid w:val="1B70FF6D"/>
    <w:rsid w:val="1CFFC7BF"/>
    <w:rsid w:val="1FFDCBFC"/>
    <w:rsid w:val="20376881"/>
    <w:rsid w:val="203F5607"/>
    <w:rsid w:val="22190363"/>
    <w:rsid w:val="2467EA93"/>
    <w:rsid w:val="2512C72A"/>
    <w:rsid w:val="25BA8DAF"/>
    <w:rsid w:val="27352A1B"/>
    <w:rsid w:val="27AD659E"/>
    <w:rsid w:val="282ABCA3"/>
    <w:rsid w:val="2BAEC7B8"/>
    <w:rsid w:val="2F81B047"/>
    <w:rsid w:val="3175FC19"/>
    <w:rsid w:val="3219AADD"/>
    <w:rsid w:val="32DD1F9F"/>
    <w:rsid w:val="33018D77"/>
    <w:rsid w:val="3322EA20"/>
    <w:rsid w:val="33722E22"/>
    <w:rsid w:val="36A144EE"/>
    <w:rsid w:val="381F1FFD"/>
    <w:rsid w:val="38608BB6"/>
    <w:rsid w:val="3A1C5580"/>
    <w:rsid w:val="3A281F02"/>
    <w:rsid w:val="3AD6F6AD"/>
    <w:rsid w:val="3BDCCE6E"/>
    <w:rsid w:val="3EA0C9D6"/>
    <w:rsid w:val="3EEFC6A3"/>
    <w:rsid w:val="3F3B4957"/>
    <w:rsid w:val="3FAA67D0"/>
    <w:rsid w:val="421DBBC5"/>
    <w:rsid w:val="42A99066"/>
    <w:rsid w:val="42C8E035"/>
    <w:rsid w:val="42DB85A6"/>
    <w:rsid w:val="42E20892"/>
    <w:rsid w:val="43AB57DB"/>
    <w:rsid w:val="43B1E579"/>
    <w:rsid w:val="43E7E053"/>
    <w:rsid w:val="4459DDB3"/>
    <w:rsid w:val="4569AE60"/>
    <w:rsid w:val="468DBDA5"/>
    <w:rsid w:val="47AA554E"/>
    <w:rsid w:val="47B579B5"/>
    <w:rsid w:val="492EC3F2"/>
    <w:rsid w:val="49514A16"/>
    <w:rsid w:val="496B4C6A"/>
    <w:rsid w:val="4A297751"/>
    <w:rsid w:val="4ADED3FD"/>
    <w:rsid w:val="4BDCA9A7"/>
    <w:rsid w:val="4C693F8F"/>
    <w:rsid w:val="4D5D0282"/>
    <w:rsid w:val="4E7E51B1"/>
    <w:rsid w:val="4EA008D1"/>
    <w:rsid w:val="4EE9C271"/>
    <w:rsid w:val="4EFF55CF"/>
    <w:rsid w:val="4F1AE555"/>
    <w:rsid w:val="503F1176"/>
    <w:rsid w:val="5143339E"/>
    <w:rsid w:val="5180C9D3"/>
    <w:rsid w:val="52242A30"/>
    <w:rsid w:val="526A2142"/>
    <w:rsid w:val="53055C97"/>
    <w:rsid w:val="5405F1A3"/>
    <w:rsid w:val="541FBB89"/>
    <w:rsid w:val="56FFC17B"/>
    <w:rsid w:val="5790FA44"/>
    <w:rsid w:val="5E34860F"/>
    <w:rsid w:val="5F4CEE79"/>
    <w:rsid w:val="6340DD4E"/>
    <w:rsid w:val="63555DEE"/>
    <w:rsid w:val="641955AE"/>
    <w:rsid w:val="658625B7"/>
    <w:rsid w:val="65981169"/>
    <w:rsid w:val="666DD7D7"/>
    <w:rsid w:val="67DEE8D2"/>
    <w:rsid w:val="68BC5BDF"/>
    <w:rsid w:val="68BDC679"/>
    <w:rsid w:val="6A310E57"/>
    <w:rsid w:val="6D8FCD02"/>
    <w:rsid w:val="75832124"/>
    <w:rsid w:val="7675797D"/>
    <w:rsid w:val="77F03ECA"/>
    <w:rsid w:val="79AB2278"/>
    <w:rsid w:val="79C71C93"/>
    <w:rsid w:val="7BC7C9DB"/>
    <w:rsid w:val="7C564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53259"/>
  <w15:chartTrackingRefBased/>
  <w15:docId w15:val="{7A52EDCB-E6F2-4A5B-BBB9-154BEB80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84F"/>
    <w:rPr>
      <w:rFonts w:ascii="Arial" w:hAnsi="Arial"/>
      <w:sz w:val="20"/>
    </w:rPr>
  </w:style>
  <w:style w:type="paragraph" w:styleId="Titre1">
    <w:name w:val="heading 1"/>
    <w:basedOn w:val="Normal"/>
    <w:next w:val="Normal"/>
    <w:link w:val="Titre1Car"/>
    <w:qFormat/>
    <w:rsid w:val="005C27AA"/>
    <w:pPr>
      <w:keepNext/>
      <w:keepLines/>
      <w:numPr>
        <w:numId w:val="9"/>
      </w:numPr>
      <w:spacing w:before="240" w:after="120"/>
      <w:jc w:val="both"/>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nhideWhenUsed/>
    <w:qFormat/>
    <w:rsid w:val="005C27AA"/>
    <w:pPr>
      <w:keepNext/>
      <w:keepLines/>
      <w:numPr>
        <w:ilvl w:val="1"/>
        <w:numId w:val="9"/>
      </w:numPr>
      <w:spacing w:before="120" w:after="60"/>
      <w:jc w:val="both"/>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93084F"/>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C5602"/>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A2487"/>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C5602"/>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A2487"/>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A248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248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B17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1779"/>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5C27AA"/>
    <w:rPr>
      <w:rFonts w:ascii="Arial" w:eastAsiaTheme="majorEastAsia" w:hAnsi="Arial" w:cstheme="majorBidi"/>
      <w:color w:val="2F5496" w:themeColor="accent1" w:themeShade="BF"/>
      <w:sz w:val="32"/>
      <w:szCs w:val="32"/>
    </w:rPr>
  </w:style>
  <w:style w:type="paragraph" w:styleId="Paragraphedeliste">
    <w:name w:val="List Paragraph"/>
    <w:aliases w:val="Listes,lp1,Paragraphe 3,§norme,Resume Title,Paragraphe de liste N1,Bullet Niv 1,Normal bullet 2,Bullet point 1,Puces n°1,NormTab,Puce niveau 0,Tiret1,P1 Pharos,Listes Puce,Puce tableau,Puces 1er niveau,List Paragraph1,article,normal"/>
    <w:basedOn w:val="Normal"/>
    <w:link w:val="ParagraphedelisteCar"/>
    <w:uiPriority w:val="34"/>
    <w:qFormat/>
    <w:rsid w:val="00BB1779"/>
    <w:pPr>
      <w:ind w:left="720"/>
      <w:contextualSpacing/>
    </w:pPr>
  </w:style>
  <w:style w:type="character" w:customStyle="1" w:styleId="Titre2Car">
    <w:name w:val="Titre 2 Car"/>
    <w:basedOn w:val="Policepardfaut"/>
    <w:link w:val="Titre2"/>
    <w:rsid w:val="005C27AA"/>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qFormat/>
    <w:rsid w:val="00BB1779"/>
    <w:pPr>
      <w:numPr>
        <w:numId w:val="3"/>
      </w:numPr>
      <w:spacing w:after="0" w:line="240" w:lineRule="auto"/>
      <w:jc w:val="both"/>
    </w:pPr>
    <w:rPr>
      <w:rFonts w:eastAsia="Times New Roman" w:cs="Arial"/>
      <w:szCs w:val="18"/>
      <w:lang w:eastAsia="fr-FR"/>
    </w:rPr>
  </w:style>
  <w:style w:type="paragraph" w:customStyle="1" w:styleId="08Titreniveau2">
    <w:name w:val="08/ Titre niveau 2"/>
    <w:basedOn w:val="Normal"/>
    <w:qFormat/>
    <w:rsid w:val="0093084F"/>
    <w:pPr>
      <w:spacing w:before="120" w:after="100" w:line="312" w:lineRule="auto"/>
      <w:jc w:val="both"/>
    </w:pPr>
    <w:rPr>
      <w:rFonts w:eastAsia="MS Mincho" w:cs="Times New Roman"/>
      <w:b/>
      <w:color w:val="6AB657"/>
      <w:sz w:val="24"/>
      <w:szCs w:val="24"/>
      <w:lang w:val="uz-Cyrl-UZ" w:eastAsia="fr-FR"/>
    </w:rPr>
  </w:style>
  <w:style w:type="character" w:customStyle="1" w:styleId="Titre3Car">
    <w:name w:val="Titre 3 Car"/>
    <w:basedOn w:val="Policepardfaut"/>
    <w:link w:val="Titre3"/>
    <w:rsid w:val="0093084F"/>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DE62AF"/>
    <w:rPr>
      <w:color w:val="0563C1" w:themeColor="hyperlink"/>
      <w:u w:val="single"/>
    </w:rPr>
  </w:style>
  <w:style w:type="character" w:customStyle="1" w:styleId="Mentionnonrsolue1">
    <w:name w:val="Mention non résolue1"/>
    <w:basedOn w:val="Policepardfaut"/>
    <w:uiPriority w:val="99"/>
    <w:semiHidden/>
    <w:unhideWhenUsed/>
    <w:rsid w:val="00DE62AF"/>
    <w:rPr>
      <w:color w:val="605E5C"/>
      <w:shd w:val="clear" w:color="auto" w:fill="E1DFDD"/>
    </w:rPr>
  </w:style>
  <w:style w:type="paragraph" w:styleId="En-tte">
    <w:name w:val="header"/>
    <w:basedOn w:val="Normal"/>
    <w:link w:val="En-tteCar"/>
    <w:uiPriority w:val="99"/>
    <w:unhideWhenUsed/>
    <w:rsid w:val="0096320F"/>
    <w:pPr>
      <w:tabs>
        <w:tab w:val="center" w:pos="4536"/>
        <w:tab w:val="right" w:pos="9072"/>
      </w:tabs>
      <w:spacing w:after="0" w:line="240" w:lineRule="auto"/>
    </w:pPr>
  </w:style>
  <w:style w:type="character" w:customStyle="1" w:styleId="En-tteCar">
    <w:name w:val="En-tête Car"/>
    <w:basedOn w:val="Policepardfaut"/>
    <w:link w:val="En-tte"/>
    <w:uiPriority w:val="99"/>
    <w:rsid w:val="0096320F"/>
    <w:rPr>
      <w:rFonts w:ascii="Arial" w:hAnsi="Arial"/>
      <w:sz w:val="20"/>
    </w:rPr>
  </w:style>
  <w:style w:type="paragraph" w:styleId="Pieddepage">
    <w:name w:val="footer"/>
    <w:basedOn w:val="Normal"/>
    <w:link w:val="PieddepageCar"/>
    <w:uiPriority w:val="99"/>
    <w:unhideWhenUsed/>
    <w:rsid w:val="00963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20F"/>
    <w:rPr>
      <w:rFonts w:ascii="Arial" w:hAnsi="Arial"/>
      <w:sz w:val="20"/>
    </w:rPr>
  </w:style>
  <w:style w:type="character" w:styleId="Marquedecommentaire">
    <w:name w:val="annotation reference"/>
    <w:basedOn w:val="Policepardfaut"/>
    <w:uiPriority w:val="99"/>
    <w:semiHidden/>
    <w:unhideWhenUsed/>
    <w:qFormat/>
    <w:rsid w:val="00877AB2"/>
    <w:rPr>
      <w:sz w:val="16"/>
      <w:szCs w:val="16"/>
    </w:rPr>
  </w:style>
  <w:style w:type="paragraph" w:styleId="Commentaire">
    <w:name w:val="annotation text"/>
    <w:basedOn w:val="Normal"/>
    <w:link w:val="CommentaireCar"/>
    <w:uiPriority w:val="99"/>
    <w:unhideWhenUsed/>
    <w:rsid w:val="00877AB2"/>
    <w:pPr>
      <w:spacing w:line="240" w:lineRule="auto"/>
    </w:pPr>
    <w:rPr>
      <w:szCs w:val="20"/>
    </w:rPr>
  </w:style>
  <w:style w:type="character" w:customStyle="1" w:styleId="CommentaireCar">
    <w:name w:val="Commentaire Car"/>
    <w:basedOn w:val="Policepardfaut"/>
    <w:link w:val="Commentaire"/>
    <w:uiPriority w:val="99"/>
    <w:qFormat/>
    <w:rsid w:val="00877AB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77AB2"/>
    <w:rPr>
      <w:b/>
      <w:bCs/>
    </w:rPr>
  </w:style>
  <w:style w:type="character" w:customStyle="1" w:styleId="ObjetducommentaireCar">
    <w:name w:val="Objet du commentaire Car"/>
    <w:basedOn w:val="CommentaireCar"/>
    <w:link w:val="Objetducommentaire"/>
    <w:uiPriority w:val="99"/>
    <w:semiHidden/>
    <w:rsid w:val="00877AB2"/>
    <w:rPr>
      <w:rFonts w:ascii="Arial" w:hAnsi="Arial"/>
      <w:b/>
      <w:bCs/>
      <w:sz w:val="20"/>
      <w:szCs w:val="20"/>
    </w:rPr>
  </w:style>
  <w:style w:type="paragraph" w:styleId="Textedebulles">
    <w:name w:val="Balloon Text"/>
    <w:basedOn w:val="Normal"/>
    <w:link w:val="TextedebullesCar"/>
    <w:uiPriority w:val="99"/>
    <w:semiHidden/>
    <w:unhideWhenUsed/>
    <w:rsid w:val="00877A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7AB2"/>
    <w:rPr>
      <w:rFonts w:ascii="Segoe UI" w:hAnsi="Segoe UI" w:cs="Segoe UI"/>
      <w:sz w:val="18"/>
      <w:szCs w:val="18"/>
    </w:rPr>
  </w:style>
  <w:style w:type="paragraph" w:styleId="En-ttedetabledesmatires">
    <w:name w:val="TOC Heading"/>
    <w:basedOn w:val="Titre1"/>
    <w:next w:val="Normal"/>
    <w:uiPriority w:val="39"/>
    <w:unhideWhenUsed/>
    <w:qFormat/>
    <w:rsid w:val="00CD423E"/>
    <w:pPr>
      <w:numPr>
        <w:numId w:val="0"/>
      </w:numPr>
      <w:outlineLvl w:val="9"/>
    </w:pPr>
    <w:rPr>
      <w:rFonts w:asciiTheme="majorHAnsi" w:hAnsiTheme="majorHAnsi"/>
      <w:lang w:eastAsia="fr-FR"/>
    </w:rPr>
  </w:style>
  <w:style w:type="paragraph" w:styleId="TM1">
    <w:name w:val="toc 1"/>
    <w:basedOn w:val="Normal"/>
    <w:next w:val="Normal"/>
    <w:autoRedefine/>
    <w:uiPriority w:val="39"/>
    <w:unhideWhenUsed/>
    <w:rsid w:val="005E23C5"/>
    <w:pPr>
      <w:spacing w:before="120" w:after="120"/>
    </w:pPr>
    <w:rPr>
      <w:rFonts w:asciiTheme="minorHAnsi" w:hAnsiTheme="minorHAnsi" w:cstheme="minorHAnsi"/>
      <w:b/>
      <w:bCs/>
      <w:caps/>
      <w:szCs w:val="20"/>
    </w:rPr>
  </w:style>
  <w:style w:type="paragraph" w:styleId="TM2">
    <w:name w:val="toc 2"/>
    <w:basedOn w:val="Normal"/>
    <w:next w:val="Normal"/>
    <w:autoRedefine/>
    <w:uiPriority w:val="39"/>
    <w:unhideWhenUsed/>
    <w:rsid w:val="00215EE1"/>
    <w:pPr>
      <w:spacing w:after="0"/>
      <w:ind w:left="200"/>
    </w:pPr>
    <w:rPr>
      <w:rFonts w:asciiTheme="minorHAnsi" w:hAnsiTheme="minorHAnsi" w:cstheme="minorHAnsi"/>
      <w:smallCaps/>
      <w:szCs w:val="20"/>
    </w:rPr>
  </w:style>
  <w:style w:type="paragraph" w:styleId="TM3">
    <w:name w:val="toc 3"/>
    <w:basedOn w:val="Normal"/>
    <w:next w:val="Normal"/>
    <w:autoRedefine/>
    <w:uiPriority w:val="39"/>
    <w:unhideWhenUsed/>
    <w:rsid w:val="00CD423E"/>
    <w:pPr>
      <w:spacing w:after="0"/>
      <w:ind w:left="400"/>
    </w:pPr>
    <w:rPr>
      <w:rFonts w:asciiTheme="minorHAnsi" w:hAnsiTheme="minorHAnsi" w:cstheme="minorHAnsi"/>
      <w:i/>
      <w:iCs/>
      <w:szCs w:val="20"/>
    </w:rPr>
  </w:style>
  <w:style w:type="paragraph" w:styleId="Notedebasdepage">
    <w:name w:val="footnote text"/>
    <w:basedOn w:val="Normal"/>
    <w:link w:val="NotedebasdepageCar"/>
    <w:rsid w:val="00245F15"/>
    <w:pPr>
      <w:spacing w:before="120" w:after="0" w:line="240" w:lineRule="auto"/>
      <w:jc w:val="both"/>
    </w:pPr>
    <w:rPr>
      <w:rFonts w:eastAsia="Times New Roman" w:cs="Times New Roman"/>
      <w:szCs w:val="20"/>
      <w:lang w:eastAsia="fr-FR"/>
    </w:rPr>
  </w:style>
  <w:style w:type="character" w:customStyle="1" w:styleId="NotedebasdepageCar">
    <w:name w:val="Note de bas de page Car"/>
    <w:basedOn w:val="Policepardfaut"/>
    <w:link w:val="Notedebasdepage"/>
    <w:rsid w:val="00245F15"/>
    <w:rPr>
      <w:rFonts w:ascii="Arial" w:eastAsia="Times New Roman" w:hAnsi="Arial" w:cs="Times New Roman"/>
      <w:sz w:val="20"/>
      <w:szCs w:val="20"/>
      <w:lang w:eastAsia="fr-FR"/>
    </w:rPr>
  </w:style>
  <w:style w:type="character" w:styleId="Appelnotedebasdep">
    <w:name w:val="footnote reference"/>
    <w:semiHidden/>
    <w:rsid w:val="00245F15"/>
    <w:rPr>
      <w:vertAlign w:val="superscript"/>
    </w:rPr>
  </w:style>
  <w:style w:type="table" w:styleId="Grilledutableau">
    <w:name w:val="Table Grid"/>
    <w:basedOn w:val="Tableau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487DE0"/>
    <w:rPr>
      <w:color w:val="954F72" w:themeColor="followedHyperlink"/>
      <w:u w:val="single"/>
    </w:rPr>
  </w:style>
  <w:style w:type="character" w:styleId="lev">
    <w:name w:val="Strong"/>
    <w:qFormat/>
    <w:rsid w:val="007C5602"/>
    <w:rPr>
      <w:b w:val="0"/>
      <w:bCs/>
      <w:i w:val="0"/>
      <w:color w:val="auto"/>
      <w:u w:val="single"/>
    </w:rPr>
  </w:style>
  <w:style w:type="character" w:customStyle="1" w:styleId="ParagraphedelisteCar">
    <w:name w:val="Paragraphe de liste Car"/>
    <w:aliases w:val="Listes Car,lp1 Car,Paragraphe 3 Car,§norme Car,Resume Title Car,Paragraphe de liste N1 Car,Bullet Niv 1 Car,Normal bullet 2 Car,Bullet point 1 Car,Puces n°1 Car,NormTab Car,Puce niveau 0 Car,Tiret1 Car,P1 Pharos Car,article Car"/>
    <w:link w:val="Paragraphedeliste"/>
    <w:uiPriority w:val="34"/>
    <w:qFormat/>
    <w:rsid w:val="007C5602"/>
    <w:rPr>
      <w:rFonts w:ascii="Arial" w:hAnsi="Arial"/>
      <w:sz w:val="20"/>
    </w:rPr>
  </w:style>
  <w:style w:type="paragraph" w:customStyle="1" w:styleId="TItre40">
    <w:name w:val="TItre 4"/>
    <w:basedOn w:val="Titre6"/>
    <w:link w:val="TItre4Car0"/>
    <w:qFormat/>
    <w:rsid w:val="007C5602"/>
    <w:pPr>
      <w:keepNext w:val="0"/>
      <w:keepLines w:val="0"/>
      <w:numPr>
        <w:ilvl w:val="0"/>
        <w:numId w:val="0"/>
      </w:numPr>
      <w:spacing w:before="120" w:after="120" w:line="240" w:lineRule="auto"/>
    </w:pPr>
    <w:rPr>
      <w:rFonts w:ascii="Arial" w:eastAsia="Times New Roman" w:hAnsi="Arial" w:cs="Times New Roman"/>
      <w:b/>
      <w:i/>
      <w:szCs w:val="20"/>
      <w:lang w:eastAsia="fr-FR"/>
    </w:rPr>
  </w:style>
  <w:style w:type="character" w:customStyle="1" w:styleId="TItre4Car0">
    <w:name w:val="TItre 4 Car"/>
    <w:basedOn w:val="Titre3Car"/>
    <w:link w:val="TItre40"/>
    <w:rsid w:val="007C5602"/>
    <w:rPr>
      <w:rFonts w:ascii="Arial" w:eastAsia="Times New Roman" w:hAnsi="Arial" w:cs="Times New Roman"/>
      <w:b/>
      <w:i/>
      <w:color w:val="1F3763" w:themeColor="accent1" w:themeShade="7F"/>
      <w:sz w:val="20"/>
      <w:szCs w:val="20"/>
      <w:lang w:eastAsia="fr-FR"/>
    </w:rPr>
  </w:style>
  <w:style w:type="character" w:customStyle="1" w:styleId="Titre6Car">
    <w:name w:val="Titre 6 Car"/>
    <w:basedOn w:val="Policepardfaut"/>
    <w:link w:val="Titre6"/>
    <w:uiPriority w:val="9"/>
    <w:semiHidden/>
    <w:rsid w:val="007C5602"/>
    <w:rPr>
      <w:rFonts w:asciiTheme="majorHAnsi" w:eastAsiaTheme="majorEastAsia" w:hAnsiTheme="majorHAnsi" w:cstheme="majorBidi"/>
      <w:color w:val="1F3763" w:themeColor="accent1" w:themeShade="7F"/>
      <w:sz w:val="20"/>
    </w:rPr>
  </w:style>
  <w:style w:type="character" w:customStyle="1" w:styleId="Titre4Car">
    <w:name w:val="Titre 4 Car"/>
    <w:basedOn w:val="Policepardfaut"/>
    <w:link w:val="Titre4"/>
    <w:uiPriority w:val="9"/>
    <w:rsid w:val="007C5602"/>
    <w:rPr>
      <w:rFonts w:asciiTheme="majorHAnsi" w:eastAsiaTheme="majorEastAsia" w:hAnsiTheme="majorHAnsi" w:cstheme="majorBidi"/>
      <w:i/>
      <w:iCs/>
      <w:color w:val="2F5496" w:themeColor="accent1" w:themeShade="BF"/>
      <w:sz w:val="20"/>
    </w:rPr>
  </w:style>
  <w:style w:type="table" w:customStyle="1" w:styleId="TableauGrille41">
    <w:name w:val="Tableau Grille 41"/>
    <w:basedOn w:val="TableauNormal"/>
    <w:next w:val="TableauGrille4"/>
    <w:uiPriority w:val="49"/>
    <w:rsid w:val="003A51DB"/>
    <w:pPr>
      <w:spacing w:before="120" w:after="0" w:line="240" w:lineRule="auto"/>
      <w:jc w:val="both"/>
    </w:pPr>
    <w:rPr>
      <w:rFonts w:ascii="Times New Roman" w:eastAsia="Times New Roman" w:hAnsi="Times New Roman" w:cs="Times New Roman"/>
      <w:sz w:val="20"/>
      <w:szCs w:val="20"/>
      <w:lang w:eastAsia="fr-F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
    <w:name w:val="Grid Table 4"/>
    <w:basedOn w:val="TableauNormal"/>
    <w:uiPriority w:val="49"/>
    <w:rsid w:val="003A51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5Car">
    <w:name w:val="Titre 5 Car"/>
    <w:basedOn w:val="Policepardfaut"/>
    <w:link w:val="Titre5"/>
    <w:uiPriority w:val="9"/>
    <w:semiHidden/>
    <w:rsid w:val="00CA2487"/>
    <w:rPr>
      <w:rFonts w:asciiTheme="majorHAnsi" w:eastAsiaTheme="majorEastAsia" w:hAnsiTheme="majorHAnsi" w:cstheme="majorBidi"/>
      <w:color w:val="2F5496" w:themeColor="accent1" w:themeShade="BF"/>
      <w:sz w:val="20"/>
    </w:rPr>
  </w:style>
  <w:style w:type="character" w:customStyle="1" w:styleId="Titre7Car">
    <w:name w:val="Titre 7 Car"/>
    <w:basedOn w:val="Policepardfaut"/>
    <w:link w:val="Titre7"/>
    <w:uiPriority w:val="9"/>
    <w:semiHidden/>
    <w:rsid w:val="00CA2487"/>
    <w:rPr>
      <w:rFonts w:asciiTheme="majorHAnsi" w:eastAsiaTheme="majorEastAsia" w:hAnsiTheme="majorHAnsi" w:cstheme="majorBidi"/>
      <w:i/>
      <w:iCs/>
      <w:color w:val="1F3763" w:themeColor="accent1" w:themeShade="7F"/>
      <w:sz w:val="20"/>
    </w:rPr>
  </w:style>
  <w:style w:type="character" w:customStyle="1" w:styleId="Titre8Car">
    <w:name w:val="Titre 8 Car"/>
    <w:basedOn w:val="Policepardfaut"/>
    <w:link w:val="Titre8"/>
    <w:uiPriority w:val="9"/>
    <w:semiHidden/>
    <w:rsid w:val="00CA248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2487"/>
    <w:rPr>
      <w:rFonts w:asciiTheme="majorHAnsi" w:eastAsiaTheme="majorEastAsia" w:hAnsiTheme="majorHAnsi" w:cstheme="majorBidi"/>
      <w:i/>
      <w:iCs/>
      <w:color w:val="272727" w:themeColor="text1" w:themeTint="D8"/>
      <w:sz w:val="21"/>
      <w:szCs w:val="21"/>
    </w:rPr>
  </w:style>
  <w:style w:type="paragraph" w:styleId="Rvision">
    <w:name w:val="Revision"/>
    <w:hidden/>
    <w:uiPriority w:val="99"/>
    <w:semiHidden/>
    <w:rsid w:val="003703C8"/>
    <w:pPr>
      <w:spacing w:after="0" w:line="240" w:lineRule="auto"/>
    </w:pPr>
    <w:rPr>
      <w:rFonts w:ascii="Arial" w:hAnsi="Arial"/>
      <w:sz w:val="20"/>
    </w:rPr>
  </w:style>
  <w:style w:type="paragraph" w:styleId="TM4">
    <w:name w:val="toc 4"/>
    <w:basedOn w:val="Normal"/>
    <w:next w:val="Normal"/>
    <w:autoRedefine/>
    <w:uiPriority w:val="39"/>
    <w:unhideWhenUsed/>
    <w:rsid w:val="0084434E"/>
    <w:pPr>
      <w:spacing w:after="0"/>
      <w:ind w:left="600"/>
    </w:pPr>
    <w:rPr>
      <w:rFonts w:asciiTheme="minorHAnsi" w:hAnsiTheme="minorHAnsi" w:cstheme="minorHAnsi"/>
      <w:sz w:val="18"/>
      <w:szCs w:val="18"/>
    </w:rPr>
  </w:style>
  <w:style w:type="paragraph" w:styleId="TM5">
    <w:name w:val="toc 5"/>
    <w:basedOn w:val="Normal"/>
    <w:next w:val="Normal"/>
    <w:autoRedefine/>
    <w:uiPriority w:val="39"/>
    <w:unhideWhenUsed/>
    <w:rsid w:val="0084434E"/>
    <w:pPr>
      <w:spacing w:after="0"/>
      <w:ind w:left="800"/>
    </w:pPr>
    <w:rPr>
      <w:rFonts w:asciiTheme="minorHAnsi" w:hAnsiTheme="minorHAnsi" w:cstheme="minorHAnsi"/>
      <w:sz w:val="18"/>
      <w:szCs w:val="18"/>
    </w:rPr>
  </w:style>
  <w:style w:type="paragraph" w:styleId="TM6">
    <w:name w:val="toc 6"/>
    <w:basedOn w:val="Normal"/>
    <w:next w:val="Normal"/>
    <w:autoRedefine/>
    <w:uiPriority w:val="39"/>
    <w:unhideWhenUsed/>
    <w:rsid w:val="0084434E"/>
    <w:pPr>
      <w:spacing w:after="0"/>
      <w:ind w:left="1000"/>
    </w:pPr>
    <w:rPr>
      <w:rFonts w:asciiTheme="minorHAnsi" w:hAnsiTheme="minorHAnsi" w:cstheme="minorHAnsi"/>
      <w:sz w:val="18"/>
      <w:szCs w:val="18"/>
    </w:rPr>
  </w:style>
  <w:style w:type="paragraph" w:styleId="TM7">
    <w:name w:val="toc 7"/>
    <w:basedOn w:val="Normal"/>
    <w:next w:val="Normal"/>
    <w:autoRedefine/>
    <w:uiPriority w:val="39"/>
    <w:unhideWhenUsed/>
    <w:rsid w:val="0084434E"/>
    <w:pPr>
      <w:spacing w:after="0"/>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84434E"/>
    <w:pPr>
      <w:spacing w:after="0"/>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84434E"/>
    <w:pPr>
      <w:spacing w:after="0"/>
      <w:ind w:left="1600"/>
    </w:pPr>
    <w:rPr>
      <w:rFonts w:asciiTheme="minorHAnsi" w:hAnsiTheme="minorHAnsi" w:cstheme="minorHAnsi"/>
      <w:sz w:val="18"/>
      <w:szCs w:val="18"/>
    </w:rPr>
  </w:style>
  <w:style w:type="character" w:customStyle="1" w:styleId="normaltextrun">
    <w:name w:val="normaltextrun"/>
    <w:basedOn w:val="Policepardfaut"/>
    <w:rsid w:val="009248F8"/>
  </w:style>
  <w:style w:type="paragraph" w:customStyle="1" w:styleId="StyleStyle1Avant6pt">
    <w:name w:val="Style Style1 + Avant : 6 pt"/>
    <w:basedOn w:val="Style1"/>
    <w:rsid w:val="00FD07D3"/>
    <w:pPr>
      <w:spacing w:before="120"/>
    </w:pPr>
    <w:rPr>
      <w:rFonts w:cs="Times New Roman"/>
      <w:sz w:val="22"/>
      <w:szCs w:val="20"/>
    </w:rPr>
  </w:style>
  <w:style w:type="paragraph" w:customStyle="1" w:styleId="CNSA-Listepuces1">
    <w:name w:val="CNSA - Liste à puces 1"/>
    <w:basedOn w:val="Normal"/>
    <w:autoRedefine/>
    <w:qFormat/>
    <w:rsid w:val="00E76B58"/>
    <w:pPr>
      <w:numPr>
        <w:numId w:val="41"/>
      </w:numPr>
      <w:spacing w:before="80" w:after="80" w:line="260" w:lineRule="atLeast"/>
      <w:jc w:val="both"/>
    </w:pPr>
    <w:rPr>
      <w:rFonts w:eastAsia="Arial" w:cs="Times New Roman"/>
      <w:szCs w:val="24"/>
      <w:lang w:eastAsia="fr-FR"/>
    </w:rPr>
  </w:style>
  <w:style w:type="table" w:customStyle="1" w:styleId="TableauGrille42">
    <w:name w:val="Tableau Grille 42"/>
    <w:basedOn w:val="TableauNormal"/>
    <w:next w:val="TableauGrille4"/>
    <w:uiPriority w:val="49"/>
    <w:rsid w:val="00B92E00"/>
    <w:pPr>
      <w:spacing w:before="120" w:after="0" w:line="240" w:lineRule="auto"/>
      <w:jc w:val="both"/>
    </w:pPr>
    <w:rPr>
      <w:rFonts w:ascii="Times New Roman" w:eastAsia="Times New Roman" w:hAnsi="Times New Roman" w:cs="Times New Roman"/>
      <w:sz w:val="20"/>
      <w:szCs w:val="20"/>
      <w:lang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46"/>
    <w:rsid w:val="00B92E00"/>
    <w:pPr>
      <w:spacing w:before="120" w:after="0" w:line="240" w:lineRule="auto"/>
      <w:jc w:val="both"/>
    </w:pPr>
    <w:rPr>
      <w:rFonts w:ascii="Times New Roman" w:eastAsia="Times New Roman" w:hAnsi="Times New Roman" w:cs="Times New Roman"/>
      <w:sz w:val="20"/>
      <w:szCs w:val="20"/>
      <w:lang w:eastAsia="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Policepardfaut"/>
    <w:uiPriority w:val="99"/>
    <w:semiHidden/>
    <w:unhideWhenUsed/>
    <w:rsid w:val="00D12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3157">
      <w:bodyDiv w:val="1"/>
      <w:marLeft w:val="0"/>
      <w:marRight w:val="0"/>
      <w:marTop w:val="0"/>
      <w:marBottom w:val="0"/>
      <w:divBdr>
        <w:top w:val="none" w:sz="0" w:space="0" w:color="auto"/>
        <w:left w:val="none" w:sz="0" w:space="0" w:color="auto"/>
        <w:bottom w:val="none" w:sz="0" w:space="0" w:color="auto"/>
        <w:right w:val="none" w:sz="0" w:space="0" w:color="auto"/>
      </w:divBdr>
    </w:div>
    <w:div w:id="446583568">
      <w:bodyDiv w:val="1"/>
      <w:marLeft w:val="0"/>
      <w:marRight w:val="0"/>
      <w:marTop w:val="0"/>
      <w:marBottom w:val="0"/>
      <w:divBdr>
        <w:top w:val="none" w:sz="0" w:space="0" w:color="auto"/>
        <w:left w:val="none" w:sz="0" w:space="0" w:color="auto"/>
        <w:bottom w:val="none" w:sz="0" w:space="0" w:color="auto"/>
        <w:right w:val="none" w:sz="0" w:space="0" w:color="auto"/>
      </w:divBdr>
    </w:div>
    <w:div w:id="918172194">
      <w:bodyDiv w:val="1"/>
      <w:marLeft w:val="0"/>
      <w:marRight w:val="0"/>
      <w:marTop w:val="0"/>
      <w:marBottom w:val="0"/>
      <w:divBdr>
        <w:top w:val="none" w:sz="0" w:space="0" w:color="auto"/>
        <w:left w:val="none" w:sz="0" w:space="0" w:color="auto"/>
        <w:bottom w:val="none" w:sz="0" w:space="0" w:color="auto"/>
        <w:right w:val="none" w:sz="0" w:space="0" w:color="auto"/>
      </w:divBdr>
    </w:div>
    <w:div w:id="1691488032">
      <w:bodyDiv w:val="1"/>
      <w:marLeft w:val="0"/>
      <w:marRight w:val="0"/>
      <w:marTop w:val="0"/>
      <w:marBottom w:val="0"/>
      <w:divBdr>
        <w:top w:val="none" w:sz="0" w:space="0" w:color="auto"/>
        <w:left w:val="none" w:sz="0" w:space="0" w:color="auto"/>
        <w:bottom w:val="none" w:sz="0" w:space="0" w:color="auto"/>
        <w:right w:val="none" w:sz="0" w:space="0" w:color="auto"/>
      </w:divBdr>
      <w:divsChild>
        <w:div w:id="55052441">
          <w:marLeft w:val="331"/>
          <w:marRight w:val="0"/>
          <w:marTop w:val="0"/>
          <w:marBottom w:val="50"/>
          <w:divBdr>
            <w:top w:val="none" w:sz="0" w:space="0" w:color="auto"/>
            <w:left w:val="none" w:sz="0" w:space="0" w:color="auto"/>
            <w:bottom w:val="none" w:sz="0" w:space="0" w:color="auto"/>
            <w:right w:val="none" w:sz="0" w:space="0" w:color="auto"/>
          </w:divBdr>
        </w:div>
        <w:div w:id="1793132191">
          <w:marLeft w:val="331"/>
          <w:marRight w:val="0"/>
          <w:marTop w:val="0"/>
          <w:marBottom w:val="50"/>
          <w:divBdr>
            <w:top w:val="none" w:sz="0" w:space="0" w:color="auto"/>
            <w:left w:val="none" w:sz="0" w:space="0" w:color="auto"/>
            <w:bottom w:val="none" w:sz="0" w:space="0" w:color="auto"/>
            <w:right w:val="none" w:sz="0" w:space="0" w:color="auto"/>
          </w:divBdr>
        </w:div>
      </w:divsChild>
    </w:div>
    <w:div w:id="1797094393">
      <w:bodyDiv w:val="1"/>
      <w:marLeft w:val="0"/>
      <w:marRight w:val="0"/>
      <w:marTop w:val="0"/>
      <w:marBottom w:val="0"/>
      <w:divBdr>
        <w:top w:val="none" w:sz="0" w:space="0" w:color="auto"/>
        <w:left w:val="none" w:sz="0" w:space="0" w:color="auto"/>
        <w:bottom w:val="none" w:sz="0" w:space="0" w:color="auto"/>
        <w:right w:val="none" w:sz="0" w:space="0" w:color="auto"/>
      </w:divBdr>
    </w:div>
    <w:div w:id="182577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ante.gouv.fr/sites/default/files/media_entity/documents/ANS_GUIDECYBER_PHASE%201-EXE%20-V2.pdf" TargetMode="External"/><Relationship Id="rId18" Type="http://schemas.openxmlformats.org/officeDocument/2006/relationships/hyperlink" Target="mailto:laurent.viseur@ars.sante.f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ante.gouv.fr/sites/default/files/media_entity/documents/GUIDE-SONS.pdf" TargetMode="External"/><Relationship Id="rId7" Type="http://schemas.openxmlformats.org/officeDocument/2006/relationships/settings" Target="settings.xml"/><Relationship Id="rId12" Type="http://schemas.openxmlformats.org/officeDocument/2006/relationships/hyperlink" Target="https://ressources.anap.fr/numerique/publication/2836" TargetMode="External"/><Relationship Id="rId17" Type="http://schemas.openxmlformats.org/officeDocument/2006/relationships/hyperlink" Target="https://ressources.anap.fr/numerique/publication/2882" TargetMode="External"/><Relationship Id="rId25" Type="http://schemas.openxmlformats.org/officeDocument/2006/relationships/hyperlink" Target="https://www.iledefrance.ars.sante.fr/media/92350/download?inline" TargetMode="External"/><Relationship Id="rId2" Type="http://schemas.openxmlformats.org/officeDocument/2006/relationships/customXml" Target="../customXml/item2.xml"/><Relationship Id="rId16" Type="http://schemas.openxmlformats.org/officeDocument/2006/relationships/hyperlink" Target="https://galis-subventions.cnsa.fr/aides/" TargetMode="External"/><Relationship Id="rId20" Type="http://schemas.openxmlformats.org/officeDocument/2006/relationships/hyperlink" Target="https://www.cnsa.fr/grands-chantiers/programme-esms-numeriq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sources.anap.fr/numerique/publication/1725-outil-de-diagnostic-de-la-maturite-des-systemes-d-information" TargetMode="External"/><Relationship Id="rId24" Type="http://schemas.openxmlformats.org/officeDocument/2006/relationships/hyperlink" Target="https://esante.gouv.fr/sites/default/files/media_entity/documents/guide_dui_interoperable_services_et_referentiels_socles.pdf"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ressources.anap.fr/numerique/publication/2796-kit-deploiement-du-dui-en-esms" TargetMode="External"/><Relationship Id="rId28" Type="http://schemas.openxmlformats.org/officeDocument/2006/relationships/fontTable" Target="fontTable.xml"/><Relationship Id="Rc7104057f10748ab"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f.kostrzewa@normand-esant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sa.fr/" TargetMode="External"/><Relationship Id="rId22" Type="http://schemas.openxmlformats.org/officeDocument/2006/relationships/hyperlink" Target="https://esante.gouv.fr/sites/default/files/media_entity/documents/ANS_GUIDECYBER_PHASE%201-EXE%20-V2.pdf" TargetMode="External"/><Relationship Id="rId27" Type="http://schemas.openxmlformats.org/officeDocument/2006/relationships/footer" Target="footer1.xm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cnsa.fr" TargetMode="External"/><Relationship Id="rId2" Type="http://schemas.openxmlformats.org/officeDocument/2006/relationships/hyperlink" Target="https://esante.gouv.fr/segur/medico-social" TargetMode="External"/><Relationship Id="rId1" Type="http://schemas.openxmlformats.org/officeDocument/2006/relationships/hyperlink" Target="https://solidarites-sante.gouv.fr/systeme-de-sante-et-medico-social/parcours-des-patients-et-des-usagers/article/parcours-de-sante-de-soins-et-de-vie" TargetMode="External"/><Relationship Id="rId4" Type="http://schemas.openxmlformats.org/officeDocument/2006/relationships/hyperlink" Target="https://www.cnsa.fr/documentation/guide_mesure_de_lactivite_vf.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7BC4AEC2621740B8416EA25AC29857" ma:contentTypeVersion="14" ma:contentTypeDescription="Crée un document." ma:contentTypeScope="" ma:versionID="9860ce6336645a63d945e8b764dd8fa7">
  <xsd:schema xmlns:xsd="http://www.w3.org/2001/XMLSchema" xmlns:xs="http://www.w3.org/2001/XMLSchema" xmlns:p="http://schemas.microsoft.com/office/2006/metadata/properties" xmlns:ns2="3b03e860-1e2f-479f-a587-5a035251a824" xmlns:ns3="2c49aa20-b071-4e08-a666-c07d80ed01d1" targetNamespace="http://schemas.microsoft.com/office/2006/metadata/properties" ma:root="true" ma:fieldsID="e87b684c186fb3ced698b9b592d5d884" ns2:_="" ns3:_="">
    <xsd:import namespace="3b03e860-1e2f-479f-a587-5a035251a824"/>
    <xsd:import namespace="2c49aa20-b071-4e08-a666-c07d80ed01d1"/>
    <xsd:element name="properties">
      <xsd:complexType>
        <xsd:sequence>
          <xsd:element name="documentManagement">
            <xsd:complexType>
              <xsd:all>
                <xsd:element ref="ns2:f254a6a9ac054354a15cf811497db103" minOccurs="0"/>
                <xsd:element ref="ns2:TaxCatchAll" minOccurs="0"/>
                <xsd:element ref="ns2:TaxCatchAllLabel" minOccurs="0"/>
                <xsd:element ref="ns2:a3ada6257294460e8e75a548b4693a72" minOccurs="0"/>
                <xsd:element ref="ns2:h005972c0a86495ca3c5c96092369de9" minOccurs="0"/>
                <xsd:element ref="ns2:l5e8f84d9c0f4747a9f1c7db3073f2c3" minOccurs="0"/>
                <xsd:element ref="ns2:ide584677f6d4206b7110f42825eb085" minOccurs="0"/>
                <xsd:element ref="ns2:bcd22c0b00ed4f58b852c8dec85cece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3e860-1e2f-479f-a587-5a035251a824" elementFormDefault="qualified">
    <xsd:import namespace="http://schemas.microsoft.com/office/2006/documentManagement/types"/>
    <xsd:import namespace="http://schemas.microsoft.com/office/infopath/2007/PartnerControls"/>
    <xsd:element name="f254a6a9ac054354a15cf811497db103" ma:index="8" nillable="true" ma:taxonomy="true" ma:internalName="f254a6a9ac054354a15cf811497db103" ma:taxonomyFieldName="DirectionCNSA" ma:displayName="Direction CNSA" ma:fieldId="{f254a6a9-ac05-4354-a15c-f811497db103}" ma:taxonomyMulti="true" ma:sspId="e0dec428-4417-4531-8d24-fd80b4001807" ma:termSetId="d142b16e-6db7-428e-9c68-fb5d8a88c46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38450ad-326f-4fc2-8aa5-ad6b456f38b5}" ma:internalName="TaxCatchAll" ma:showField="CatchAllData" ma:web="3b03e860-1e2f-479f-a587-5a035251a82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8450ad-326f-4fc2-8aa5-ad6b456f38b5}" ma:internalName="TaxCatchAllLabel" ma:readOnly="true" ma:showField="CatchAllDataLabel" ma:web="3b03e860-1e2f-479f-a587-5a035251a824">
      <xsd:complexType>
        <xsd:complexContent>
          <xsd:extension base="dms:MultiChoiceLookup">
            <xsd:sequence>
              <xsd:element name="Value" type="dms:Lookup" maxOccurs="unbounded" minOccurs="0" nillable="true"/>
            </xsd:sequence>
          </xsd:extension>
        </xsd:complexContent>
      </xsd:complexType>
    </xsd:element>
    <xsd:element name="a3ada6257294460e8e75a548b4693a72" ma:index="12" nillable="true" ma:taxonomy="true" ma:internalName="a3ada6257294460e8e75a548b4693a72" ma:taxonomyFieldName="MotCles" ma:displayName="Mots-Clés Entreprise" ma:fieldId="{a3ada625-7294-460e-8e75-a548b4693a72}" ma:taxonomyMulti="true" ma:sspId="e0dec428-4417-4531-8d24-fd80b4001807" ma:termSetId="8f4cbe9f-f6ec-46e4-921b-e29964b58eea" ma:anchorId="00000000-0000-0000-0000-000000000000" ma:open="false" ma:isKeyword="false">
      <xsd:complexType>
        <xsd:sequence>
          <xsd:element ref="pc:Terms" minOccurs="0" maxOccurs="1"/>
        </xsd:sequence>
      </xsd:complexType>
    </xsd:element>
    <xsd:element name="h005972c0a86495ca3c5c96092369de9" ma:index="14" nillable="true" ma:taxonomy="true" ma:internalName="h005972c0a86495ca3c5c96092369de9" ma:taxonomyFieldName="Partenaire" ma:displayName="Partenaire" ma:fieldId="{1005972c-0a86-495c-a3c5-c96092369de9}" ma:taxonomyMulti="true" ma:sspId="e0dec428-4417-4531-8d24-fd80b4001807" ma:termSetId="47ef046c-6410-400b-8b0a-4aef40f27000" ma:anchorId="00000000-0000-0000-0000-000000000000" ma:open="false" ma:isKeyword="false">
      <xsd:complexType>
        <xsd:sequence>
          <xsd:element ref="pc:Terms" minOccurs="0" maxOccurs="1"/>
        </xsd:sequence>
      </xsd:complexType>
    </xsd:element>
    <xsd:element name="l5e8f84d9c0f4747a9f1c7db3073f2c3" ma:index="16" nillable="true" ma:taxonomy="true" ma:internalName="l5e8f84d9c0f4747a9f1c7db3073f2c3" ma:taxonomyFieldName="Theme" ma:displayName="Théme" ma:fieldId="{55e8f84d-9c0f-4747-a9f1-c7db3073f2c3}" ma:taxonomyMulti="true"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ide584677f6d4206b7110f42825eb085" ma:index="18" nillable="true" ma:taxonomy="true" ma:internalName="ide584677f6d4206b7110f42825eb085" ma:taxonomyFieldName="Sous_x002d_Theme" ma:displayName="Sous-Thème" ma:fieldId="{2de58467-7f6d-4206-b711-0f42825eb085}" ma:taxonomyMulti="true"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bcd22c0b00ed4f58b852c8dec85cece5" ma:index="20" nillable="true" ma:taxonomy="true" ma:internalName="bcd22c0b00ed4f58b852c8dec85cece5" ma:taxonomyFieldName="Typologie_x0020_de_x0020_document" ma:displayName="Typologie de document" ma:fieldId="{bcd22c0b-00ed-4f58-b852-c8dec85cece5}" ma:taxonomyMulti="true" ma:sspId="e0dec428-4417-4531-8d24-fd80b4001807" ma:termSetId="4194fc66-549e-4784-a32a-0a9dc49401a1" ma:anchorId="00000000-0000-0000-0000-000000000000" ma:open="false" ma:isKeyword="false">
      <xsd:complexType>
        <xsd:sequence>
          <xsd:element ref="pc:Terms" minOccurs="0" maxOccurs="1"/>
        </xsd:sequence>
      </xsd:complexType>
    </xsd:element>
    <xsd:element name="SharedWithUsers" ma:index="3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49aa20-b071-4e08-a666-c07d80ed01d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alises d’images" ma:readOnly="false" ma:fieldId="{5cf76f15-5ced-4ddc-b409-7134ff3c332f}" ma:taxonomyMulti="true" ma:sspId="e0dec428-4417-4531-8d24-fd80b40018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03e860-1e2f-479f-a587-5a035251a824">
      <UserInfo>
        <DisplayName/>
        <AccountId xsi:nil="true"/>
        <AccountType/>
      </UserInfo>
    </SharedWithUsers>
    <TaxCatchAll xmlns="3b03e860-1e2f-479f-a587-5a035251a824" xsi:nil="true"/>
    <f254a6a9ac054354a15cf811497db103 xmlns="3b03e860-1e2f-479f-a587-5a035251a824">
      <Terms xmlns="http://schemas.microsoft.com/office/infopath/2007/PartnerControls"/>
    </f254a6a9ac054354a15cf811497db103>
    <ide584677f6d4206b7110f42825eb085 xmlns="3b03e860-1e2f-479f-a587-5a035251a824">
      <Terms xmlns="http://schemas.microsoft.com/office/infopath/2007/PartnerControls"/>
    </ide584677f6d4206b7110f42825eb085>
    <a3ada6257294460e8e75a548b4693a72 xmlns="3b03e860-1e2f-479f-a587-5a035251a824">
      <Terms xmlns="http://schemas.microsoft.com/office/infopath/2007/PartnerControls"/>
    </a3ada6257294460e8e75a548b4693a72>
    <h005972c0a86495ca3c5c96092369de9 xmlns="3b03e860-1e2f-479f-a587-5a035251a824">
      <Terms xmlns="http://schemas.microsoft.com/office/infopath/2007/PartnerControls"/>
    </h005972c0a86495ca3c5c96092369de9>
    <lcf76f155ced4ddcb4097134ff3c332f xmlns="2c49aa20-b071-4e08-a666-c07d80ed01d1">
      <Terms xmlns="http://schemas.microsoft.com/office/infopath/2007/PartnerControls"/>
    </lcf76f155ced4ddcb4097134ff3c332f>
    <l5e8f84d9c0f4747a9f1c7db3073f2c3 xmlns="3b03e860-1e2f-479f-a587-5a035251a824">
      <Terms xmlns="http://schemas.microsoft.com/office/infopath/2007/PartnerControls"/>
    </l5e8f84d9c0f4747a9f1c7db3073f2c3>
    <bcd22c0b00ed4f58b852c8dec85cece5 xmlns="3b03e860-1e2f-479f-a587-5a035251a824">
      <Terms xmlns="http://schemas.microsoft.com/office/infopath/2007/PartnerControls"/>
    </bcd22c0b00ed4f58b852c8dec85cece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A995D-993A-47B2-89D3-0EF0BA5E3D04}">
  <ds:schemaRefs>
    <ds:schemaRef ds:uri="http://schemas.microsoft.com/sharepoint/v3/contenttype/forms"/>
  </ds:schemaRefs>
</ds:datastoreItem>
</file>

<file path=customXml/itemProps2.xml><?xml version="1.0" encoding="utf-8"?>
<ds:datastoreItem xmlns:ds="http://schemas.openxmlformats.org/officeDocument/2006/customXml" ds:itemID="{E6D90D35-037E-4937-AA9F-C37667B03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3e860-1e2f-479f-a587-5a035251a824"/>
    <ds:schemaRef ds:uri="2c49aa20-b071-4e08-a666-c07d80ed0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C873F-798E-45AF-8ABB-4B320D7DD8A7}">
  <ds:schemaRefs>
    <ds:schemaRef ds:uri="http://schemas.microsoft.com/office/2006/metadata/properties"/>
    <ds:schemaRef ds:uri="http://schemas.microsoft.com/office/infopath/2007/PartnerControls"/>
    <ds:schemaRef ds:uri="3b03e860-1e2f-479f-a587-5a035251a824"/>
    <ds:schemaRef ds:uri="2c49aa20-b071-4e08-a666-c07d80ed01d1"/>
  </ds:schemaRefs>
</ds:datastoreItem>
</file>

<file path=customXml/itemProps4.xml><?xml version="1.0" encoding="utf-8"?>
<ds:datastoreItem xmlns:ds="http://schemas.openxmlformats.org/officeDocument/2006/customXml" ds:itemID="{AD2C4FBC-CF1F-453A-ACB5-F7C11935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5658</Words>
  <Characters>31123</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ALAIN</dc:creator>
  <cp:keywords/>
  <dc:description/>
  <cp:lastModifiedBy> </cp:lastModifiedBy>
  <cp:revision>2</cp:revision>
  <cp:lastPrinted>2022-12-14T12:22:00Z</cp:lastPrinted>
  <dcterms:created xsi:type="dcterms:W3CDTF">2023-01-16T14:51:00Z</dcterms:created>
  <dcterms:modified xsi:type="dcterms:W3CDTF">2023-01-16T14:51:00Z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0x010100C8DCBF33AF885342A0DA08EED0C574CC</vt:lpwstr>
  </property>
  <property fmtid="{D5CDD505-2E9C-101B-9397-08002B2CF9AE}" pid="3" name="Order">
    <vt:r8>93600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otCles">
    <vt:lpwstr/>
  </property>
  <property fmtid="{D5CDD505-2E9C-101B-9397-08002B2CF9AE}" pid="10" name="MediaServiceImageTags">
    <vt:lpwstr/>
  </property>
  <property fmtid="{D5CDD505-2E9C-101B-9397-08002B2CF9AE}" pid="11" name="DirectionCNSA">
    <vt:lpwstr/>
  </property>
  <property fmtid="{D5CDD505-2E9C-101B-9397-08002B2CF9AE}" pid="12" name="Sous-Theme">
    <vt:lpwstr/>
  </property>
  <property fmtid="{D5CDD505-2E9C-101B-9397-08002B2CF9AE}" pid="13" name="Theme">
    <vt:lpwstr/>
  </property>
  <property fmtid="{D5CDD505-2E9C-101B-9397-08002B2CF9AE}" pid="14" name="Typologie de document">
    <vt:lpwstr/>
  </property>
  <property fmtid="{D5CDD505-2E9C-101B-9397-08002B2CF9AE}" pid="15" name="Partenaire">
    <vt:lpwstr/>
  </property>
</Properties>
</file>