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2F6054"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2F6054" w:rsidRDefault="002F6054" w:rsidP="002F6054">
      <w:pPr>
        <w:spacing w:after="0"/>
        <w:ind w:right="261"/>
        <w:rPr>
          <w:rFonts w:asciiTheme="minorHAnsi" w:hAnsiTheme="minorHAnsi" w:cstheme="minorHAnsi"/>
          <w:color w:val="184FCA"/>
          <w:sz w:val="28"/>
          <w:szCs w:val="28"/>
        </w:rPr>
      </w:pPr>
    </w:p>
    <w:p w:rsidR="002F6054" w:rsidRPr="005C634A" w:rsidRDefault="002F6054" w:rsidP="002F6054">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2F6054" w:rsidRPr="005C634A" w:rsidRDefault="002F6054" w:rsidP="002F6054">
      <w:pPr>
        <w:ind w:right="260"/>
        <w:jc w:val="center"/>
        <w:rPr>
          <w:rFonts w:asciiTheme="minorHAnsi" w:hAnsiTheme="minorHAnsi" w:cstheme="minorHAnsi"/>
          <w:color w:val="184FCA"/>
          <w:sz w:val="28"/>
          <w:szCs w:val="28"/>
        </w:rPr>
      </w:pPr>
    </w:p>
    <w:p w:rsidR="002F6054" w:rsidRPr="005C634A" w:rsidRDefault="002F6054" w:rsidP="002F6054">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9887"/>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870284" w:rsidRDefault="00DE593F" w:rsidP="008C6BEA">
            <w:pPr>
              <w:spacing w:after="0"/>
              <w:jc w:val="center"/>
              <w:rPr>
                <w:rFonts w:ascii="Arial" w:hAnsi="Arial" w:cs="Arial"/>
                <w:color w:val="FFFFFF"/>
                <w:sz w:val="40"/>
                <w:szCs w:val="40"/>
              </w:rPr>
            </w:pPr>
            <w:r>
              <w:rPr>
                <w:rFonts w:ascii="Arial" w:hAnsi="Arial" w:cs="Arial"/>
                <w:color w:val="FFFFFF"/>
                <w:sz w:val="40"/>
                <w:szCs w:val="40"/>
              </w:rPr>
              <w:t xml:space="preserve">des </w:t>
            </w:r>
            <w:r w:rsidR="00870284" w:rsidRPr="008C79AB">
              <w:rPr>
                <w:rFonts w:ascii="Arial" w:hAnsi="Arial" w:cs="Arial"/>
                <w:color w:val="FFFFFF"/>
                <w:sz w:val="40"/>
                <w:szCs w:val="40"/>
              </w:rPr>
              <w:t>activité</w:t>
            </w:r>
            <w:r w:rsidR="00896BD3">
              <w:rPr>
                <w:rFonts w:ascii="Arial" w:hAnsi="Arial" w:cs="Arial"/>
                <w:color w:val="FFFFFF"/>
                <w:sz w:val="40"/>
                <w:szCs w:val="40"/>
              </w:rPr>
              <w:t>s</w:t>
            </w:r>
            <w:r w:rsidR="00870284" w:rsidRPr="00251974">
              <w:rPr>
                <w:rFonts w:ascii="Arial" w:hAnsi="Arial" w:cs="Arial"/>
                <w:color w:val="FFFFFF"/>
                <w:sz w:val="40"/>
                <w:szCs w:val="40"/>
              </w:rPr>
              <w:t xml:space="preserve"> </w:t>
            </w:r>
            <w:r w:rsidRPr="00DE593F">
              <w:rPr>
                <w:rFonts w:ascii="Arial" w:hAnsi="Arial" w:cs="Arial"/>
                <w:color w:val="FFFFFF"/>
                <w:sz w:val="40"/>
                <w:szCs w:val="40"/>
              </w:rPr>
              <w:t xml:space="preserve">interventionnelles par voie </w:t>
            </w:r>
            <w:proofErr w:type="spellStart"/>
            <w:r w:rsidRPr="00DE593F">
              <w:rPr>
                <w:rFonts w:ascii="Arial" w:hAnsi="Arial" w:cs="Arial"/>
                <w:color w:val="FFFFFF"/>
                <w:sz w:val="40"/>
                <w:szCs w:val="40"/>
              </w:rPr>
              <w:t>endovasculaire</w:t>
            </w:r>
            <w:proofErr w:type="spellEnd"/>
            <w:r w:rsidRPr="00DE593F">
              <w:rPr>
                <w:rFonts w:ascii="Arial" w:hAnsi="Arial" w:cs="Arial"/>
                <w:color w:val="FFFFFF"/>
                <w:sz w:val="40"/>
                <w:szCs w:val="40"/>
              </w:rPr>
              <w:t xml:space="preserve"> en neuroradiologie</w:t>
            </w:r>
          </w:p>
          <w:p w:rsidR="00870284" w:rsidRDefault="00870284" w:rsidP="00254A49">
            <w:pPr>
              <w:spacing w:after="0"/>
              <w:jc w:val="center"/>
            </w:pP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pPr>
        <w:jc w:val="center"/>
        <w:rPr>
          <w:color w:val="184FCA"/>
          <w:sz w:val="28"/>
          <w:szCs w:val="28"/>
        </w:rPr>
      </w:pPr>
      <w:r w:rsidRPr="00251974">
        <w:rPr>
          <w:color w:val="184FCA"/>
          <w:sz w:val="28"/>
          <w:szCs w:val="28"/>
        </w:rPr>
        <w:t xml:space="preserve">ARS </w:t>
      </w:r>
      <w:r w:rsidR="00925710">
        <w:rPr>
          <w:color w:val="184FCA"/>
          <w:sz w:val="28"/>
          <w:szCs w:val="28"/>
        </w:rPr>
        <w:t xml:space="preserve">de </w:t>
      </w:r>
      <w:r w:rsidR="001B6864">
        <w:rPr>
          <w:color w:val="184FCA"/>
          <w:sz w:val="28"/>
          <w:szCs w:val="28"/>
        </w:rPr>
        <w:t xml:space="preserve">Normandie – DOS </w:t>
      </w:r>
    </w:p>
    <w:p w:rsidR="001E6EDE" w:rsidRDefault="001E6EDE" w:rsidP="00251974">
      <w:pPr>
        <w:jc w:val="center"/>
        <w:rPr>
          <w:color w:val="184FCA"/>
          <w:sz w:val="28"/>
          <w:szCs w:val="28"/>
        </w:rPr>
      </w:pPr>
    </w:p>
    <w:p w:rsidR="001E6EDE" w:rsidRDefault="001E6EDE" w:rsidP="00251974">
      <w:pPr>
        <w:jc w:val="center"/>
        <w:rPr>
          <w:color w:val="184FCA"/>
          <w:sz w:val="28"/>
          <w:szCs w:val="28"/>
        </w:rPr>
      </w:pPr>
    </w:p>
    <w:p w:rsidR="001E6EDE" w:rsidRPr="00AE044C" w:rsidRDefault="001E6EDE" w:rsidP="00251974">
      <w:pPr>
        <w:jc w:val="center"/>
        <w:rPr>
          <w:rFonts w:ascii="Arial" w:hAnsi="Arial" w:cs="Arial"/>
          <w:color w:val="184FCA"/>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Conformément à l'article L. 6122-8 du CSP, les titulaires d'autorisation d’activité de soins ou d’équipement matériel lourd doivent obtenir le renouvellement de leur autorisation dans les conditions prévues à l'article L. 6122-10 du CSP en adressant les résultats de l’évaluation prévue à l’article R 6122-32-2 de ce même code, à l’ARS, au plus tard quatorze mois avant l’échéance de l’autorisation (26 mai 2014).</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Cette évaluation a pour objet de vérifier  que la mise en œuvre de l’autorisation a permis :</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du schéma d’organisation des soins,</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et  des engagements pris dans le cadre du contrat pluriannuel d’objectifs et de moyens prévu à l’article L 6114-1 pour cette activité de soins ou cet équipement matériel lourd,</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le cas échéant, le respect des conditions particulières imposées dans l'intérêt de la santé publique en application de l'article L. 6122-7 ou le respect des engagements mentionnés au même article.</w:t>
      </w:r>
    </w:p>
    <w:p w:rsidR="00AF5F64" w:rsidRPr="00AE044C" w:rsidRDefault="00AF5F64" w:rsidP="00AE044C">
      <w:pPr>
        <w:pBdr>
          <w:bottom w:val="single" w:sz="8" w:space="1" w:color="333399"/>
        </w:pBdr>
        <w:tabs>
          <w:tab w:val="left" w:pos="567"/>
        </w:tabs>
        <w:spacing w:after="0" w:line="240" w:lineRule="auto"/>
        <w:jc w:val="both"/>
        <w:rPr>
          <w:rFonts w:ascii="Arial" w:hAnsi="Arial" w:cs="Arial"/>
          <w:b/>
          <w:color w:val="333399"/>
          <w:sz w:val="20"/>
          <w:szCs w:val="20"/>
        </w:rPr>
      </w:pPr>
    </w:p>
    <w:p w:rsidR="001E6EDE" w:rsidRPr="00AE044C" w:rsidRDefault="001E6EDE"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Rappel</w:t>
      </w:r>
      <w:r w:rsidR="00AE044C" w:rsidRPr="00AE044C">
        <w:rPr>
          <w:rFonts w:ascii="Arial" w:hAnsi="Arial" w:cs="Arial"/>
          <w:b/>
          <w:color w:val="333399"/>
          <w:sz w:val="20"/>
          <w:szCs w:val="20"/>
        </w:rPr>
        <w:t>s</w:t>
      </w:r>
    </w:p>
    <w:p w:rsidR="00AE044C" w:rsidRPr="00AE044C" w:rsidRDefault="00AE044C" w:rsidP="00AE044C">
      <w:pPr>
        <w:tabs>
          <w:tab w:val="left" w:pos="567"/>
        </w:tabs>
        <w:spacing w:after="0" w:line="240" w:lineRule="auto"/>
        <w:jc w:val="both"/>
        <w:rPr>
          <w:rFonts w:ascii="Arial" w:hAnsi="Arial" w:cs="Arial"/>
          <w:sz w:val="20"/>
          <w:szCs w:val="20"/>
        </w:rPr>
      </w:pPr>
    </w:p>
    <w:p w:rsidR="001E6EDE" w:rsidRPr="00896BD3" w:rsidRDefault="00896BD3" w:rsidP="00896BD3">
      <w:pPr>
        <w:numPr>
          <w:ilvl w:val="0"/>
          <w:numId w:val="7"/>
        </w:numPr>
        <w:tabs>
          <w:tab w:val="left" w:pos="567"/>
        </w:tabs>
        <w:spacing w:after="0" w:line="240" w:lineRule="auto"/>
        <w:ind w:left="0" w:firstLine="0"/>
        <w:jc w:val="both"/>
        <w:rPr>
          <w:rFonts w:ascii="Arial" w:hAnsi="Arial" w:cs="Arial"/>
          <w:sz w:val="20"/>
          <w:szCs w:val="20"/>
        </w:rPr>
      </w:pPr>
      <w:r>
        <w:rPr>
          <w:rFonts w:ascii="Arial" w:hAnsi="Arial" w:cs="Arial"/>
          <w:sz w:val="20"/>
          <w:szCs w:val="20"/>
        </w:rPr>
        <w:t>Les</w:t>
      </w:r>
      <w:r w:rsidRPr="00896BD3">
        <w:rPr>
          <w:rFonts w:ascii="Arial" w:hAnsi="Arial" w:cs="Arial"/>
          <w:sz w:val="20"/>
          <w:szCs w:val="20"/>
        </w:rPr>
        <w:t xml:space="preserve"> activités interventionnelles par voie </w:t>
      </w:r>
      <w:proofErr w:type="spellStart"/>
      <w:r w:rsidRPr="00896BD3">
        <w:rPr>
          <w:rFonts w:ascii="Arial" w:hAnsi="Arial" w:cs="Arial"/>
          <w:sz w:val="20"/>
          <w:szCs w:val="20"/>
        </w:rPr>
        <w:t>endovasculaire</w:t>
      </w:r>
      <w:proofErr w:type="spellEnd"/>
      <w:r w:rsidRPr="00896BD3">
        <w:rPr>
          <w:rFonts w:ascii="Arial" w:hAnsi="Arial" w:cs="Arial"/>
          <w:sz w:val="20"/>
          <w:szCs w:val="20"/>
        </w:rPr>
        <w:t xml:space="preserve"> en</w:t>
      </w:r>
      <w:r>
        <w:rPr>
          <w:rFonts w:ascii="Arial" w:hAnsi="Arial" w:cs="Arial"/>
          <w:sz w:val="20"/>
          <w:szCs w:val="20"/>
        </w:rPr>
        <w:t xml:space="preserve"> </w:t>
      </w:r>
      <w:r w:rsidRPr="00896BD3">
        <w:rPr>
          <w:rFonts w:ascii="Arial" w:hAnsi="Arial" w:cs="Arial"/>
          <w:sz w:val="20"/>
          <w:szCs w:val="20"/>
        </w:rPr>
        <w:t>neuroradiologie</w:t>
      </w:r>
      <w:r w:rsidR="006F7095" w:rsidRPr="00896BD3">
        <w:rPr>
          <w:rFonts w:ascii="Arial" w:hAnsi="Arial" w:cs="Arial"/>
          <w:sz w:val="20"/>
          <w:szCs w:val="20"/>
        </w:rPr>
        <w:t xml:space="preserve"> </w:t>
      </w:r>
      <w:r w:rsidR="00426296" w:rsidRPr="00896BD3">
        <w:rPr>
          <w:rFonts w:ascii="Arial" w:hAnsi="Arial" w:cs="Arial"/>
          <w:sz w:val="20"/>
          <w:szCs w:val="20"/>
        </w:rPr>
        <w:t>figure</w:t>
      </w:r>
      <w:r>
        <w:rPr>
          <w:rFonts w:ascii="Arial" w:hAnsi="Arial" w:cs="Arial"/>
          <w:sz w:val="20"/>
          <w:szCs w:val="20"/>
        </w:rPr>
        <w:t>nt</w:t>
      </w:r>
      <w:r w:rsidR="00426296" w:rsidRPr="00896BD3">
        <w:rPr>
          <w:rFonts w:ascii="Arial" w:hAnsi="Arial" w:cs="Arial"/>
          <w:sz w:val="20"/>
          <w:szCs w:val="20"/>
        </w:rPr>
        <w:t xml:space="preserve"> au nombre des activités soumises à autorisation conformément à l’article R. 6122-25 10° du code de la santé publique. Elle</w:t>
      </w:r>
      <w:r>
        <w:rPr>
          <w:rFonts w:ascii="Arial" w:hAnsi="Arial" w:cs="Arial"/>
          <w:sz w:val="20"/>
          <w:szCs w:val="20"/>
        </w:rPr>
        <w:t>s font</w:t>
      </w:r>
      <w:r w:rsidR="00426296" w:rsidRPr="00896BD3">
        <w:rPr>
          <w:rFonts w:ascii="Arial" w:hAnsi="Arial" w:cs="Arial"/>
          <w:sz w:val="20"/>
          <w:szCs w:val="20"/>
        </w:rPr>
        <w:t xml:space="preserve"> </w:t>
      </w:r>
      <w:r w:rsidR="006F7095" w:rsidRPr="00896BD3">
        <w:rPr>
          <w:rFonts w:ascii="Arial" w:hAnsi="Arial" w:cs="Arial"/>
          <w:sz w:val="20"/>
          <w:szCs w:val="20"/>
        </w:rPr>
        <w:t>partie des 5 activités dont l'organisation a été définie par le Schéma interrégional d'organisation sanitaire (SIOS), arrêté le 7 février 2008 puis le schéma interrégional d’organisation des soins arrêté le 16 janvier 2015 pour l'</w:t>
      </w:r>
      <w:proofErr w:type="spellStart"/>
      <w:r w:rsidR="006F7095" w:rsidRPr="00896BD3">
        <w:rPr>
          <w:rFonts w:ascii="Arial" w:hAnsi="Arial" w:cs="Arial"/>
          <w:sz w:val="20"/>
          <w:szCs w:val="20"/>
        </w:rPr>
        <w:t>inter-région</w:t>
      </w:r>
      <w:proofErr w:type="spellEnd"/>
      <w:r w:rsidR="006F7095" w:rsidRPr="00896BD3">
        <w:rPr>
          <w:rFonts w:ascii="Arial" w:hAnsi="Arial" w:cs="Arial"/>
          <w:sz w:val="20"/>
          <w:szCs w:val="20"/>
        </w:rPr>
        <w:t xml:space="preserve"> Nord-Ouest.</w:t>
      </w:r>
    </w:p>
    <w:p w:rsidR="00100659" w:rsidRPr="00100659" w:rsidRDefault="00100659" w:rsidP="00100659">
      <w:pPr>
        <w:tabs>
          <w:tab w:val="left" w:pos="567"/>
        </w:tabs>
        <w:spacing w:after="0" w:line="240" w:lineRule="auto"/>
        <w:jc w:val="both"/>
        <w:rPr>
          <w:rFonts w:ascii="Arial" w:hAnsi="Arial" w:cs="Arial"/>
          <w:sz w:val="20"/>
          <w:szCs w:val="20"/>
        </w:rPr>
      </w:pPr>
    </w:p>
    <w:p w:rsidR="00100659" w:rsidRPr="00391EAA" w:rsidRDefault="00100659" w:rsidP="00391EAA">
      <w:pPr>
        <w:numPr>
          <w:ilvl w:val="0"/>
          <w:numId w:val="7"/>
        </w:numPr>
        <w:tabs>
          <w:tab w:val="left" w:pos="567"/>
        </w:tabs>
        <w:spacing w:after="0" w:line="240" w:lineRule="auto"/>
        <w:ind w:left="0" w:firstLine="0"/>
        <w:jc w:val="both"/>
        <w:rPr>
          <w:rFonts w:ascii="Arial" w:hAnsi="Arial" w:cs="Arial"/>
          <w:sz w:val="20"/>
          <w:szCs w:val="20"/>
        </w:rPr>
      </w:pPr>
      <w:r w:rsidRPr="00391EAA">
        <w:rPr>
          <w:rFonts w:ascii="Arial" w:hAnsi="Arial" w:cs="Arial"/>
          <w:sz w:val="20"/>
          <w:szCs w:val="20"/>
        </w:rPr>
        <w:t xml:space="preserve">Le champ </w:t>
      </w:r>
      <w:r w:rsidR="00102C2E" w:rsidRPr="00391EAA">
        <w:rPr>
          <w:rFonts w:ascii="Arial" w:hAnsi="Arial" w:cs="Arial"/>
          <w:sz w:val="20"/>
          <w:szCs w:val="20"/>
        </w:rPr>
        <w:t xml:space="preserve">des activités interventionnelles par voie </w:t>
      </w:r>
      <w:proofErr w:type="spellStart"/>
      <w:r w:rsidR="00102C2E" w:rsidRPr="00391EAA">
        <w:rPr>
          <w:rFonts w:ascii="Arial" w:hAnsi="Arial" w:cs="Arial"/>
          <w:sz w:val="20"/>
          <w:szCs w:val="20"/>
        </w:rPr>
        <w:t>endovasculaire</w:t>
      </w:r>
      <w:proofErr w:type="spellEnd"/>
      <w:r w:rsidR="00102C2E" w:rsidRPr="00391EAA">
        <w:rPr>
          <w:rFonts w:ascii="Arial" w:hAnsi="Arial" w:cs="Arial"/>
          <w:sz w:val="20"/>
          <w:szCs w:val="20"/>
        </w:rPr>
        <w:t xml:space="preserve"> en neuroradiologie</w:t>
      </w:r>
      <w:r w:rsidRPr="00391EAA">
        <w:rPr>
          <w:rFonts w:ascii="Arial" w:hAnsi="Arial" w:cs="Arial"/>
          <w:sz w:val="20"/>
          <w:szCs w:val="20"/>
        </w:rPr>
        <w:t xml:space="preserve">, ses conditions d'implantation et les conditions techniques de fonctionnement ont été définies par les décrets n° </w:t>
      </w:r>
      <w:r w:rsidR="00102C2E" w:rsidRPr="00391EAA">
        <w:rPr>
          <w:rFonts w:ascii="Arial" w:hAnsi="Arial" w:cs="Arial"/>
          <w:sz w:val="20"/>
          <w:szCs w:val="20"/>
        </w:rPr>
        <w:t xml:space="preserve">n° 2007-366 et 2007-367 du 19 mars 2007 </w:t>
      </w:r>
      <w:r w:rsidRPr="00391EAA">
        <w:rPr>
          <w:rFonts w:ascii="Arial" w:hAnsi="Arial" w:cs="Arial"/>
          <w:sz w:val="20"/>
          <w:szCs w:val="20"/>
        </w:rPr>
        <w:t xml:space="preserve">et précisées par </w:t>
      </w:r>
      <w:proofErr w:type="gramStart"/>
      <w:r w:rsidRPr="00391EAA">
        <w:rPr>
          <w:rFonts w:ascii="Arial" w:hAnsi="Arial" w:cs="Arial"/>
          <w:sz w:val="20"/>
          <w:szCs w:val="20"/>
        </w:rPr>
        <w:t>la</w:t>
      </w:r>
      <w:proofErr w:type="gramEnd"/>
      <w:r w:rsidRPr="00391EAA">
        <w:rPr>
          <w:rFonts w:ascii="Arial" w:hAnsi="Arial" w:cs="Arial"/>
          <w:sz w:val="20"/>
          <w:szCs w:val="20"/>
        </w:rPr>
        <w:t xml:space="preserve"> </w:t>
      </w:r>
      <w:r w:rsidR="00102C2E" w:rsidRPr="00391EAA">
        <w:rPr>
          <w:rFonts w:ascii="Arial" w:hAnsi="Arial" w:cs="Arial"/>
          <w:sz w:val="20"/>
          <w:szCs w:val="20"/>
        </w:rPr>
        <w:t>circulaire DHOS/O4 n° 2007-389 du 29 octobre 2007</w:t>
      </w:r>
      <w:r w:rsidRPr="00391EAA">
        <w:rPr>
          <w:rFonts w:ascii="Arial" w:hAnsi="Arial" w:cs="Arial"/>
          <w:sz w:val="20"/>
          <w:szCs w:val="20"/>
        </w:rPr>
        <w:t>.</w:t>
      </w:r>
    </w:p>
    <w:p w:rsidR="00100659" w:rsidRPr="00AF6093" w:rsidRDefault="00100659" w:rsidP="00100659">
      <w:pPr>
        <w:tabs>
          <w:tab w:val="left" w:pos="567"/>
        </w:tabs>
        <w:spacing w:after="0" w:line="240" w:lineRule="auto"/>
        <w:jc w:val="both"/>
        <w:rPr>
          <w:rFonts w:ascii="Arial" w:hAnsi="Arial" w:cs="Arial"/>
          <w:color w:val="FF0000"/>
          <w:sz w:val="20"/>
          <w:szCs w:val="20"/>
        </w:rPr>
      </w:pPr>
    </w:p>
    <w:p w:rsidR="00D33EA8" w:rsidRPr="00D33EA8" w:rsidRDefault="00D33EA8" w:rsidP="00D33EA8">
      <w:pPr>
        <w:numPr>
          <w:ilvl w:val="0"/>
          <w:numId w:val="7"/>
        </w:numPr>
        <w:tabs>
          <w:tab w:val="left" w:pos="567"/>
        </w:tabs>
        <w:spacing w:after="0" w:line="240" w:lineRule="auto"/>
        <w:ind w:left="0" w:firstLine="0"/>
        <w:jc w:val="both"/>
        <w:rPr>
          <w:rFonts w:ascii="Arial" w:hAnsi="Arial" w:cs="Arial"/>
          <w:sz w:val="20"/>
          <w:szCs w:val="20"/>
        </w:rPr>
      </w:pPr>
      <w:r w:rsidRPr="00D33EA8">
        <w:rPr>
          <w:rFonts w:ascii="Arial" w:hAnsi="Arial" w:cs="Arial"/>
          <w:sz w:val="20"/>
          <w:szCs w:val="20"/>
        </w:rPr>
        <w:t xml:space="preserve">L’article R6123-104 du CSP précise que les activités interventionnelles par voie </w:t>
      </w:r>
      <w:proofErr w:type="spellStart"/>
      <w:r w:rsidRPr="00D33EA8">
        <w:rPr>
          <w:rFonts w:ascii="Arial" w:hAnsi="Arial" w:cs="Arial"/>
          <w:sz w:val="20"/>
          <w:szCs w:val="20"/>
        </w:rPr>
        <w:t>endovasculaire</w:t>
      </w:r>
      <w:proofErr w:type="spellEnd"/>
      <w:r w:rsidRPr="00D33EA8">
        <w:rPr>
          <w:rFonts w:ascii="Arial" w:hAnsi="Arial" w:cs="Arial"/>
          <w:sz w:val="20"/>
          <w:szCs w:val="20"/>
        </w:rPr>
        <w:t xml:space="preserve"> en neuroradiologie portent sur la région cervico-céphalique et </w:t>
      </w:r>
      <w:proofErr w:type="spellStart"/>
      <w:r w:rsidRPr="00D33EA8">
        <w:rPr>
          <w:rFonts w:ascii="Arial" w:hAnsi="Arial" w:cs="Arial"/>
          <w:sz w:val="20"/>
          <w:szCs w:val="20"/>
        </w:rPr>
        <w:t>médullo</w:t>
      </w:r>
      <w:proofErr w:type="spellEnd"/>
      <w:r w:rsidRPr="00D33EA8">
        <w:rPr>
          <w:rFonts w:ascii="Arial" w:hAnsi="Arial" w:cs="Arial"/>
          <w:sz w:val="20"/>
          <w:szCs w:val="20"/>
        </w:rPr>
        <w:t>-rachidienne.</w:t>
      </w:r>
    </w:p>
    <w:p w:rsidR="00100659" w:rsidRPr="00100659" w:rsidRDefault="00100659" w:rsidP="00100659">
      <w:pPr>
        <w:tabs>
          <w:tab w:val="left" w:pos="567"/>
        </w:tabs>
        <w:spacing w:after="0" w:line="240" w:lineRule="auto"/>
        <w:jc w:val="both"/>
        <w:rPr>
          <w:rFonts w:ascii="Arial" w:hAnsi="Arial" w:cs="Arial"/>
          <w:sz w:val="20"/>
          <w:szCs w:val="20"/>
        </w:rPr>
      </w:pPr>
    </w:p>
    <w:p w:rsidR="00100659" w:rsidRDefault="00100659" w:rsidP="00A06471">
      <w:pPr>
        <w:numPr>
          <w:ilvl w:val="0"/>
          <w:numId w:val="7"/>
        </w:numPr>
        <w:tabs>
          <w:tab w:val="left" w:pos="567"/>
        </w:tabs>
        <w:spacing w:after="0" w:line="240" w:lineRule="auto"/>
        <w:ind w:left="0" w:firstLine="0"/>
        <w:jc w:val="both"/>
        <w:rPr>
          <w:rFonts w:ascii="Arial" w:hAnsi="Arial" w:cs="Arial"/>
          <w:sz w:val="20"/>
          <w:szCs w:val="20"/>
        </w:rPr>
      </w:pPr>
      <w:r w:rsidRPr="00100659">
        <w:rPr>
          <w:rFonts w:ascii="Arial" w:hAnsi="Arial" w:cs="Arial"/>
          <w:sz w:val="20"/>
          <w:szCs w:val="20"/>
        </w:rPr>
        <w:t>L'arrêté du 19 mars 2007 fixe</w:t>
      </w:r>
      <w:r w:rsidR="00A06471" w:rsidRPr="00A06471">
        <w:rPr>
          <w:rFonts w:ascii="Arial" w:hAnsi="Arial" w:cs="Arial"/>
          <w:sz w:val="20"/>
          <w:szCs w:val="20"/>
        </w:rPr>
        <w:t xml:space="preserve">, par site, à 80 interventions portant sur la région cervico-céphalique et </w:t>
      </w:r>
      <w:proofErr w:type="spellStart"/>
      <w:r w:rsidR="00A06471" w:rsidRPr="00A06471">
        <w:rPr>
          <w:rFonts w:ascii="Arial" w:hAnsi="Arial" w:cs="Arial"/>
          <w:sz w:val="20"/>
          <w:szCs w:val="20"/>
        </w:rPr>
        <w:t>médullo</w:t>
      </w:r>
      <w:proofErr w:type="spellEnd"/>
      <w:r w:rsidR="00A06471" w:rsidRPr="00A06471">
        <w:rPr>
          <w:rFonts w:ascii="Arial" w:hAnsi="Arial" w:cs="Arial"/>
          <w:sz w:val="20"/>
          <w:szCs w:val="20"/>
        </w:rPr>
        <w:t>-rachidienne</w:t>
      </w:r>
      <w:r w:rsidR="00A06471">
        <w:rPr>
          <w:rFonts w:ascii="Arial" w:hAnsi="Arial" w:cs="Arial"/>
          <w:sz w:val="20"/>
          <w:szCs w:val="20"/>
        </w:rPr>
        <w:t xml:space="preserve"> l</w:t>
      </w:r>
      <w:r w:rsidR="00A06471" w:rsidRPr="00A06471">
        <w:rPr>
          <w:rFonts w:ascii="Arial" w:hAnsi="Arial" w:cs="Arial"/>
          <w:sz w:val="20"/>
          <w:szCs w:val="20"/>
        </w:rPr>
        <w:t xml:space="preserve">'activité minimale annuelle des activités interventionnelles par voie </w:t>
      </w:r>
      <w:proofErr w:type="spellStart"/>
      <w:r w:rsidR="00A06471" w:rsidRPr="00A06471">
        <w:rPr>
          <w:rFonts w:ascii="Arial" w:hAnsi="Arial" w:cs="Arial"/>
          <w:sz w:val="20"/>
          <w:szCs w:val="20"/>
        </w:rPr>
        <w:t>endovasculaire</w:t>
      </w:r>
      <w:proofErr w:type="spellEnd"/>
      <w:r w:rsidR="00A06471" w:rsidRPr="00A06471">
        <w:rPr>
          <w:rFonts w:ascii="Arial" w:hAnsi="Arial" w:cs="Arial"/>
          <w:sz w:val="20"/>
          <w:szCs w:val="20"/>
        </w:rPr>
        <w:t xml:space="preserve"> en neuroradiologie.</w:t>
      </w:r>
    </w:p>
    <w:p w:rsidR="00A55886" w:rsidRDefault="00A55886" w:rsidP="00F65410">
      <w:pPr>
        <w:tabs>
          <w:tab w:val="left" w:pos="567"/>
        </w:tabs>
        <w:spacing w:after="0" w:line="240" w:lineRule="auto"/>
        <w:jc w:val="both"/>
        <w:rPr>
          <w:rFonts w:ascii="Arial" w:hAnsi="Arial" w:cs="Arial"/>
          <w:sz w:val="20"/>
          <w:szCs w:val="20"/>
        </w:rPr>
      </w:pPr>
    </w:p>
    <w:p w:rsidR="00100659" w:rsidRPr="00F65410" w:rsidRDefault="00100659" w:rsidP="00F65410">
      <w:pPr>
        <w:numPr>
          <w:ilvl w:val="0"/>
          <w:numId w:val="7"/>
        </w:numPr>
        <w:tabs>
          <w:tab w:val="left" w:pos="567"/>
        </w:tabs>
        <w:spacing w:after="0" w:line="240" w:lineRule="auto"/>
        <w:ind w:left="0" w:firstLine="0"/>
        <w:jc w:val="both"/>
        <w:rPr>
          <w:rFonts w:ascii="Arial" w:hAnsi="Arial" w:cs="Arial"/>
          <w:sz w:val="20"/>
          <w:szCs w:val="20"/>
        </w:rPr>
      </w:pPr>
      <w:r w:rsidRPr="00F65410">
        <w:rPr>
          <w:rFonts w:ascii="Arial" w:hAnsi="Arial" w:cs="Arial"/>
          <w:sz w:val="20"/>
          <w:szCs w:val="20"/>
        </w:rPr>
        <w:t xml:space="preserve">Enfin, </w:t>
      </w:r>
      <w:r w:rsidR="00F65410" w:rsidRPr="00F65410">
        <w:rPr>
          <w:rFonts w:ascii="Arial" w:hAnsi="Arial" w:cs="Arial"/>
          <w:sz w:val="20"/>
          <w:szCs w:val="20"/>
        </w:rPr>
        <w:t xml:space="preserve">pour le traitement en neuroradiologie interventionnelle des lésions cancéreuses, le titulaire de l’autorisation de pratiquer les activités interventionnelles par voie </w:t>
      </w:r>
      <w:proofErr w:type="spellStart"/>
      <w:r w:rsidR="00F65410" w:rsidRPr="00F65410">
        <w:rPr>
          <w:rFonts w:ascii="Arial" w:hAnsi="Arial" w:cs="Arial"/>
          <w:sz w:val="20"/>
          <w:szCs w:val="20"/>
        </w:rPr>
        <w:t>endovasculaire</w:t>
      </w:r>
      <w:proofErr w:type="spellEnd"/>
      <w:r w:rsidR="00F65410" w:rsidRPr="00F65410">
        <w:rPr>
          <w:rFonts w:ascii="Arial" w:hAnsi="Arial" w:cs="Arial"/>
          <w:sz w:val="20"/>
          <w:szCs w:val="20"/>
        </w:rPr>
        <w:t xml:space="preserve"> en neuroradiologie doit être détenteur de l’autorisation de traitement du cancer</w:t>
      </w:r>
      <w:r w:rsidR="004E5F29" w:rsidRPr="00F65410">
        <w:rPr>
          <w:rFonts w:ascii="Arial" w:hAnsi="Arial" w:cs="Arial"/>
          <w:sz w:val="20"/>
          <w:szCs w:val="20"/>
        </w:rPr>
        <w:t xml:space="preserve"> (article </w:t>
      </w:r>
      <w:r w:rsidR="00F65410" w:rsidRPr="00F65410">
        <w:rPr>
          <w:rFonts w:ascii="Arial" w:hAnsi="Arial" w:cs="Arial"/>
          <w:sz w:val="20"/>
          <w:szCs w:val="20"/>
        </w:rPr>
        <w:t>R6123-106</w:t>
      </w:r>
      <w:r w:rsidR="004E5F29" w:rsidRPr="00F65410">
        <w:rPr>
          <w:rFonts w:ascii="Arial" w:hAnsi="Arial" w:cs="Arial"/>
          <w:sz w:val="20"/>
          <w:szCs w:val="20"/>
        </w:rPr>
        <w:t>)</w:t>
      </w:r>
      <w:r w:rsidRPr="00F65410">
        <w:rPr>
          <w:rFonts w:ascii="Arial" w:hAnsi="Arial" w:cs="Arial"/>
          <w:sz w:val="20"/>
          <w:szCs w:val="20"/>
        </w:rPr>
        <w:t>.</w:t>
      </w:r>
    </w:p>
    <w:p w:rsidR="00496FD0" w:rsidRPr="00AE044C" w:rsidRDefault="00496FD0" w:rsidP="00AE044C">
      <w:pPr>
        <w:spacing w:after="0" w:line="240" w:lineRule="auto"/>
        <w:jc w:val="both"/>
        <w:rPr>
          <w:rFonts w:ascii="Arial" w:hAnsi="Arial" w:cs="Arial"/>
          <w:color w:val="184FCA"/>
          <w:sz w:val="20"/>
          <w:szCs w:val="20"/>
        </w:rPr>
      </w:pPr>
    </w:p>
    <w:p w:rsidR="00496FD0" w:rsidRPr="00AE044C" w:rsidRDefault="00496FD0"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Textes de référence</w:t>
      </w:r>
    </w:p>
    <w:p w:rsidR="00AE044C" w:rsidRPr="00AE044C" w:rsidRDefault="00AE044C"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96FD0" w:rsidRPr="00AF6093" w:rsidRDefault="00AE044C" w:rsidP="00FC2F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F6093">
        <w:rPr>
          <w:rFonts w:ascii="Arial" w:hAnsi="Arial" w:cs="Arial"/>
          <w:sz w:val="20"/>
          <w:szCs w:val="20"/>
        </w:rPr>
        <w:sym w:font="Wingdings" w:char="F077"/>
      </w:r>
      <w:r w:rsidRPr="00AF6093">
        <w:rPr>
          <w:rFonts w:ascii="Arial" w:hAnsi="Arial" w:cs="Arial"/>
          <w:sz w:val="20"/>
          <w:szCs w:val="20"/>
        </w:rPr>
        <w:t xml:space="preserve"> </w:t>
      </w:r>
      <w:r w:rsidR="00AF6093" w:rsidRPr="00AF6093">
        <w:rPr>
          <w:rFonts w:ascii="Arial" w:hAnsi="Arial" w:cs="Arial"/>
          <w:sz w:val="20"/>
          <w:szCs w:val="20"/>
        </w:rPr>
        <w:t xml:space="preserve">Décret n° 2007-366 du 19 mars 2007 relatif aux conditions d'implantation applicables aux activités interventionnelles par voie </w:t>
      </w:r>
      <w:proofErr w:type="spellStart"/>
      <w:r w:rsidR="00AF6093" w:rsidRPr="00AF6093">
        <w:rPr>
          <w:rFonts w:ascii="Arial" w:hAnsi="Arial" w:cs="Arial"/>
          <w:sz w:val="20"/>
          <w:szCs w:val="20"/>
        </w:rPr>
        <w:t>endovasculaire</w:t>
      </w:r>
      <w:proofErr w:type="spellEnd"/>
      <w:r w:rsidR="00AF6093" w:rsidRPr="00AF6093">
        <w:rPr>
          <w:rFonts w:ascii="Arial" w:hAnsi="Arial" w:cs="Arial"/>
          <w:sz w:val="20"/>
          <w:szCs w:val="20"/>
        </w:rPr>
        <w:t xml:space="preserve"> en neuroradiologie et modifiant le code de la santé publique </w:t>
      </w:r>
      <w:r w:rsidR="00EA3A60" w:rsidRPr="00AF6093">
        <w:rPr>
          <w:rFonts w:ascii="Arial" w:hAnsi="Arial" w:cs="Arial"/>
          <w:sz w:val="20"/>
          <w:szCs w:val="20"/>
        </w:rPr>
        <w:t>(</w:t>
      </w:r>
      <w:r w:rsidR="00FC2F9A" w:rsidRPr="00AF6093">
        <w:rPr>
          <w:rFonts w:ascii="Arial" w:hAnsi="Arial" w:cs="Arial"/>
          <w:sz w:val="20"/>
          <w:szCs w:val="20"/>
        </w:rPr>
        <w:t xml:space="preserve">dispositions codifiées aux articles </w:t>
      </w:r>
      <w:r w:rsidR="00AF6093" w:rsidRPr="00AF6093">
        <w:rPr>
          <w:rFonts w:ascii="Arial" w:hAnsi="Arial" w:cs="Arial"/>
          <w:sz w:val="20"/>
          <w:szCs w:val="20"/>
        </w:rPr>
        <w:t xml:space="preserve">R. 6123-104 à R. 6123-110 </w:t>
      </w:r>
      <w:r w:rsidR="00FC2F9A" w:rsidRPr="00AF6093">
        <w:rPr>
          <w:rFonts w:ascii="Arial" w:hAnsi="Arial" w:cs="Arial"/>
          <w:sz w:val="20"/>
          <w:szCs w:val="20"/>
        </w:rPr>
        <w:t>du code de la santé publique</w:t>
      </w:r>
      <w:r w:rsidR="00EA3A60" w:rsidRPr="00AF6093">
        <w:rPr>
          <w:rFonts w:ascii="Arial" w:hAnsi="Arial" w:cs="Arial"/>
          <w:sz w:val="20"/>
          <w:szCs w:val="20"/>
        </w:rPr>
        <w:t>)</w:t>
      </w:r>
    </w:p>
    <w:p w:rsidR="00496FD0" w:rsidRPr="00AF6093" w:rsidRDefault="00496FD0"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F6093">
        <w:rPr>
          <w:rFonts w:ascii="Arial" w:hAnsi="Arial" w:cs="Arial"/>
          <w:sz w:val="20"/>
          <w:szCs w:val="20"/>
        </w:rPr>
        <w:sym w:font="Wingdings" w:char="F077"/>
      </w:r>
      <w:r w:rsidRPr="00AF6093">
        <w:rPr>
          <w:rFonts w:ascii="Arial" w:hAnsi="Arial" w:cs="Arial"/>
          <w:sz w:val="20"/>
          <w:szCs w:val="20"/>
        </w:rPr>
        <w:t xml:space="preserve"> </w:t>
      </w:r>
      <w:r w:rsidR="00AF6093" w:rsidRPr="00AF6093">
        <w:rPr>
          <w:rFonts w:ascii="Arial" w:hAnsi="Arial" w:cs="Arial"/>
          <w:sz w:val="20"/>
          <w:szCs w:val="20"/>
        </w:rPr>
        <w:t xml:space="preserve">Décret n° 2007-367 du 19 mars 2007 relatif aux conditions techniques de fonctionnement applicables aux activités interventionnelles par voie </w:t>
      </w:r>
      <w:proofErr w:type="spellStart"/>
      <w:r w:rsidR="00AF6093" w:rsidRPr="00AF6093">
        <w:rPr>
          <w:rFonts w:ascii="Arial" w:hAnsi="Arial" w:cs="Arial"/>
          <w:sz w:val="20"/>
          <w:szCs w:val="20"/>
        </w:rPr>
        <w:t>endovasculaire</w:t>
      </w:r>
      <w:proofErr w:type="spellEnd"/>
      <w:r w:rsidR="00AF6093" w:rsidRPr="00AF6093">
        <w:rPr>
          <w:rFonts w:ascii="Arial" w:hAnsi="Arial" w:cs="Arial"/>
          <w:sz w:val="20"/>
          <w:szCs w:val="20"/>
        </w:rPr>
        <w:t xml:space="preserve"> en neuroradiologie  </w:t>
      </w:r>
      <w:r w:rsidRPr="00AF6093">
        <w:rPr>
          <w:rFonts w:ascii="Arial" w:hAnsi="Arial" w:cs="Arial"/>
          <w:sz w:val="20"/>
          <w:szCs w:val="20"/>
        </w:rPr>
        <w:t>(disp</w:t>
      </w:r>
      <w:r w:rsidR="00AF6093" w:rsidRPr="00AF6093">
        <w:rPr>
          <w:rFonts w:ascii="Arial" w:hAnsi="Arial" w:cs="Arial"/>
          <w:sz w:val="20"/>
          <w:szCs w:val="20"/>
        </w:rPr>
        <w:t>ositions codifiées aux articles</w:t>
      </w:r>
      <w:r w:rsidR="00FC2F9A" w:rsidRPr="00AF6093">
        <w:rPr>
          <w:rFonts w:ascii="Arial" w:hAnsi="Arial" w:cs="Arial"/>
          <w:sz w:val="20"/>
          <w:szCs w:val="20"/>
        </w:rPr>
        <w:t xml:space="preserve"> </w:t>
      </w:r>
      <w:r w:rsidR="00AF6093" w:rsidRPr="00AF6093">
        <w:rPr>
          <w:rFonts w:ascii="Arial" w:hAnsi="Arial" w:cs="Arial"/>
          <w:sz w:val="20"/>
          <w:szCs w:val="20"/>
        </w:rPr>
        <w:t xml:space="preserve"> D.6124-147 à D. 6124-152 </w:t>
      </w:r>
      <w:r w:rsidRPr="00AF6093">
        <w:rPr>
          <w:rFonts w:ascii="Arial" w:hAnsi="Arial" w:cs="Arial"/>
          <w:sz w:val="20"/>
          <w:szCs w:val="20"/>
        </w:rPr>
        <w:t>du code de la santé publique)</w:t>
      </w:r>
    </w:p>
    <w:p w:rsidR="00A06471" w:rsidRPr="00AF6093" w:rsidRDefault="00496FD0" w:rsidP="00A0647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F6093">
        <w:rPr>
          <w:rFonts w:ascii="Arial" w:hAnsi="Arial" w:cs="Arial"/>
          <w:sz w:val="20"/>
          <w:szCs w:val="20"/>
        </w:rPr>
        <w:sym w:font="Wingdings" w:char="F077"/>
      </w:r>
      <w:r w:rsidRPr="00AF6093">
        <w:rPr>
          <w:rFonts w:ascii="Arial" w:hAnsi="Arial" w:cs="Arial"/>
          <w:sz w:val="20"/>
          <w:szCs w:val="20"/>
        </w:rPr>
        <w:t xml:space="preserve"> </w:t>
      </w:r>
      <w:r w:rsidR="00A06471" w:rsidRPr="00AF6093">
        <w:rPr>
          <w:rFonts w:ascii="Arial" w:hAnsi="Arial" w:cs="Arial"/>
          <w:sz w:val="20"/>
          <w:szCs w:val="20"/>
        </w:rPr>
        <w:t xml:space="preserve">Arrêté du 19 mars 2007 fixant l'activité minimale des établissements pratiquant les activités interventionnelles par voie </w:t>
      </w:r>
      <w:proofErr w:type="spellStart"/>
      <w:r w:rsidR="00A06471" w:rsidRPr="00AF6093">
        <w:rPr>
          <w:rFonts w:ascii="Arial" w:hAnsi="Arial" w:cs="Arial"/>
          <w:sz w:val="20"/>
          <w:szCs w:val="20"/>
        </w:rPr>
        <w:t>endovasculaire</w:t>
      </w:r>
      <w:proofErr w:type="spellEnd"/>
      <w:r w:rsidR="00A06471" w:rsidRPr="00AF6093">
        <w:rPr>
          <w:rFonts w:ascii="Arial" w:hAnsi="Arial" w:cs="Arial"/>
          <w:sz w:val="20"/>
          <w:szCs w:val="20"/>
        </w:rPr>
        <w:t xml:space="preserve"> en neuroradiologie prévue à l'article R. 6123-110 du code de la santé publique</w:t>
      </w:r>
    </w:p>
    <w:p w:rsidR="00496FD0" w:rsidRDefault="00496FD0" w:rsidP="00A0647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F6093">
        <w:rPr>
          <w:rFonts w:ascii="Arial" w:hAnsi="Arial" w:cs="Arial"/>
          <w:sz w:val="20"/>
          <w:szCs w:val="20"/>
        </w:rPr>
        <w:sym w:font="Wingdings" w:char="F077"/>
      </w:r>
      <w:r w:rsidRPr="00AF6093">
        <w:rPr>
          <w:rFonts w:ascii="Arial" w:hAnsi="Arial" w:cs="Arial"/>
          <w:sz w:val="20"/>
          <w:szCs w:val="20"/>
        </w:rPr>
        <w:t xml:space="preserve"> </w:t>
      </w:r>
      <w:r w:rsidR="00AF6093" w:rsidRPr="00AF6093">
        <w:rPr>
          <w:rFonts w:ascii="Arial" w:hAnsi="Arial" w:cs="Arial"/>
          <w:sz w:val="20"/>
          <w:szCs w:val="20"/>
        </w:rPr>
        <w:t>Circulaire DHOS/O4 n°</w:t>
      </w:r>
      <w:r w:rsidR="00A06471" w:rsidRPr="00AF6093">
        <w:rPr>
          <w:rFonts w:ascii="Arial" w:hAnsi="Arial" w:cs="Arial"/>
          <w:sz w:val="20"/>
          <w:szCs w:val="20"/>
        </w:rPr>
        <w:t xml:space="preserve"> 2007-389 du 29 octobre 2007 relative aux activités interventionnelles par voie </w:t>
      </w:r>
      <w:proofErr w:type="spellStart"/>
      <w:r w:rsidR="00A06471" w:rsidRPr="00AF6093">
        <w:rPr>
          <w:rFonts w:ascii="Arial" w:hAnsi="Arial" w:cs="Arial"/>
          <w:sz w:val="20"/>
          <w:szCs w:val="20"/>
        </w:rPr>
        <w:t>endovasculaire</w:t>
      </w:r>
      <w:proofErr w:type="spellEnd"/>
      <w:r w:rsidR="00A06471" w:rsidRPr="00AF6093">
        <w:rPr>
          <w:rFonts w:ascii="Arial" w:hAnsi="Arial" w:cs="Arial"/>
          <w:sz w:val="20"/>
          <w:szCs w:val="20"/>
        </w:rPr>
        <w:t xml:space="preserve"> en neuroradiologie</w:t>
      </w:r>
    </w:p>
    <w:p w:rsidR="00A375E3" w:rsidRPr="00AF6093" w:rsidRDefault="00A375E3" w:rsidP="00A375E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F6093">
        <w:rPr>
          <w:rFonts w:ascii="Arial" w:hAnsi="Arial" w:cs="Arial"/>
          <w:sz w:val="20"/>
          <w:szCs w:val="20"/>
        </w:rPr>
        <w:sym w:font="Wingdings" w:char="F077"/>
      </w:r>
      <w:r w:rsidRPr="00AF6093">
        <w:rPr>
          <w:rFonts w:ascii="Arial" w:hAnsi="Arial" w:cs="Arial"/>
          <w:sz w:val="20"/>
          <w:szCs w:val="20"/>
        </w:rPr>
        <w:t xml:space="preserve"> </w:t>
      </w:r>
      <w:r w:rsidR="004F46A2" w:rsidRPr="004F46A2">
        <w:rPr>
          <w:rFonts w:ascii="Arial" w:hAnsi="Arial" w:cs="Arial"/>
          <w:sz w:val="20"/>
          <w:szCs w:val="20"/>
        </w:rPr>
        <w:t xml:space="preserve">Arrêté du 15 mars 2010 fixant les conditions permettant de justifier d'une formation et d'une expérience dans la pratique d'actes interventionnels par voie </w:t>
      </w:r>
      <w:proofErr w:type="spellStart"/>
      <w:r w:rsidR="004F46A2" w:rsidRPr="004F46A2">
        <w:rPr>
          <w:rFonts w:ascii="Arial" w:hAnsi="Arial" w:cs="Arial"/>
          <w:sz w:val="20"/>
          <w:szCs w:val="20"/>
        </w:rPr>
        <w:t>endovasculaire</w:t>
      </w:r>
      <w:proofErr w:type="spellEnd"/>
      <w:r w:rsidR="004F46A2" w:rsidRPr="004F46A2">
        <w:rPr>
          <w:rFonts w:ascii="Arial" w:hAnsi="Arial" w:cs="Arial"/>
          <w:sz w:val="20"/>
          <w:szCs w:val="20"/>
        </w:rPr>
        <w:t xml:space="preserve"> en neuroradiologie prévues à l'article D. 6124-149 du code de la santé publique</w:t>
      </w:r>
      <w:r w:rsidR="004F46A2">
        <w:rPr>
          <w:rFonts w:ascii="Arial" w:hAnsi="Arial" w:cs="Arial"/>
          <w:sz w:val="20"/>
          <w:szCs w:val="20"/>
        </w:rPr>
        <w:t>.</w:t>
      </w:r>
    </w:p>
    <w:p w:rsidR="00FA0AC0" w:rsidRPr="00EA3A60" w:rsidRDefault="00FB4DD3" w:rsidP="00EA3A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E044C">
        <w:rPr>
          <w:rFonts w:ascii="Arial" w:hAnsi="Arial" w:cs="Arial"/>
          <w:color w:val="184FCA"/>
          <w:sz w:val="20"/>
          <w:szCs w:val="20"/>
        </w:rPr>
        <w:br w:type="page"/>
      </w:r>
    </w:p>
    <w:p w:rsidR="000D52C2" w:rsidRPr="00AE044C" w:rsidRDefault="000D52C2" w:rsidP="00AE04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0"/>
          <w:szCs w:val="20"/>
        </w:rPr>
      </w:pPr>
      <w:r w:rsidRPr="00AE044C">
        <w:rPr>
          <w:rFonts w:ascii="Arial" w:hAnsi="Arial" w:cs="Arial"/>
          <w:b/>
          <w:sz w:val="20"/>
          <w:szCs w:val="20"/>
        </w:rPr>
        <w:lastRenderedPageBreak/>
        <w:t xml:space="preserve">PARTIE I – </w:t>
      </w:r>
      <w:r w:rsidRPr="00AE044C">
        <w:rPr>
          <w:rFonts w:ascii="Arial" w:hAnsi="Arial" w:cs="Arial"/>
          <w:b/>
          <w:sz w:val="20"/>
          <w:szCs w:val="20"/>
        </w:rPr>
        <w:tab/>
      </w:r>
      <w:r w:rsidR="001B6864" w:rsidRPr="00AE044C">
        <w:rPr>
          <w:rFonts w:ascii="Arial" w:hAnsi="Arial" w:cs="Arial"/>
          <w:b/>
          <w:sz w:val="20"/>
          <w:szCs w:val="20"/>
        </w:rPr>
        <w:t>Présentation de l’établissement</w:t>
      </w:r>
    </w:p>
    <w:p w:rsidR="009128C8" w:rsidRPr="00AE044C" w:rsidRDefault="009128C8" w:rsidP="00AE044C">
      <w:pPr>
        <w:spacing w:after="0" w:line="240" w:lineRule="auto"/>
        <w:jc w:val="both"/>
        <w:rPr>
          <w:rFonts w:ascii="Arial" w:hAnsi="Arial" w:cs="Arial"/>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128C8" w:rsidRPr="00AE044C" w:rsidTr="00E824C8">
        <w:tc>
          <w:tcPr>
            <w:tcW w:w="10065" w:type="dxa"/>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Coordonnées de l’établissement</w:t>
            </w:r>
          </w:p>
        </w:tc>
      </w:tr>
    </w:tbl>
    <w:p w:rsidR="001F5823" w:rsidRPr="00AE044C" w:rsidRDefault="001F5823"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853"/>
        <w:gridCol w:w="7284"/>
      </w:tblGrid>
      <w:tr w:rsidR="001F5823" w:rsidRPr="00AE044C" w:rsidTr="002D3480">
        <w:tc>
          <w:tcPr>
            <w:tcW w:w="2943"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Raison sociale</w:t>
            </w:r>
          </w:p>
        </w:tc>
        <w:tc>
          <w:tcPr>
            <w:tcW w:w="7655"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
                <w:bCs/>
                <w:color w:val="000000"/>
                <w:sz w:val="20"/>
                <w:szCs w:val="20"/>
              </w:rPr>
            </w:pPr>
          </w:p>
        </w:tc>
      </w:tr>
      <w:tr w:rsidR="001F5823" w:rsidRPr="00AE044C" w:rsidTr="002D3480">
        <w:tc>
          <w:tcPr>
            <w:tcW w:w="2943"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655"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w:t>
            </w:r>
            <w:r w:rsidR="00EC0558" w:rsidRPr="00AE044C">
              <w:rPr>
                <w:rFonts w:ascii="Arial" w:hAnsi="Arial" w:cs="Arial"/>
                <w:bCs/>
                <w:color w:val="000000"/>
                <w:sz w:val="20"/>
                <w:szCs w:val="20"/>
              </w:rPr>
              <w:t>P Commune</w:t>
            </w:r>
          </w:p>
        </w:tc>
        <w:tc>
          <w:tcPr>
            <w:tcW w:w="7655"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shd w:val="clear" w:color="auto" w:fill="auto"/>
          </w:tcPr>
          <w:p w:rsidR="001F5823"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655" w:type="dxa"/>
            <w:tcBorders>
              <w:top w:val="nil"/>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655"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bl>
    <w:p w:rsidR="001F5823" w:rsidRPr="00AE044C" w:rsidRDefault="001F5823" w:rsidP="00AE044C">
      <w:pPr>
        <w:spacing w:after="0" w:line="240" w:lineRule="auto"/>
        <w:jc w:val="both"/>
        <w:rPr>
          <w:rFonts w:ascii="Arial" w:hAnsi="Arial" w:cs="Arial"/>
          <w:sz w:val="20"/>
          <w:szCs w:val="20"/>
        </w:rPr>
      </w:pPr>
    </w:p>
    <w:tbl>
      <w:tblPr>
        <w:tblW w:w="10065" w:type="dxa"/>
        <w:tblInd w:w="-34" w:type="dxa"/>
        <w:tblLayout w:type="fixed"/>
        <w:tblLook w:val="04A0" w:firstRow="1" w:lastRow="0" w:firstColumn="1" w:lastColumn="0" w:noHBand="0" w:noVBand="1"/>
      </w:tblPr>
      <w:tblGrid>
        <w:gridCol w:w="34"/>
        <w:gridCol w:w="2943"/>
        <w:gridCol w:w="7088"/>
      </w:tblGrid>
      <w:tr w:rsidR="00FA0AC0" w:rsidRPr="00AE044C" w:rsidTr="00E824C8">
        <w:trPr>
          <w:gridBefore w:val="1"/>
          <w:wBefore w:w="34" w:type="dxa"/>
        </w:trPr>
        <w:tc>
          <w:tcPr>
            <w:tcW w:w="10031" w:type="dxa"/>
            <w:gridSpan w:val="2"/>
            <w:tcBorders>
              <w:top w:val="single" w:sz="8" w:space="0" w:color="000000"/>
              <w:left w:val="single" w:sz="8" w:space="0" w:color="000000"/>
              <w:right w:val="single" w:sz="8" w:space="0" w:color="000000"/>
            </w:tcBorders>
            <w:shd w:val="clear" w:color="auto" w:fill="auto"/>
            <w:vAlign w:val="bottom"/>
          </w:tcPr>
          <w:p w:rsidR="00FA0AC0"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SITE GEOGRAPHIQUE </w:t>
            </w:r>
          </w:p>
        </w:tc>
      </w:tr>
      <w:tr w:rsidR="006E073B" w:rsidRPr="00AE044C" w:rsidTr="00E824C8">
        <w:tblPrEx>
          <w:tblBorders>
            <w:top w:val="single" w:sz="8" w:space="0" w:color="000000"/>
            <w:bottom w:val="single" w:sz="8" w:space="0" w:color="000000"/>
          </w:tblBorders>
        </w:tblPrEx>
        <w:trPr>
          <w:gridBefore w:val="1"/>
          <w:wBefore w:w="34" w:type="dxa"/>
        </w:trPr>
        <w:tc>
          <w:tcPr>
            <w:tcW w:w="2943" w:type="dxa"/>
            <w:tcBorders>
              <w:top w:val="single" w:sz="8" w:space="0" w:color="000000"/>
              <w:left w:val="single" w:sz="8" w:space="0" w:color="000000"/>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Nom</w:t>
            </w:r>
          </w:p>
        </w:tc>
        <w:tc>
          <w:tcPr>
            <w:tcW w:w="7088" w:type="dxa"/>
            <w:tcBorders>
              <w:top w:val="single" w:sz="12" w:space="0" w:color="auto"/>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E824C8">
        <w:tblPrEx>
          <w:tblBorders>
            <w:top w:val="single" w:sz="8" w:space="0" w:color="000000"/>
            <w:bottom w:val="single" w:sz="8" w:space="0" w:color="000000"/>
          </w:tblBorders>
        </w:tblPrEx>
        <w:trPr>
          <w:gridBefore w:val="1"/>
          <w:wBefore w:w="34" w:type="dxa"/>
        </w:trPr>
        <w:tc>
          <w:tcPr>
            <w:tcW w:w="2943" w:type="dxa"/>
            <w:tcBorders>
              <w:top w:val="nil"/>
              <w:left w:val="single" w:sz="8" w:space="0" w:color="000000"/>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E824C8">
        <w:tblPrEx>
          <w:tblBorders>
            <w:top w:val="single" w:sz="8" w:space="0" w:color="000000"/>
            <w:bottom w:val="single" w:sz="8" w:space="0" w:color="000000"/>
          </w:tblBorders>
        </w:tblPrEx>
        <w:trPr>
          <w:gridBefore w:val="1"/>
          <w:wBefore w:w="34" w:type="dxa"/>
        </w:trPr>
        <w:tc>
          <w:tcPr>
            <w:tcW w:w="2943" w:type="dxa"/>
            <w:tcBorders>
              <w:top w:val="nil"/>
              <w:left w:val="single" w:sz="8" w:space="0" w:color="000000"/>
              <w:bottom w:val="nil"/>
              <w:right w:val="single" w:sz="12" w:space="0" w:color="auto"/>
            </w:tcBorders>
          </w:tcPr>
          <w:p w:rsidR="006E073B" w:rsidRPr="00AE044C" w:rsidRDefault="00EC0558"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CP Commune</w:t>
            </w:r>
          </w:p>
        </w:tc>
        <w:tc>
          <w:tcPr>
            <w:tcW w:w="7088" w:type="dxa"/>
            <w:tcBorders>
              <w:top w:val="nil"/>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E824C8">
        <w:tblPrEx>
          <w:tblBorders>
            <w:top w:val="single" w:sz="8" w:space="0" w:color="000000"/>
            <w:bottom w:val="single" w:sz="8" w:space="0" w:color="000000"/>
          </w:tblBorders>
        </w:tblPrEx>
        <w:trPr>
          <w:gridBefore w:val="1"/>
          <w:wBefore w:w="34" w:type="dxa"/>
        </w:trPr>
        <w:tc>
          <w:tcPr>
            <w:tcW w:w="2943" w:type="dxa"/>
            <w:tcBorders>
              <w:top w:val="nil"/>
              <w:left w:val="single" w:sz="8" w:space="0" w:color="000000"/>
              <w:bottom w:val="nil"/>
              <w:right w:val="single" w:sz="12" w:space="0" w:color="auto"/>
            </w:tcBorders>
            <w:shd w:val="clear" w:color="auto" w:fill="auto"/>
          </w:tcPr>
          <w:p w:rsidR="006E073B"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E824C8">
        <w:tblPrEx>
          <w:tblBorders>
            <w:top w:val="single" w:sz="8" w:space="0" w:color="000000"/>
            <w:bottom w:val="single" w:sz="8" w:space="0" w:color="000000"/>
          </w:tblBorders>
        </w:tblPrEx>
        <w:trPr>
          <w:gridBefore w:val="1"/>
          <w:wBefore w:w="34" w:type="dxa"/>
        </w:trPr>
        <w:tc>
          <w:tcPr>
            <w:tcW w:w="2943" w:type="dxa"/>
            <w:tcBorders>
              <w:top w:val="nil"/>
              <w:left w:val="single" w:sz="8" w:space="0" w:color="000000"/>
              <w:bottom w:val="single" w:sz="8" w:space="0" w:color="000000"/>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088" w:type="dxa"/>
            <w:tcBorders>
              <w:top w:val="nil"/>
              <w:left w:val="single" w:sz="12" w:space="0" w:color="auto"/>
              <w:bottom w:val="single" w:sz="12" w:space="0" w:color="auto"/>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FA0AC0" w:rsidRPr="00AE044C" w:rsidTr="00E824C8">
        <w:trPr>
          <w:gridBefore w:val="1"/>
          <w:wBefore w:w="34" w:type="dxa"/>
        </w:trPr>
        <w:tc>
          <w:tcPr>
            <w:tcW w:w="10031" w:type="dxa"/>
            <w:gridSpan w:val="2"/>
            <w:vAlign w:val="bottom"/>
          </w:tcPr>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tc>
      </w:tr>
      <w:tr w:rsidR="009128C8" w:rsidRPr="00AE044C" w:rsidTr="00E82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Statut juridique</w:t>
            </w:r>
          </w:p>
        </w:tc>
      </w:tr>
    </w:tbl>
    <w:p w:rsidR="009128C8" w:rsidRPr="00AE044C" w:rsidRDefault="009128C8" w:rsidP="00AE044C">
      <w:pPr>
        <w:tabs>
          <w:tab w:val="left" w:pos="709"/>
          <w:tab w:val="left" w:leader="hyphen" w:pos="6804"/>
        </w:tabs>
        <w:spacing w:after="0" w:line="240" w:lineRule="auto"/>
        <w:jc w:val="both"/>
        <w:rPr>
          <w:rFonts w:ascii="Arial" w:hAnsi="Arial" w:cs="Arial"/>
          <w:sz w:val="20"/>
          <w:szCs w:val="20"/>
        </w:rPr>
      </w:pP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public de santé</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privé de santé à but lucratif</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i/>
          <w:iCs/>
          <w:sz w:val="20"/>
          <w:szCs w:val="20"/>
        </w:rPr>
      </w:pPr>
      <w:r w:rsidRPr="00AE044C">
        <w:rPr>
          <w:rFonts w:ascii="Arial" w:hAnsi="Arial" w:cs="Arial"/>
          <w:sz w:val="20"/>
          <w:szCs w:val="20"/>
        </w:rPr>
        <w:t xml:space="preserve">établissement privé ESPIC </w:t>
      </w: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autre établissement privé à but non lucratif</w:t>
      </w:r>
    </w:p>
    <w:p w:rsidR="009128C8" w:rsidRPr="00AE044C" w:rsidRDefault="009128C8"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128C8" w:rsidRPr="00AE044C" w:rsidTr="00E824C8">
        <w:tc>
          <w:tcPr>
            <w:tcW w:w="10065" w:type="dxa"/>
          </w:tcPr>
          <w:p w:rsidR="009128C8" w:rsidRPr="00AE044C" w:rsidRDefault="009128C8" w:rsidP="00F65410">
            <w:pPr>
              <w:numPr>
                <w:ilvl w:val="0"/>
                <w:numId w:val="3"/>
              </w:numPr>
              <w:spacing w:after="0" w:line="240" w:lineRule="auto"/>
              <w:jc w:val="both"/>
              <w:rPr>
                <w:rFonts w:ascii="Arial" w:hAnsi="Arial" w:cs="Arial"/>
                <w:b/>
                <w:sz w:val="20"/>
                <w:szCs w:val="20"/>
              </w:rPr>
            </w:pPr>
            <w:r w:rsidRPr="00AE044C">
              <w:rPr>
                <w:rFonts w:ascii="Arial" w:hAnsi="Arial" w:cs="Arial"/>
                <w:b/>
                <w:sz w:val="20"/>
                <w:szCs w:val="20"/>
              </w:rPr>
              <w:t>Présentation générale de l’établissement hors activité</w:t>
            </w:r>
            <w:r w:rsidR="00F65410">
              <w:rPr>
                <w:rFonts w:ascii="Arial" w:hAnsi="Arial" w:cs="Arial"/>
                <w:b/>
                <w:sz w:val="20"/>
                <w:szCs w:val="20"/>
              </w:rPr>
              <w:t>s</w:t>
            </w:r>
            <w:r w:rsidRPr="00AE044C">
              <w:rPr>
                <w:rFonts w:ascii="Arial" w:hAnsi="Arial" w:cs="Arial"/>
                <w:b/>
                <w:sz w:val="20"/>
                <w:szCs w:val="20"/>
              </w:rPr>
              <w:t xml:space="preserve"> </w:t>
            </w:r>
            <w:r w:rsidR="00F65410" w:rsidRPr="00F65410">
              <w:rPr>
                <w:rFonts w:ascii="Arial" w:hAnsi="Arial" w:cs="Arial"/>
                <w:b/>
                <w:sz w:val="20"/>
                <w:szCs w:val="20"/>
              </w:rPr>
              <w:t xml:space="preserve">interventionnelles par voie </w:t>
            </w:r>
            <w:proofErr w:type="spellStart"/>
            <w:r w:rsidR="00F65410" w:rsidRPr="00F65410">
              <w:rPr>
                <w:rFonts w:ascii="Arial" w:hAnsi="Arial" w:cs="Arial"/>
                <w:b/>
                <w:sz w:val="20"/>
                <w:szCs w:val="20"/>
              </w:rPr>
              <w:t>endovasculaire</w:t>
            </w:r>
            <w:proofErr w:type="spellEnd"/>
            <w:r w:rsidR="00F65410" w:rsidRPr="00F65410">
              <w:rPr>
                <w:rFonts w:ascii="Arial" w:hAnsi="Arial" w:cs="Arial"/>
                <w:b/>
                <w:sz w:val="20"/>
                <w:szCs w:val="20"/>
              </w:rPr>
              <w:t xml:space="preserve"> en neuroradiologie</w:t>
            </w:r>
          </w:p>
        </w:tc>
      </w:tr>
    </w:tbl>
    <w:p w:rsidR="008752E7" w:rsidRPr="00AE044C" w:rsidRDefault="008752E7" w:rsidP="00AE044C">
      <w:pPr>
        <w:spacing w:after="0" w:line="240" w:lineRule="auto"/>
        <w:jc w:val="both"/>
        <w:rPr>
          <w:rFonts w:ascii="Arial" w:hAnsi="Arial" w:cs="Arial"/>
          <w:sz w:val="20"/>
          <w:szCs w:val="20"/>
        </w:rPr>
      </w:pPr>
    </w:p>
    <w:tbl>
      <w:tblPr>
        <w:tblW w:w="7621" w:type="dxa"/>
        <w:tblBorders>
          <w:top w:val="single" w:sz="12" w:space="0" w:color="000000"/>
          <w:bottom w:val="single" w:sz="12" w:space="0" w:color="000000"/>
        </w:tblBorders>
        <w:tblLook w:val="05E0" w:firstRow="1" w:lastRow="1" w:firstColumn="1" w:lastColumn="1" w:noHBand="0" w:noVBand="1"/>
      </w:tblPr>
      <w:tblGrid>
        <w:gridCol w:w="3936"/>
        <w:gridCol w:w="3685"/>
      </w:tblGrid>
      <w:tr w:rsidR="000275F1" w:rsidRPr="00AE044C" w:rsidTr="000275F1">
        <w:tc>
          <w:tcPr>
            <w:tcW w:w="3936" w:type="dxa"/>
            <w:tcBorders>
              <w:top w:val="single" w:sz="4" w:space="0" w:color="auto"/>
              <w:left w:val="single" w:sz="4" w:space="0" w:color="auto"/>
              <w:bottom w:val="single" w:sz="6" w:space="0" w:color="000000"/>
              <w:right w:val="single" w:sz="6" w:space="0" w:color="000000"/>
            </w:tcBorders>
            <w:vAlign w:val="center"/>
          </w:tcPr>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Activités de soins autorisées </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Type de modalités (HTC/HTP adulte/enfant, polyvalent/spécialisé…) </w:t>
            </w:r>
          </w:p>
          <w:p w:rsidR="000275F1" w:rsidRPr="00AE044C" w:rsidRDefault="000275F1" w:rsidP="00AE044C">
            <w:pPr>
              <w:pStyle w:val="Corpsdetexte"/>
              <w:spacing w:after="0" w:line="240" w:lineRule="auto"/>
              <w:jc w:val="both"/>
              <w:rPr>
                <w:rFonts w:ascii="Arial" w:hAnsi="Arial" w:cs="Arial"/>
                <w:iCs/>
                <w:sz w:val="20"/>
                <w:szCs w:val="20"/>
              </w:rPr>
            </w:pPr>
          </w:p>
        </w:tc>
        <w:tc>
          <w:tcPr>
            <w:tcW w:w="3685" w:type="dxa"/>
            <w:tcBorders>
              <w:top w:val="single" w:sz="4" w:space="0" w:color="auto"/>
              <w:left w:val="single" w:sz="4" w:space="0" w:color="auto"/>
              <w:bottom w:val="single" w:sz="6" w:space="0" w:color="000000"/>
              <w:right w:val="single" w:sz="4" w:space="0" w:color="auto"/>
            </w:tcBorders>
            <w:vAlign w:val="center"/>
          </w:tcPr>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au 1er janvier de l’année 2018 en lits et places</w:t>
            </w:r>
          </w:p>
        </w:tc>
      </w:tr>
      <w:tr w:rsidR="000275F1" w:rsidRPr="00AE044C" w:rsidTr="000275F1">
        <w:trPr>
          <w:trHeight w:val="2583"/>
        </w:trPr>
        <w:tc>
          <w:tcPr>
            <w:tcW w:w="3936" w:type="dxa"/>
            <w:tcBorders>
              <w:top w:val="single" w:sz="6" w:space="0" w:color="000000"/>
              <w:left w:val="single" w:sz="4" w:space="0" w:color="auto"/>
              <w:bottom w:val="single" w:sz="6" w:space="0" w:color="000000"/>
              <w:right w:val="single" w:sz="6" w:space="0" w:color="000000"/>
            </w:tcBorders>
          </w:tcPr>
          <w:p w:rsidR="000275F1" w:rsidRPr="00AE044C" w:rsidRDefault="000275F1"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Activité de Chirurgie</w:t>
            </w:r>
          </w:p>
          <w:p w:rsidR="000275F1" w:rsidRPr="00AE044C" w:rsidRDefault="000275F1"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Activité de Médecine </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d’Obstétrique</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Médecine d’Urgence</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Réanimation</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d’HAD </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SSR</w:t>
            </w: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Autre(s) autorisation(s)…</w:t>
            </w:r>
          </w:p>
          <w:p w:rsidR="000275F1" w:rsidRPr="00AE044C" w:rsidRDefault="000275F1" w:rsidP="00AE044C">
            <w:pPr>
              <w:pStyle w:val="Corpsdetexte"/>
              <w:spacing w:after="0" w:line="240" w:lineRule="auto"/>
              <w:jc w:val="both"/>
              <w:rPr>
                <w:rFonts w:ascii="Arial" w:hAnsi="Arial" w:cs="Arial"/>
                <w:iCs/>
                <w:sz w:val="20"/>
                <w:szCs w:val="20"/>
              </w:rPr>
            </w:pP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d’Imagerie</w:t>
            </w:r>
          </w:p>
          <w:p w:rsidR="000275F1" w:rsidRPr="00AE044C" w:rsidRDefault="000275F1" w:rsidP="00AE044C">
            <w:pPr>
              <w:pStyle w:val="Corpsdetexte"/>
              <w:spacing w:after="0" w:line="240" w:lineRule="auto"/>
              <w:jc w:val="both"/>
              <w:rPr>
                <w:rFonts w:ascii="Arial" w:hAnsi="Arial" w:cs="Arial"/>
                <w:iCs/>
                <w:sz w:val="20"/>
                <w:szCs w:val="20"/>
              </w:rPr>
            </w:pPr>
          </w:p>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Biologie</w:t>
            </w:r>
          </w:p>
          <w:p w:rsidR="000275F1" w:rsidRPr="00AE044C" w:rsidRDefault="000275F1" w:rsidP="00AE044C">
            <w:pPr>
              <w:pStyle w:val="Corpsdetexte"/>
              <w:spacing w:after="0" w:line="240" w:lineRule="auto"/>
              <w:jc w:val="both"/>
              <w:rPr>
                <w:rFonts w:ascii="Arial" w:hAnsi="Arial" w:cs="Arial"/>
                <w:iCs/>
                <w:sz w:val="20"/>
                <w:szCs w:val="20"/>
              </w:rPr>
            </w:pPr>
          </w:p>
        </w:tc>
        <w:tc>
          <w:tcPr>
            <w:tcW w:w="3685" w:type="dxa"/>
            <w:tcBorders>
              <w:top w:val="single" w:sz="6" w:space="0" w:color="000000"/>
              <w:left w:val="single" w:sz="4" w:space="0" w:color="auto"/>
              <w:bottom w:val="single" w:sz="6" w:space="0" w:color="000000"/>
              <w:right w:val="single" w:sz="4" w:space="0" w:color="auto"/>
            </w:tcBorders>
          </w:tcPr>
          <w:p w:rsidR="000275F1" w:rsidRPr="00AE044C" w:rsidRDefault="000275F1" w:rsidP="00AE044C">
            <w:pPr>
              <w:pStyle w:val="Corpsdetexte"/>
              <w:spacing w:after="0" w:line="240" w:lineRule="auto"/>
              <w:jc w:val="both"/>
              <w:rPr>
                <w:rFonts w:ascii="Arial" w:hAnsi="Arial" w:cs="Arial"/>
                <w:sz w:val="20"/>
                <w:szCs w:val="20"/>
              </w:rPr>
            </w:pPr>
          </w:p>
        </w:tc>
      </w:tr>
    </w:tbl>
    <w:p w:rsidR="006C5C1D" w:rsidRPr="00AE044C" w:rsidRDefault="006C5C1D" w:rsidP="00AE044C">
      <w:pPr>
        <w:spacing w:after="0" w:line="240" w:lineRule="auto"/>
        <w:jc w:val="both"/>
        <w:rPr>
          <w:rFonts w:ascii="Arial" w:hAnsi="Arial" w:cs="Arial"/>
          <w:sz w:val="20"/>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827"/>
      </w:tblGrid>
      <w:tr w:rsidR="000275F1" w:rsidRPr="00AE044C" w:rsidTr="000275F1">
        <w:trPr>
          <w:trHeight w:val="727"/>
        </w:trPr>
        <w:tc>
          <w:tcPr>
            <w:tcW w:w="3794" w:type="dxa"/>
          </w:tcPr>
          <w:p w:rsidR="000275F1" w:rsidRPr="00AE044C" w:rsidRDefault="000275F1" w:rsidP="00AE044C">
            <w:pPr>
              <w:pStyle w:val="Corpsdetexte"/>
              <w:spacing w:after="0" w:line="240" w:lineRule="auto"/>
              <w:jc w:val="both"/>
              <w:rPr>
                <w:rFonts w:ascii="Arial" w:hAnsi="Arial" w:cs="Arial"/>
                <w:sz w:val="20"/>
                <w:szCs w:val="20"/>
              </w:rPr>
            </w:pPr>
            <w:r w:rsidRPr="00AE044C">
              <w:rPr>
                <w:rFonts w:ascii="Arial" w:hAnsi="Arial" w:cs="Arial"/>
                <w:iCs/>
                <w:sz w:val="20"/>
                <w:szCs w:val="20"/>
              </w:rPr>
              <w:t>Activités relevant d’une reconnaissance contractuelle (unité de surveillance continue…)</w:t>
            </w:r>
          </w:p>
        </w:tc>
        <w:tc>
          <w:tcPr>
            <w:tcW w:w="3827" w:type="dxa"/>
          </w:tcPr>
          <w:p w:rsidR="000275F1" w:rsidRPr="00AE044C" w:rsidRDefault="000275F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Capacité installée au 1er janvier de l’année 2018 en lits </w:t>
            </w:r>
          </w:p>
        </w:tc>
      </w:tr>
      <w:tr w:rsidR="000275F1" w:rsidRPr="00AE044C" w:rsidTr="000275F1">
        <w:tc>
          <w:tcPr>
            <w:tcW w:w="3794" w:type="dxa"/>
          </w:tcPr>
          <w:p w:rsidR="000275F1" w:rsidRPr="00AE044C" w:rsidRDefault="000275F1" w:rsidP="00AE044C">
            <w:pPr>
              <w:spacing w:after="0" w:line="240" w:lineRule="auto"/>
              <w:jc w:val="both"/>
              <w:rPr>
                <w:rFonts w:ascii="Arial" w:hAnsi="Arial" w:cs="Arial"/>
                <w:sz w:val="20"/>
                <w:szCs w:val="20"/>
              </w:rPr>
            </w:pPr>
          </w:p>
        </w:tc>
        <w:tc>
          <w:tcPr>
            <w:tcW w:w="3827" w:type="dxa"/>
          </w:tcPr>
          <w:p w:rsidR="000275F1" w:rsidRPr="00AE044C" w:rsidRDefault="000275F1" w:rsidP="00AE044C">
            <w:pPr>
              <w:spacing w:after="0" w:line="240" w:lineRule="auto"/>
              <w:jc w:val="both"/>
              <w:rPr>
                <w:rFonts w:ascii="Arial" w:hAnsi="Arial" w:cs="Arial"/>
                <w:sz w:val="20"/>
                <w:szCs w:val="20"/>
              </w:rPr>
            </w:pPr>
          </w:p>
        </w:tc>
      </w:tr>
    </w:tbl>
    <w:p w:rsidR="000275F1" w:rsidRDefault="000275F1" w:rsidP="00AE044C">
      <w:pPr>
        <w:spacing w:after="0" w:line="240" w:lineRule="auto"/>
        <w:jc w:val="both"/>
        <w:rPr>
          <w:rFonts w:ascii="Arial" w:hAnsi="Arial" w:cs="Arial"/>
          <w:sz w:val="20"/>
          <w:szCs w:val="20"/>
        </w:rPr>
      </w:pPr>
    </w:p>
    <w:p w:rsidR="000275F1" w:rsidRDefault="000275F1" w:rsidP="00AE044C">
      <w:pPr>
        <w:spacing w:after="0" w:line="240" w:lineRule="auto"/>
        <w:jc w:val="both"/>
        <w:rPr>
          <w:rFonts w:ascii="Arial" w:hAnsi="Arial" w:cs="Arial"/>
          <w:sz w:val="20"/>
          <w:szCs w:val="20"/>
        </w:rPr>
      </w:pPr>
    </w:p>
    <w:p w:rsidR="000275F1" w:rsidRPr="00AE044C" w:rsidRDefault="000275F1" w:rsidP="000275F1">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E044C">
        <w:rPr>
          <w:rFonts w:ascii="Arial" w:hAnsi="Arial" w:cs="Arial"/>
          <w:b/>
          <w:sz w:val="20"/>
          <w:szCs w:val="20"/>
        </w:rPr>
        <w:t xml:space="preserve">Présentation </w:t>
      </w:r>
      <w:r>
        <w:rPr>
          <w:rFonts w:ascii="Arial" w:hAnsi="Arial" w:cs="Arial"/>
          <w:b/>
          <w:sz w:val="20"/>
          <w:szCs w:val="20"/>
        </w:rPr>
        <w:t>de la demande</w:t>
      </w:r>
    </w:p>
    <w:p w:rsidR="000275F1" w:rsidRDefault="000275F1" w:rsidP="00AE044C">
      <w:pPr>
        <w:spacing w:after="0" w:line="240" w:lineRule="auto"/>
        <w:jc w:val="both"/>
        <w:rPr>
          <w:rFonts w:ascii="Arial" w:hAnsi="Arial" w:cs="Arial"/>
          <w:sz w:val="20"/>
          <w:szCs w:val="20"/>
        </w:rPr>
      </w:pPr>
    </w:p>
    <w:p w:rsidR="009128C8" w:rsidRDefault="000275F1" w:rsidP="00AE044C">
      <w:pPr>
        <w:spacing w:after="0" w:line="240" w:lineRule="auto"/>
        <w:jc w:val="both"/>
        <w:rPr>
          <w:rFonts w:ascii="Arial" w:hAnsi="Arial" w:cs="Arial"/>
          <w:sz w:val="20"/>
          <w:szCs w:val="20"/>
        </w:rPr>
      </w:pPr>
      <w:r>
        <w:rPr>
          <w:rFonts w:ascii="Arial" w:hAnsi="Arial" w:cs="Arial"/>
          <w:sz w:val="20"/>
          <w:szCs w:val="20"/>
        </w:rPr>
        <w:t>……………………………..</w:t>
      </w:r>
      <w:r w:rsidR="002C036F" w:rsidRPr="00AE044C">
        <w:rPr>
          <w:rFonts w:ascii="Arial" w:hAnsi="Arial" w:cs="Arial"/>
          <w:sz w:val="20"/>
          <w:szCs w:val="20"/>
        </w:rPr>
        <w:br w:type="page"/>
      </w:r>
    </w:p>
    <w:p w:rsidR="000275F1" w:rsidRDefault="000275F1" w:rsidP="00AE044C">
      <w:pPr>
        <w:spacing w:after="0" w:line="240" w:lineRule="auto"/>
        <w:jc w:val="both"/>
        <w:rPr>
          <w:rFonts w:ascii="Arial" w:hAnsi="Arial" w:cs="Arial"/>
          <w:sz w:val="20"/>
          <w:szCs w:val="20"/>
        </w:rPr>
      </w:pPr>
    </w:p>
    <w:p w:rsidR="00205820" w:rsidRPr="00386B47" w:rsidRDefault="000275F1" w:rsidP="00386B4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sz w:val="20"/>
          <w:szCs w:val="20"/>
        </w:rPr>
      </w:pPr>
      <w:r>
        <w:rPr>
          <w:rFonts w:ascii="Arial" w:hAnsi="Arial" w:cs="Arial"/>
          <w:b/>
          <w:sz w:val="20"/>
          <w:szCs w:val="20"/>
        </w:rPr>
        <w:t>PARTIE 2</w:t>
      </w:r>
      <w:r w:rsidR="00386B47" w:rsidRPr="00AE044C">
        <w:rPr>
          <w:rFonts w:ascii="Arial" w:hAnsi="Arial" w:cs="Arial"/>
          <w:b/>
          <w:sz w:val="20"/>
          <w:szCs w:val="20"/>
        </w:rPr>
        <w:t xml:space="preserve"> – </w:t>
      </w:r>
      <w:r w:rsidR="00386B47" w:rsidRPr="00386B47">
        <w:rPr>
          <w:rFonts w:ascii="Arial" w:hAnsi="Arial" w:cs="Arial"/>
          <w:b/>
          <w:sz w:val="20"/>
          <w:szCs w:val="20"/>
        </w:rPr>
        <w:t xml:space="preserve">Présentation et évaluation des activités interventionnelles par voie </w:t>
      </w:r>
      <w:proofErr w:type="spellStart"/>
      <w:r w:rsidR="00386B47" w:rsidRPr="00386B47">
        <w:rPr>
          <w:rFonts w:ascii="Arial" w:hAnsi="Arial" w:cs="Arial"/>
          <w:b/>
          <w:sz w:val="20"/>
          <w:szCs w:val="20"/>
        </w:rPr>
        <w:t>endovasculaire</w:t>
      </w:r>
      <w:proofErr w:type="spellEnd"/>
      <w:r w:rsidR="00386B47" w:rsidRPr="00386B47">
        <w:rPr>
          <w:rFonts w:ascii="Arial" w:hAnsi="Arial" w:cs="Arial"/>
          <w:b/>
          <w:sz w:val="20"/>
          <w:szCs w:val="20"/>
        </w:rPr>
        <w:t xml:space="preserve"> en neuroradiologie</w:t>
      </w:r>
    </w:p>
    <w:p w:rsidR="00DA7E84" w:rsidRDefault="00DA7E84" w:rsidP="00AE044C">
      <w:pPr>
        <w:spacing w:after="0" w:line="240" w:lineRule="auto"/>
        <w:jc w:val="both"/>
        <w:rPr>
          <w:rFonts w:ascii="Arial" w:hAnsi="Arial" w:cs="Arial"/>
          <w:b/>
          <w:sz w:val="20"/>
          <w:szCs w:val="20"/>
        </w:rPr>
      </w:pPr>
    </w:p>
    <w:p w:rsidR="00386B47" w:rsidRPr="00AE044C" w:rsidRDefault="00386B47" w:rsidP="00AE044C">
      <w:pPr>
        <w:spacing w:after="0" w:line="240" w:lineRule="auto"/>
        <w:jc w:val="both"/>
        <w:rPr>
          <w:rFonts w:ascii="Arial" w:hAnsi="Arial" w:cs="Arial"/>
          <w:b/>
          <w:sz w:val="20"/>
          <w:szCs w:val="20"/>
        </w:rPr>
      </w:pPr>
    </w:p>
    <w:p w:rsidR="002C2059" w:rsidRPr="00AE044C" w:rsidRDefault="00DA7E8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Autorisations</w:t>
      </w:r>
    </w:p>
    <w:p w:rsidR="00C64175" w:rsidRPr="00AE044C" w:rsidRDefault="00C64175" w:rsidP="00AE044C">
      <w:pPr>
        <w:pStyle w:val="Paragraphedeliste"/>
        <w:spacing w:after="0" w:line="240" w:lineRule="auto"/>
        <w:ind w:left="0"/>
        <w:jc w:val="both"/>
        <w:rPr>
          <w:rFonts w:ascii="Arial" w:hAnsi="Arial" w:cs="Arial"/>
          <w:b/>
          <w:sz w:val="20"/>
          <w:szCs w:val="20"/>
          <w:u w:val="single"/>
        </w:rPr>
      </w:pPr>
    </w:p>
    <w:tbl>
      <w:tblPr>
        <w:tblW w:w="10031" w:type="dxa"/>
        <w:tblBorders>
          <w:top w:val="single" w:sz="12" w:space="0" w:color="000000"/>
          <w:bottom w:val="single" w:sz="12" w:space="0" w:color="000000"/>
        </w:tblBorders>
        <w:tblLayout w:type="fixed"/>
        <w:tblLook w:val="05E0" w:firstRow="1" w:lastRow="1" w:firstColumn="1" w:lastColumn="1" w:noHBand="0" w:noVBand="1"/>
      </w:tblPr>
      <w:tblGrid>
        <w:gridCol w:w="4361"/>
        <w:gridCol w:w="3118"/>
        <w:gridCol w:w="2552"/>
      </w:tblGrid>
      <w:tr w:rsidR="00386B47" w:rsidRPr="00AE044C" w:rsidTr="00E649BC">
        <w:tc>
          <w:tcPr>
            <w:tcW w:w="4361"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tcPr>
          <w:p w:rsidR="00386B47" w:rsidRPr="00E649BC" w:rsidRDefault="00386B47" w:rsidP="00E649BC">
            <w:pPr>
              <w:pStyle w:val="Corpsdetexte"/>
              <w:spacing w:after="0" w:line="240" w:lineRule="auto"/>
              <w:jc w:val="center"/>
              <w:rPr>
                <w:rFonts w:ascii="Arial" w:hAnsi="Arial" w:cs="Arial"/>
                <w:b/>
                <w:iCs/>
                <w:sz w:val="20"/>
                <w:szCs w:val="20"/>
              </w:rPr>
            </w:pPr>
          </w:p>
          <w:p w:rsidR="00386B47" w:rsidRPr="00E649BC" w:rsidRDefault="00386B47" w:rsidP="00E649BC">
            <w:pPr>
              <w:pStyle w:val="Corpsdetexte"/>
              <w:spacing w:after="0" w:line="240" w:lineRule="auto"/>
              <w:jc w:val="center"/>
              <w:rPr>
                <w:rFonts w:ascii="Arial" w:hAnsi="Arial" w:cs="Arial"/>
                <w:b/>
                <w:iCs/>
                <w:sz w:val="20"/>
                <w:szCs w:val="20"/>
              </w:rPr>
            </w:pPr>
            <w:r w:rsidRPr="00E649BC">
              <w:rPr>
                <w:rFonts w:ascii="Arial" w:hAnsi="Arial" w:cs="Arial"/>
                <w:b/>
                <w:iCs/>
                <w:sz w:val="20"/>
                <w:szCs w:val="20"/>
              </w:rPr>
              <w:t>Activités de soins autorisées</w:t>
            </w:r>
          </w:p>
          <w:p w:rsidR="00386B47" w:rsidRPr="00E649BC" w:rsidRDefault="00386B47" w:rsidP="00E649BC">
            <w:pPr>
              <w:pStyle w:val="Corpsdetexte"/>
              <w:spacing w:after="0" w:line="240" w:lineRule="auto"/>
              <w:jc w:val="center"/>
              <w:rPr>
                <w:rFonts w:ascii="Arial" w:hAnsi="Arial" w:cs="Arial"/>
                <w:b/>
                <w:iCs/>
                <w:sz w:val="20"/>
                <w:szCs w:val="20"/>
              </w:rPr>
            </w:pPr>
          </w:p>
        </w:tc>
        <w:tc>
          <w:tcPr>
            <w:tcW w:w="3118" w:type="dxa"/>
            <w:tcBorders>
              <w:top w:val="single" w:sz="4" w:space="0" w:color="auto"/>
              <w:bottom w:val="single" w:sz="6" w:space="0" w:color="000000"/>
              <w:right w:val="single" w:sz="4" w:space="0" w:color="auto"/>
            </w:tcBorders>
            <w:shd w:val="clear" w:color="auto" w:fill="D9D9D9" w:themeFill="background1" w:themeFillShade="D9"/>
            <w:vAlign w:val="center"/>
          </w:tcPr>
          <w:p w:rsidR="00386B47" w:rsidRPr="00E649BC" w:rsidRDefault="00386B47" w:rsidP="00E649BC">
            <w:pPr>
              <w:pStyle w:val="Corpsdetexte"/>
              <w:spacing w:after="0" w:line="240" w:lineRule="auto"/>
              <w:jc w:val="center"/>
              <w:rPr>
                <w:rFonts w:ascii="Arial" w:hAnsi="Arial" w:cs="Arial"/>
                <w:b/>
                <w:iCs/>
                <w:sz w:val="20"/>
                <w:szCs w:val="20"/>
              </w:rPr>
            </w:pPr>
            <w:r w:rsidRPr="00E649BC">
              <w:rPr>
                <w:rFonts w:ascii="Arial" w:hAnsi="Arial" w:cs="Arial"/>
                <w:b/>
                <w:iCs/>
                <w:sz w:val="20"/>
                <w:szCs w:val="20"/>
              </w:rPr>
              <w:t>Dernière date d’autorisation ou renouvellement d’autorisation</w:t>
            </w:r>
          </w:p>
        </w:tc>
        <w:tc>
          <w:tcPr>
            <w:tcW w:w="2552" w:type="dxa"/>
            <w:tcBorders>
              <w:top w:val="single" w:sz="4" w:space="0" w:color="auto"/>
              <w:left w:val="single" w:sz="4" w:space="0" w:color="auto"/>
              <w:bottom w:val="single" w:sz="6" w:space="0" w:color="000000"/>
              <w:right w:val="single" w:sz="4" w:space="0" w:color="auto"/>
            </w:tcBorders>
            <w:shd w:val="clear" w:color="auto" w:fill="D9D9D9" w:themeFill="background1" w:themeFillShade="D9"/>
            <w:vAlign w:val="center"/>
          </w:tcPr>
          <w:p w:rsidR="00386B47" w:rsidRPr="00E649BC" w:rsidRDefault="00386B47" w:rsidP="00E649BC">
            <w:pPr>
              <w:pStyle w:val="Corpsdetexte"/>
              <w:spacing w:after="0" w:line="240" w:lineRule="auto"/>
              <w:jc w:val="center"/>
              <w:rPr>
                <w:rFonts w:ascii="Arial" w:hAnsi="Arial" w:cs="Arial"/>
                <w:b/>
                <w:iCs/>
                <w:sz w:val="20"/>
                <w:szCs w:val="20"/>
              </w:rPr>
            </w:pPr>
            <w:r w:rsidRPr="00E649BC">
              <w:rPr>
                <w:rFonts w:ascii="Arial" w:hAnsi="Arial" w:cs="Arial"/>
                <w:b/>
                <w:iCs/>
                <w:sz w:val="20"/>
                <w:szCs w:val="20"/>
              </w:rPr>
              <w:t>Dernière date de visite de conformité</w:t>
            </w:r>
          </w:p>
        </w:tc>
      </w:tr>
      <w:tr w:rsidR="00386B47" w:rsidRPr="00AE044C" w:rsidTr="00386B47">
        <w:trPr>
          <w:trHeight w:val="600"/>
        </w:trPr>
        <w:tc>
          <w:tcPr>
            <w:tcW w:w="4361" w:type="dxa"/>
            <w:tcBorders>
              <w:top w:val="single" w:sz="6" w:space="0" w:color="000000"/>
              <w:left w:val="single" w:sz="4" w:space="0" w:color="auto"/>
              <w:bottom w:val="single" w:sz="6" w:space="0" w:color="000000"/>
              <w:right w:val="single" w:sz="6" w:space="0" w:color="000000"/>
            </w:tcBorders>
          </w:tcPr>
          <w:p w:rsidR="00386B47" w:rsidRPr="00AE044C" w:rsidRDefault="00386B47" w:rsidP="00386B47">
            <w:pPr>
              <w:pStyle w:val="Corpsdetexte"/>
              <w:spacing w:after="0" w:line="240" w:lineRule="auto"/>
              <w:jc w:val="both"/>
              <w:rPr>
                <w:rFonts w:ascii="Arial" w:hAnsi="Arial" w:cs="Arial"/>
                <w:bCs/>
                <w:sz w:val="20"/>
                <w:szCs w:val="20"/>
              </w:rPr>
            </w:pPr>
            <w:r>
              <w:rPr>
                <w:rFonts w:ascii="Arial" w:hAnsi="Arial" w:cs="Arial"/>
                <w:bCs/>
                <w:sz w:val="20"/>
                <w:szCs w:val="20"/>
              </w:rPr>
              <w:t>A</w:t>
            </w:r>
            <w:r w:rsidRPr="00386B47">
              <w:rPr>
                <w:rFonts w:ascii="Arial" w:hAnsi="Arial" w:cs="Arial"/>
                <w:bCs/>
                <w:sz w:val="20"/>
                <w:szCs w:val="20"/>
              </w:rPr>
              <w:t xml:space="preserve">ctivités interventionnelles par voie </w:t>
            </w:r>
            <w:proofErr w:type="spellStart"/>
            <w:r w:rsidRPr="00386B47">
              <w:rPr>
                <w:rFonts w:ascii="Arial" w:hAnsi="Arial" w:cs="Arial"/>
                <w:bCs/>
                <w:sz w:val="20"/>
                <w:szCs w:val="20"/>
              </w:rPr>
              <w:t>endovasculaire</w:t>
            </w:r>
            <w:proofErr w:type="spellEnd"/>
            <w:r w:rsidRPr="00386B47">
              <w:rPr>
                <w:rFonts w:ascii="Arial" w:hAnsi="Arial" w:cs="Arial"/>
                <w:bCs/>
                <w:sz w:val="20"/>
                <w:szCs w:val="20"/>
              </w:rPr>
              <w:t xml:space="preserve"> en neuroradiologie</w:t>
            </w:r>
          </w:p>
        </w:tc>
        <w:tc>
          <w:tcPr>
            <w:tcW w:w="3118" w:type="dxa"/>
            <w:tcBorders>
              <w:top w:val="single" w:sz="6" w:space="0" w:color="000000"/>
              <w:bottom w:val="single" w:sz="6" w:space="0" w:color="000000"/>
              <w:right w:val="single" w:sz="4" w:space="0" w:color="auto"/>
            </w:tcBorders>
          </w:tcPr>
          <w:p w:rsidR="00386B47" w:rsidRPr="00AE044C" w:rsidRDefault="00386B47" w:rsidP="00AE044C">
            <w:pPr>
              <w:pStyle w:val="Corpsdetexte"/>
              <w:spacing w:after="0" w:line="240" w:lineRule="auto"/>
              <w:jc w:val="both"/>
              <w:rPr>
                <w:rFonts w:ascii="Arial" w:hAnsi="Arial" w:cs="Arial"/>
                <w:sz w:val="20"/>
                <w:szCs w:val="20"/>
              </w:rPr>
            </w:pPr>
          </w:p>
        </w:tc>
        <w:tc>
          <w:tcPr>
            <w:tcW w:w="2552" w:type="dxa"/>
            <w:tcBorders>
              <w:top w:val="single" w:sz="6" w:space="0" w:color="000000"/>
              <w:left w:val="single" w:sz="4" w:space="0" w:color="auto"/>
              <w:bottom w:val="single" w:sz="6" w:space="0" w:color="000000"/>
              <w:right w:val="single" w:sz="4" w:space="0" w:color="auto"/>
            </w:tcBorders>
          </w:tcPr>
          <w:p w:rsidR="00386B47" w:rsidRPr="00AE044C" w:rsidRDefault="00386B47" w:rsidP="00AE044C">
            <w:pPr>
              <w:pStyle w:val="Corpsdetexte"/>
              <w:spacing w:after="0" w:line="240" w:lineRule="auto"/>
              <w:jc w:val="both"/>
              <w:rPr>
                <w:rFonts w:ascii="Arial" w:hAnsi="Arial" w:cs="Arial"/>
                <w:sz w:val="20"/>
                <w:szCs w:val="20"/>
              </w:rPr>
            </w:pPr>
          </w:p>
        </w:tc>
      </w:tr>
      <w:tr w:rsidR="00386B47" w:rsidRPr="00AE044C" w:rsidTr="00386B47">
        <w:trPr>
          <w:trHeight w:val="600"/>
        </w:trPr>
        <w:tc>
          <w:tcPr>
            <w:tcW w:w="4361" w:type="dxa"/>
            <w:tcBorders>
              <w:top w:val="single" w:sz="6" w:space="0" w:color="000000"/>
              <w:left w:val="single" w:sz="4" w:space="0" w:color="auto"/>
              <w:bottom w:val="single" w:sz="6" w:space="0" w:color="000000"/>
              <w:right w:val="single" w:sz="6" w:space="0" w:color="000000"/>
            </w:tcBorders>
          </w:tcPr>
          <w:p w:rsidR="00386B47" w:rsidRPr="00386B47" w:rsidRDefault="00386B47" w:rsidP="00386B47">
            <w:pPr>
              <w:pStyle w:val="Corpsdetexte"/>
              <w:spacing w:after="0" w:line="240" w:lineRule="auto"/>
              <w:jc w:val="both"/>
              <w:rPr>
                <w:rFonts w:ascii="Arial" w:hAnsi="Arial" w:cs="Arial"/>
                <w:bCs/>
                <w:sz w:val="20"/>
                <w:szCs w:val="20"/>
              </w:rPr>
            </w:pPr>
            <w:r>
              <w:rPr>
                <w:rFonts w:ascii="Arial" w:hAnsi="Arial" w:cs="Arial"/>
                <w:bCs/>
                <w:sz w:val="20"/>
                <w:szCs w:val="20"/>
              </w:rPr>
              <w:t>T</w:t>
            </w:r>
            <w:r w:rsidRPr="00386B47">
              <w:rPr>
                <w:rFonts w:ascii="Arial" w:hAnsi="Arial" w:cs="Arial"/>
                <w:bCs/>
                <w:sz w:val="20"/>
                <w:szCs w:val="20"/>
              </w:rPr>
              <w:t>raitement du cancer</w:t>
            </w:r>
          </w:p>
        </w:tc>
        <w:tc>
          <w:tcPr>
            <w:tcW w:w="3118" w:type="dxa"/>
            <w:tcBorders>
              <w:top w:val="single" w:sz="6" w:space="0" w:color="000000"/>
              <w:bottom w:val="single" w:sz="6" w:space="0" w:color="000000"/>
              <w:right w:val="single" w:sz="4" w:space="0" w:color="auto"/>
            </w:tcBorders>
          </w:tcPr>
          <w:p w:rsidR="00386B47" w:rsidRPr="00AE044C" w:rsidRDefault="00386B47" w:rsidP="00AE044C">
            <w:pPr>
              <w:pStyle w:val="Corpsdetexte"/>
              <w:spacing w:after="0" w:line="240" w:lineRule="auto"/>
              <w:jc w:val="both"/>
              <w:rPr>
                <w:rFonts w:ascii="Arial" w:hAnsi="Arial" w:cs="Arial"/>
                <w:sz w:val="20"/>
                <w:szCs w:val="20"/>
              </w:rPr>
            </w:pPr>
          </w:p>
        </w:tc>
        <w:tc>
          <w:tcPr>
            <w:tcW w:w="2552" w:type="dxa"/>
            <w:tcBorders>
              <w:top w:val="single" w:sz="6" w:space="0" w:color="000000"/>
              <w:left w:val="single" w:sz="4" w:space="0" w:color="auto"/>
              <w:bottom w:val="single" w:sz="6" w:space="0" w:color="000000"/>
              <w:right w:val="single" w:sz="4" w:space="0" w:color="auto"/>
            </w:tcBorders>
          </w:tcPr>
          <w:p w:rsidR="00386B47" w:rsidRPr="00AE044C" w:rsidRDefault="00386B47" w:rsidP="00AE044C">
            <w:pPr>
              <w:pStyle w:val="Corpsdetexte"/>
              <w:spacing w:after="0" w:line="240" w:lineRule="auto"/>
              <w:jc w:val="both"/>
              <w:rPr>
                <w:rFonts w:ascii="Arial" w:hAnsi="Arial" w:cs="Arial"/>
                <w:sz w:val="20"/>
                <w:szCs w:val="20"/>
              </w:rPr>
            </w:pPr>
          </w:p>
        </w:tc>
      </w:tr>
    </w:tbl>
    <w:p w:rsidR="007A1A2A" w:rsidRPr="00AE044C" w:rsidRDefault="007A1A2A" w:rsidP="00AE044C">
      <w:pPr>
        <w:tabs>
          <w:tab w:val="left" w:pos="284"/>
          <w:tab w:val="left" w:pos="567"/>
          <w:tab w:val="right" w:pos="9072"/>
        </w:tabs>
        <w:spacing w:after="0" w:line="240" w:lineRule="auto"/>
        <w:jc w:val="both"/>
        <w:rPr>
          <w:rFonts w:ascii="Arial" w:hAnsi="Arial" w:cs="Arial"/>
          <w:b/>
          <w:color w:val="333399"/>
          <w:sz w:val="20"/>
          <w:szCs w:val="20"/>
        </w:rPr>
      </w:pPr>
      <w:r w:rsidRPr="00AE044C">
        <w:rPr>
          <w:rFonts w:ascii="Arial" w:hAnsi="Arial" w:cs="Arial"/>
          <w:b/>
          <w:color w:val="333399"/>
          <w:sz w:val="20"/>
          <w:szCs w:val="20"/>
        </w:rPr>
        <w:t xml:space="preserve"> </w:t>
      </w: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Données d’activité</w:t>
      </w:r>
    </w:p>
    <w:p w:rsidR="00AF5F64" w:rsidRDefault="00AF5F64" w:rsidP="00AE044C">
      <w:pPr>
        <w:pStyle w:val="Paragraphedeliste"/>
        <w:tabs>
          <w:tab w:val="left" w:pos="567"/>
        </w:tabs>
        <w:spacing w:after="0" w:line="240" w:lineRule="auto"/>
        <w:ind w:left="0"/>
        <w:jc w:val="both"/>
        <w:rPr>
          <w:rFonts w:ascii="Arial" w:hAnsi="Arial" w:cs="Arial"/>
          <w:b/>
          <w:sz w:val="20"/>
          <w:szCs w:val="20"/>
        </w:rPr>
      </w:pPr>
    </w:p>
    <w:p w:rsidR="0060189F" w:rsidRPr="0060189F" w:rsidRDefault="00BB6937" w:rsidP="0060189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0"/>
          <w:szCs w:val="20"/>
          <w:lang w:eastAsia="fr-FR"/>
        </w:rPr>
      </w:pPr>
      <w:hyperlink r:id="rId11" w:history="1">
        <w:r w:rsidR="0060189F" w:rsidRPr="0060189F">
          <w:rPr>
            <w:rFonts w:ascii="Arial" w:eastAsia="Times New Roman" w:hAnsi="Arial" w:cs="Arial"/>
            <w:i/>
            <w:sz w:val="20"/>
            <w:szCs w:val="20"/>
            <w:lang w:eastAsia="fr-FR"/>
          </w:rPr>
          <w:t>Article R6123-110</w:t>
        </w:r>
      </w:hyperlink>
    </w:p>
    <w:p w:rsidR="0060189F" w:rsidRPr="0060189F" w:rsidRDefault="0060189F" w:rsidP="006018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i/>
          <w:sz w:val="20"/>
          <w:szCs w:val="20"/>
          <w:lang w:eastAsia="fr-FR"/>
        </w:rPr>
      </w:pPr>
      <w:r w:rsidRPr="0060189F">
        <w:rPr>
          <w:rFonts w:ascii="Arial" w:eastAsia="Times New Roman" w:hAnsi="Arial" w:cs="Arial"/>
          <w:i/>
          <w:sz w:val="20"/>
          <w:szCs w:val="20"/>
          <w:lang w:eastAsia="fr-FR"/>
        </w:rPr>
        <w:t xml:space="preserve">L'autorisation de pratiquer les activités interventionnelles par voie </w:t>
      </w:r>
      <w:proofErr w:type="spellStart"/>
      <w:r w:rsidRPr="0060189F">
        <w:rPr>
          <w:rFonts w:ascii="Arial" w:eastAsia="Times New Roman" w:hAnsi="Arial" w:cs="Arial"/>
          <w:i/>
          <w:sz w:val="20"/>
          <w:szCs w:val="20"/>
          <w:lang w:eastAsia="fr-FR"/>
        </w:rPr>
        <w:t>endovasculaire</w:t>
      </w:r>
      <w:proofErr w:type="spellEnd"/>
      <w:r w:rsidRPr="0060189F">
        <w:rPr>
          <w:rFonts w:ascii="Arial" w:eastAsia="Times New Roman" w:hAnsi="Arial" w:cs="Arial"/>
          <w:i/>
          <w:sz w:val="20"/>
          <w:szCs w:val="20"/>
          <w:lang w:eastAsia="fr-FR"/>
        </w:rPr>
        <w:t xml:space="preserve"> en neuroradiologie ne peut être accordée ou renouvelée que si l'établissement de santé ou le groupement de coopération sanitaire justifie pour les activités interventionnelles par voie </w:t>
      </w:r>
      <w:proofErr w:type="spellStart"/>
      <w:r w:rsidRPr="0060189F">
        <w:rPr>
          <w:rFonts w:ascii="Arial" w:eastAsia="Times New Roman" w:hAnsi="Arial" w:cs="Arial"/>
          <w:i/>
          <w:sz w:val="20"/>
          <w:szCs w:val="20"/>
          <w:lang w:eastAsia="fr-FR"/>
        </w:rPr>
        <w:t>endovasculaire</w:t>
      </w:r>
      <w:proofErr w:type="spellEnd"/>
      <w:r w:rsidRPr="0060189F">
        <w:rPr>
          <w:rFonts w:ascii="Arial" w:eastAsia="Times New Roman" w:hAnsi="Arial" w:cs="Arial"/>
          <w:i/>
          <w:sz w:val="20"/>
          <w:szCs w:val="20"/>
          <w:lang w:eastAsia="fr-FR"/>
        </w:rPr>
        <w:t xml:space="preserve"> en neuroradiologie, par site, d'une activité annuelle, prévisionnelle en cas de création ou constatée en cas de renouvellement, au moins égale à un minimum fixé par arrêté du ministre chargé de la santé.</w:t>
      </w:r>
    </w:p>
    <w:p w:rsidR="0060189F" w:rsidRPr="0060189F" w:rsidRDefault="0060189F" w:rsidP="006018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i/>
          <w:sz w:val="20"/>
          <w:szCs w:val="20"/>
          <w:lang w:eastAsia="fr-FR"/>
        </w:rPr>
      </w:pPr>
      <w:r w:rsidRPr="0060189F">
        <w:rPr>
          <w:rFonts w:ascii="Arial" w:eastAsia="Times New Roman" w:hAnsi="Arial" w:cs="Arial"/>
          <w:i/>
          <w:sz w:val="20"/>
          <w:szCs w:val="20"/>
          <w:lang w:eastAsia="fr-FR"/>
        </w:rPr>
        <w:t xml:space="preserve">L'activité annuelle mentionnée au premier alinéa est établie, pour les activités interventionnelles par voie </w:t>
      </w:r>
      <w:proofErr w:type="spellStart"/>
      <w:r w:rsidRPr="0060189F">
        <w:rPr>
          <w:rFonts w:ascii="Arial" w:eastAsia="Times New Roman" w:hAnsi="Arial" w:cs="Arial"/>
          <w:i/>
          <w:sz w:val="20"/>
          <w:szCs w:val="20"/>
          <w:lang w:eastAsia="fr-FR"/>
        </w:rPr>
        <w:t>endovasculaire</w:t>
      </w:r>
      <w:proofErr w:type="spellEnd"/>
      <w:r w:rsidRPr="0060189F">
        <w:rPr>
          <w:rFonts w:ascii="Arial" w:eastAsia="Times New Roman" w:hAnsi="Arial" w:cs="Arial"/>
          <w:i/>
          <w:sz w:val="20"/>
          <w:szCs w:val="20"/>
          <w:lang w:eastAsia="fr-FR"/>
        </w:rPr>
        <w:t xml:space="preserve"> en neuroradiologie, par référence aux interventions portant sur la région cervico-céphalique et </w:t>
      </w:r>
      <w:proofErr w:type="spellStart"/>
      <w:r w:rsidRPr="0060189F">
        <w:rPr>
          <w:rFonts w:ascii="Arial" w:eastAsia="Times New Roman" w:hAnsi="Arial" w:cs="Arial"/>
          <w:i/>
          <w:sz w:val="20"/>
          <w:szCs w:val="20"/>
          <w:lang w:eastAsia="fr-FR"/>
        </w:rPr>
        <w:t>médullo</w:t>
      </w:r>
      <w:proofErr w:type="spellEnd"/>
      <w:r w:rsidRPr="0060189F">
        <w:rPr>
          <w:rFonts w:ascii="Arial" w:eastAsia="Times New Roman" w:hAnsi="Arial" w:cs="Arial"/>
          <w:i/>
          <w:sz w:val="20"/>
          <w:szCs w:val="20"/>
          <w:lang w:eastAsia="fr-FR"/>
        </w:rPr>
        <w:t>-rachidienne.</w:t>
      </w:r>
    </w:p>
    <w:p w:rsidR="0060189F" w:rsidRPr="0060189F" w:rsidRDefault="0060189F" w:rsidP="0060189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i/>
          <w:sz w:val="20"/>
          <w:szCs w:val="20"/>
          <w:lang w:eastAsia="fr-FR"/>
        </w:rPr>
      </w:pPr>
      <w:r w:rsidRPr="0060189F">
        <w:rPr>
          <w:rFonts w:ascii="Arial" w:eastAsia="Times New Roman" w:hAnsi="Arial" w:cs="Arial"/>
          <w:i/>
          <w:sz w:val="20"/>
          <w:szCs w:val="20"/>
          <w:lang w:eastAsia="fr-FR"/>
        </w:rPr>
        <w:t xml:space="preserve">Conformément à l'article </w:t>
      </w:r>
      <w:hyperlink r:id="rId12" w:tooltip="article L. 6122-2 du Code de la santé publique" w:history="1">
        <w:r w:rsidRPr="0060189F">
          <w:rPr>
            <w:rFonts w:ascii="Arial" w:eastAsia="Times New Roman" w:hAnsi="Arial" w:cs="Arial"/>
            <w:i/>
            <w:sz w:val="20"/>
            <w:szCs w:val="20"/>
            <w:u w:val="single"/>
            <w:lang w:eastAsia="fr-FR"/>
          </w:rPr>
          <w:t>L. 6122-2</w:t>
        </w:r>
      </w:hyperlink>
      <w:r w:rsidRPr="0060189F">
        <w:rPr>
          <w:rFonts w:ascii="Arial" w:eastAsia="Times New Roman" w:hAnsi="Arial" w:cs="Arial"/>
          <w:i/>
          <w:sz w:val="20"/>
          <w:szCs w:val="20"/>
          <w:lang w:eastAsia="fr-FR"/>
        </w:rPr>
        <w:t xml:space="preserve">, une autorisation dérogeant au premier alinéa du présent article peut être accordée ou renouvelée à titre exceptionnel, après analyse des besoins de la population, lorsque l'accès aux autres sites pratiquant les activités interventionnelles par voie </w:t>
      </w:r>
      <w:proofErr w:type="spellStart"/>
      <w:r w:rsidRPr="0060189F">
        <w:rPr>
          <w:rFonts w:ascii="Arial" w:eastAsia="Times New Roman" w:hAnsi="Arial" w:cs="Arial"/>
          <w:i/>
          <w:sz w:val="20"/>
          <w:szCs w:val="20"/>
          <w:lang w:eastAsia="fr-FR"/>
        </w:rPr>
        <w:t>endovasculaire</w:t>
      </w:r>
      <w:proofErr w:type="spellEnd"/>
      <w:r w:rsidRPr="0060189F">
        <w:rPr>
          <w:rFonts w:ascii="Arial" w:eastAsia="Times New Roman" w:hAnsi="Arial" w:cs="Arial"/>
          <w:i/>
          <w:sz w:val="20"/>
          <w:szCs w:val="20"/>
          <w:lang w:eastAsia="fr-FR"/>
        </w:rPr>
        <w:t xml:space="preserve"> en neuroradiologie impose des temps de trajet excessifs à une partie significative de la population du territoire de santé.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276"/>
        <w:gridCol w:w="1418"/>
        <w:gridCol w:w="1275"/>
        <w:gridCol w:w="1418"/>
      </w:tblGrid>
      <w:tr w:rsidR="00073CC1" w:rsidRPr="009809A7" w:rsidTr="00073CC1">
        <w:trPr>
          <w:trHeight w:val="826"/>
        </w:trPr>
        <w:tc>
          <w:tcPr>
            <w:tcW w:w="4644" w:type="dxa"/>
            <w:shd w:val="clear" w:color="auto" w:fill="BFBFBF" w:themeFill="background1" w:themeFillShade="BF"/>
            <w:vAlign w:val="center"/>
          </w:tcPr>
          <w:p w:rsidR="00073CC1" w:rsidRPr="00073CC1" w:rsidRDefault="00073CC1" w:rsidP="00073CC1">
            <w:pPr>
              <w:autoSpaceDE w:val="0"/>
              <w:autoSpaceDN w:val="0"/>
              <w:adjustRightInd w:val="0"/>
              <w:spacing w:after="0" w:line="240" w:lineRule="auto"/>
              <w:jc w:val="center"/>
              <w:rPr>
                <w:rFonts w:ascii="Arial" w:eastAsia="Times New Roman" w:hAnsi="Arial" w:cs="Arial"/>
                <w:b/>
                <w:bCs/>
                <w:sz w:val="20"/>
                <w:szCs w:val="20"/>
                <w:lang w:eastAsia="fr-FR"/>
              </w:rPr>
            </w:pPr>
            <w:r w:rsidRPr="00073CC1">
              <w:rPr>
                <w:rFonts w:ascii="Arial" w:eastAsia="Times New Roman" w:hAnsi="Arial" w:cs="Arial"/>
                <w:b/>
                <w:bCs/>
                <w:sz w:val="20"/>
                <w:szCs w:val="20"/>
                <w:lang w:eastAsia="fr-FR"/>
              </w:rPr>
              <w:t>Activité de neuro radiologie interventionnelle</w:t>
            </w:r>
          </w:p>
        </w:tc>
        <w:tc>
          <w:tcPr>
            <w:tcW w:w="1276" w:type="dxa"/>
            <w:shd w:val="clear" w:color="auto" w:fill="BFBFBF" w:themeFill="background1" w:themeFillShade="BF"/>
            <w:vAlign w:val="center"/>
          </w:tcPr>
          <w:p w:rsidR="00073CC1" w:rsidRPr="00073CC1" w:rsidRDefault="00073CC1" w:rsidP="00073CC1">
            <w:pPr>
              <w:autoSpaceDE w:val="0"/>
              <w:autoSpaceDN w:val="0"/>
              <w:adjustRightInd w:val="0"/>
              <w:spacing w:after="0" w:line="240" w:lineRule="auto"/>
              <w:jc w:val="center"/>
              <w:rPr>
                <w:rFonts w:ascii="Arial" w:eastAsia="Times New Roman" w:hAnsi="Arial" w:cs="Arial"/>
                <w:b/>
                <w:sz w:val="20"/>
                <w:szCs w:val="20"/>
                <w:lang w:eastAsia="fr-FR"/>
              </w:rPr>
            </w:pPr>
            <w:r w:rsidRPr="00073CC1">
              <w:rPr>
                <w:rFonts w:ascii="Arial" w:eastAsia="Times New Roman" w:hAnsi="Arial" w:cs="Arial"/>
                <w:b/>
                <w:sz w:val="20"/>
                <w:szCs w:val="20"/>
                <w:lang w:eastAsia="fr-FR"/>
              </w:rPr>
              <w:t>2014</w:t>
            </w:r>
          </w:p>
        </w:tc>
        <w:tc>
          <w:tcPr>
            <w:tcW w:w="1418" w:type="dxa"/>
            <w:shd w:val="clear" w:color="auto" w:fill="BFBFBF" w:themeFill="background1" w:themeFillShade="BF"/>
            <w:vAlign w:val="center"/>
          </w:tcPr>
          <w:p w:rsidR="00073CC1" w:rsidRPr="00073CC1" w:rsidRDefault="00073CC1" w:rsidP="00073CC1">
            <w:pPr>
              <w:autoSpaceDE w:val="0"/>
              <w:autoSpaceDN w:val="0"/>
              <w:adjustRightInd w:val="0"/>
              <w:spacing w:after="0" w:line="240" w:lineRule="auto"/>
              <w:jc w:val="center"/>
              <w:rPr>
                <w:rFonts w:ascii="Arial" w:eastAsia="Times New Roman" w:hAnsi="Arial" w:cs="Arial"/>
                <w:b/>
                <w:sz w:val="20"/>
                <w:szCs w:val="20"/>
                <w:lang w:eastAsia="fr-FR"/>
              </w:rPr>
            </w:pPr>
            <w:r w:rsidRPr="00073CC1">
              <w:rPr>
                <w:rFonts w:ascii="Arial" w:eastAsia="Times New Roman" w:hAnsi="Arial" w:cs="Arial"/>
                <w:b/>
                <w:sz w:val="20"/>
                <w:szCs w:val="20"/>
                <w:lang w:eastAsia="fr-FR"/>
              </w:rPr>
              <w:t>2015</w:t>
            </w:r>
          </w:p>
        </w:tc>
        <w:tc>
          <w:tcPr>
            <w:tcW w:w="1275" w:type="dxa"/>
            <w:shd w:val="clear" w:color="auto" w:fill="BFBFBF" w:themeFill="background1" w:themeFillShade="BF"/>
            <w:vAlign w:val="center"/>
          </w:tcPr>
          <w:p w:rsidR="00073CC1" w:rsidRPr="00073CC1" w:rsidRDefault="00073CC1" w:rsidP="00073CC1">
            <w:pPr>
              <w:autoSpaceDE w:val="0"/>
              <w:autoSpaceDN w:val="0"/>
              <w:adjustRightInd w:val="0"/>
              <w:spacing w:after="0" w:line="240" w:lineRule="auto"/>
              <w:jc w:val="center"/>
              <w:rPr>
                <w:rFonts w:ascii="Arial" w:eastAsia="Times New Roman" w:hAnsi="Arial" w:cs="Arial"/>
                <w:b/>
                <w:sz w:val="20"/>
                <w:szCs w:val="20"/>
                <w:lang w:eastAsia="fr-FR"/>
              </w:rPr>
            </w:pPr>
            <w:r w:rsidRPr="00073CC1">
              <w:rPr>
                <w:rFonts w:ascii="Arial" w:eastAsia="Times New Roman" w:hAnsi="Arial" w:cs="Arial"/>
                <w:b/>
                <w:sz w:val="20"/>
                <w:szCs w:val="20"/>
                <w:lang w:eastAsia="fr-FR"/>
              </w:rPr>
              <w:t>2016</w:t>
            </w:r>
          </w:p>
        </w:tc>
        <w:tc>
          <w:tcPr>
            <w:tcW w:w="1418" w:type="dxa"/>
            <w:shd w:val="clear" w:color="auto" w:fill="BFBFBF" w:themeFill="background1" w:themeFillShade="BF"/>
            <w:vAlign w:val="center"/>
          </w:tcPr>
          <w:p w:rsidR="00073CC1" w:rsidRPr="00073CC1" w:rsidRDefault="00073CC1" w:rsidP="00073CC1">
            <w:pPr>
              <w:autoSpaceDE w:val="0"/>
              <w:autoSpaceDN w:val="0"/>
              <w:adjustRightInd w:val="0"/>
              <w:spacing w:after="0" w:line="240" w:lineRule="auto"/>
              <w:jc w:val="center"/>
              <w:rPr>
                <w:rFonts w:ascii="Arial" w:eastAsia="Times New Roman" w:hAnsi="Arial" w:cs="Arial"/>
                <w:b/>
                <w:sz w:val="20"/>
                <w:szCs w:val="20"/>
                <w:lang w:eastAsia="fr-FR"/>
              </w:rPr>
            </w:pPr>
            <w:r w:rsidRPr="00073CC1">
              <w:rPr>
                <w:rFonts w:ascii="Arial" w:eastAsia="Times New Roman" w:hAnsi="Arial" w:cs="Arial"/>
                <w:b/>
                <w:sz w:val="20"/>
                <w:szCs w:val="20"/>
                <w:lang w:eastAsia="fr-FR"/>
              </w:rPr>
              <w:t>2017</w:t>
            </w:r>
          </w:p>
        </w:tc>
      </w:tr>
      <w:tr w:rsidR="00073CC1" w:rsidRPr="00073CC1" w:rsidTr="00073CC1">
        <w:tc>
          <w:tcPr>
            <w:tcW w:w="4644"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b/>
                <w:i/>
                <w:sz w:val="20"/>
                <w:szCs w:val="20"/>
                <w:lang w:eastAsia="fr-FR"/>
              </w:rPr>
            </w:pPr>
            <w:r w:rsidRPr="00073CC1">
              <w:rPr>
                <w:rFonts w:ascii="Arial" w:eastAsia="Times New Roman" w:hAnsi="Arial" w:cs="Arial"/>
                <w:b/>
                <w:i/>
                <w:sz w:val="20"/>
                <w:szCs w:val="20"/>
                <w:lang w:eastAsia="fr-FR"/>
              </w:rPr>
              <w:t>Hospitalisations</w:t>
            </w:r>
          </w:p>
        </w:tc>
        <w:tc>
          <w:tcPr>
            <w:tcW w:w="1276"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275"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sz w:val="20"/>
                <w:szCs w:val="20"/>
                <w:lang w:eastAsia="fr-FR"/>
              </w:rPr>
              <w:t>Total séjours</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sz w:val="20"/>
                <w:szCs w:val="20"/>
                <w:lang w:eastAsia="fr-FR"/>
              </w:rPr>
              <w:t>Nombre de séjours en hospitalisation complète</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sz w:val="20"/>
                <w:szCs w:val="20"/>
                <w:lang w:eastAsia="fr-FR"/>
              </w:rPr>
              <w:t>Nombre de séjours en hospitalisation de jour</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sz w:val="20"/>
                <w:szCs w:val="20"/>
                <w:lang w:eastAsia="fr-FR"/>
              </w:rPr>
              <w:t>Nombre de séjours en unité de réanimation suite à un acte de NRI</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sz w:val="20"/>
                <w:szCs w:val="20"/>
                <w:lang w:eastAsia="fr-FR"/>
              </w:rPr>
              <w:t>Nombre de séjours en unité de surveillance continue suite à un acte de NRI</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073CC1" w:rsidTr="00073CC1">
        <w:tc>
          <w:tcPr>
            <w:tcW w:w="4644"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r w:rsidRPr="00073CC1">
              <w:rPr>
                <w:rFonts w:ascii="Arial" w:eastAsia="Times New Roman" w:hAnsi="Arial" w:cs="Arial"/>
                <w:b/>
                <w:bCs/>
                <w:i/>
                <w:sz w:val="20"/>
                <w:szCs w:val="20"/>
                <w:lang w:eastAsia="fr-FR"/>
              </w:rPr>
              <w:t>Nombre d’interventions</w:t>
            </w:r>
          </w:p>
        </w:tc>
        <w:tc>
          <w:tcPr>
            <w:tcW w:w="1276"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275"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b/>
                <w:sz w:val="20"/>
                <w:szCs w:val="20"/>
                <w:lang w:eastAsia="fr-FR"/>
              </w:rPr>
            </w:pPr>
            <w:proofErr w:type="spellStart"/>
            <w:r w:rsidRPr="009809A7">
              <w:rPr>
                <w:rFonts w:ascii="Arial" w:eastAsia="Times New Roman" w:hAnsi="Arial" w:cs="Arial"/>
                <w:sz w:val="20"/>
                <w:szCs w:val="20"/>
                <w:lang w:eastAsia="fr-FR"/>
              </w:rPr>
              <w:t>Thrombectomies</w:t>
            </w:r>
            <w:proofErr w:type="spellEnd"/>
            <w:r w:rsidRPr="009809A7">
              <w:rPr>
                <w:rFonts w:ascii="Arial" w:eastAsia="Times New Roman" w:hAnsi="Arial" w:cs="Arial"/>
                <w:sz w:val="20"/>
                <w:szCs w:val="20"/>
                <w:lang w:eastAsia="fr-FR"/>
              </w:rPr>
              <w:t xml:space="preserve"> par cathéter</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r w:rsidR="00073CC1" w:rsidRPr="009809A7" w:rsidTr="00073CC1">
        <w:tc>
          <w:tcPr>
            <w:tcW w:w="4644"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r w:rsidRPr="009809A7">
              <w:rPr>
                <w:rFonts w:ascii="Arial" w:eastAsia="Times New Roman" w:hAnsi="Arial" w:cs="Arial"/>
                <w:bCs/>
                <w:iCs/>
                <w:sz w:val="20"/>
                <w:szCs w:val="20"/>
                <w:lang w:eastAsia="fr-FR"/>
              </w:rPr>
              <w:t>Thrombolyse intra artérielle chimique ou mécanique</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Occlusion d’un anévrysme intra crânien rompu</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Occlusion d’un anévrysme intra crânien non rompu</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Embolisation vasculaire de la sphère ORL</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Embolisation d’une malformation artério-veineuse intra crânienne ou intra rachidienne</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Embolisation d’une fistule durale intra crânienne ou intra rachidienne</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Dilatation des artères cervico-encéphaliques</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autres</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t>Total NRI</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Cs/>
                <w:iCs/>
                <w:sz w:val="20"/>
                <w:szCs w:val="20"/>
                <w:lang w:eastAsia="fr-FR"/>
              </w:rPr>
            </w:pPr>
            <w:r w:rsidRPr="009809A7">
              <w:rPr>
                <w:rFonts w:ascii="Arial" w:eastAsia="Times New Roman" w:hAnsi="Arial" w:cs="Arial"/>
                <w:bCs/>
                <w:iCs/>
                <w:sz w:val="20"/>
                <w:szCs w:val="20"/>
                <w:lang w:eastAsia="fr-FR"/>
              </w:rPr>
              <w:lastRenderedPageBreak/>
              <w:t>Dont passages urgences</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color w:val="0070C0"/>
                <w:sz w:val="20"/>
                <w:szCs w:val="20"/>
                <w:lang w:eastAsia="fr-FR"/>
              </w:rPr>
            </w:pPr>
          </w:p>
        </w:tc>
      </w:tr>
      <w:tr w:rsidR="00073CC1" w:rsidRPr="00073CC1" w:rsidTr="00073CC1">
        <w:tc>
          <w:tcPr>
            <w:tcW w:w="4644" w:type="dxa"/>
            <w:shd w:val="clear" w:color="auto" w:fill="D9D9D9" w:themeFill="background1" w:themeFillShade="D9"/>
          </w:tcPr>
          <w:p w:rsidR="00073CC1" w:rsidRPr="00073CC1" w:rsidRDefault="00073CC1" w:rsidP="00E824C8">
            <w:pPr>
              <w:spacing w:after="0" w:line="240" w:lineRule="auto"/>
              <w:jc w:val="both"/>
              <w:rPr>
                <w:rFonts w:ascii="Arial" w:eastAsia="Times New Roman" w:hAnsi="Arial" w:cs="Arial"/>
                <w:b/>
                <w:bCs/>
                <w:i/>
                <w:iCs/>
                <w:sz w:val="20"/>
                <w:szCs w:val="20"/>
                <w:lang w:eastAsia="fr-FR"/>
              </w:rPr>
            </w:pPr>
            <w:r w:rsidRPr="00073CC1">
              <w:rPr>
                <w:rFonts w:ascii="Arial" w:eastAsia="Times New Roman" w:hAnsi="Arial" w:cs="Arial"/>
                <w:b/>
                <w:bCs/>
                <w:i/>
                <w:iCs/>
                <w:sz w:val="20"/>
                <w:szCs w:val="20"/>
                <w:lang w:eastAsia="fr-FR"/>
              </w:rPr>
              <w:t xml:space="preserve">Télésanté </w:t>
            </w:r>
          </w:p>
        </w:tc>
        <w:tc>
          <w:tcPr>
            <w:tcW w:w="1276"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275"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c>
          <w:tcPr>
            <w:tcW w:w="1418" w:type="dxa"/>
            <w:shd w:val="clear" w:color="auto" w:fill="D9D9D9" w:themeFill="background1" w:themeFillShade="D9"/>
          </w:tcPr>
          <w:p w:rsidR="00073CC1" w:rsidRPr="00073CC1" w:rsidRDefault="00073CC1" w:rsidP="00E824C8">
            <w:pPr>
              <w:autoSpaceDE w:val="0"/>
              <w:autoSpaceDN w:val="0"/>
              <w:adjustRightInd w:val="0"/>
              <w:spacing w:after="0" w:line="240" w:lineRule="auto"/>
              <w:rPr>
                <w:rFonts w:ascii="Arial" w:eastAsia="Times New Roman" w:hAnsi="Arial" w:cs="Arial"/>
                <w:i/>
                <w:sz w:val="20"/>
                <w:szCs w:val="20"/>
                <w:lang w:eastAsia="fr-FR"/>
              </w:rPr>
            </w:pPr>
          </w:p>
        </w:tc>
      </w:tr>
      <w:tr w:rsidR="00073CC1" w:rsidRPr="009809A7" w:rsidTr="00073CC1">
        <w:tc>
          <w:tcPr>
            <w:tcW w:w="4644" w:type="dxa"/>
            <w:shd w:val="clear" w:color="auto" w:fill="auto"/>
          </w:tcPr>
          <w:p w:rsidR="00073CC1" w:rsidRPr="009809A7" w:rsidRDefault="00073CC1" w:rsidP="00E824C8">
            <w:pPr>
              <w:spacing w:after="0" w:line="240" w:lineRule="auto"/>
              <w:jc w:val="both"/>
              <w:rPr>
                <w:rFonts w:ascii="Arial" w:eastAsia="Times New Roman" w:hAnsi="Arial" w:cs="Arial"/>
                <w:b/>
                <w:bCs/>
                <w:iCs/>
                <w:sz w:val="20"/>
                <w:szCs w:val="20"/>
                <w:lang w:eastAsia="fr-FR"/>
              </w:rPr>
            </w:pPr>
            <w:r w:rsidRPr="009809A7">
              <w:rPr>
                <w:rFonts w:ascii="Arial" w:eastAsia="Times New Roman" w:hAnsi="Arial" w:cs="Arial"/>
                <w:sz w:val="20"/>
                <w:szCs w:val="20"/>
                <w:lang w:eastAsia="fr-FR"/>
              </w:rPr>
              <w:t>Nombre de diagnostics réalisés par télétransmission d'images</w:t>
            </w:r>
          </w:p>
        </w:tc>
        <w:tc>
          <w:tcPr>
            <w:tcW w:w="1276"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275"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c>
          <w:tcPr>
            <w:tcW w:w="1418" w:type="dxa"/>
            <w:shd w:val="clear" w:color="auto" w:fill="auto"/>
          </w:tcPr>
          <w:p w:rsidR="00073CC1" w:rsidRPr="009809A7" w:rsidRDefault="00073CC1" w:rsidP="00E824C8">
            <w:pPr>
              <w:autoSpaceDE w:val="0"/>
              <w:autoSpaceDN w:val="0"/>
              <w:adjustRightInd w:val="0"/>
              <w:spacing w:after="0" w:line="240" w:lineRule="auto"/>
              <w:rPr>
                <w:rFonts w:ascii="Arial" w:eastAsia="Times New Roman" w:hAnsi="Arial" w:cs="Arial"/>
                <w:sz w:val="20"/>
                <w:szCs w:val="20"/>
                <w:lang w:eastAsia="fr-FR"/>
              </w:rPr>
            </w:pPr>
          </w:p>
        </w:tc>
      </w:tr>
    </w:tbl>
    <w:p w:rsidR="0060189F" w:rsidRDefault="0060189F" w:rsidP="00AE044C">
      <w:pPr>
        <w:pStyle w:val="Paragraphedeliste"/>
        <w:tabs>
          <w:tab w:val="left" w:pos="567"/>
        </w:tabs>
        <w:spacing w:after="0" w:line="240" w:lineRule="auto"/>
        <w:ind w:left="0"/>
        <w:jc w:val="both"/>
        <w:rPr>
          <w:rFonts w:ascii="Arial" w:hAnsi="Arial" w:cs="Arial"/>
          <w:b/>
          <w:sz w:val="20"/>
          <w:szCs w:val="20"/>
        </w:rPr>
      </w:pPr>
    </w:p>
    <w:p w:rsidR="00644BD1"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644BD1" w:rsidRPr="00AE044C" w:rsidRDefault="00644BD1"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CA5EAB">
      <w:pPr>
        <w:pStyle w:val="Paragraphedeliste"/>
        <w:numPr>
          <w:ilvl w:val="0"/>
          <w:numId w:val="13"/>
        </w:numPr>
        <w:pBdr>
          <w:top w:val="single" w:sz="4" w:space="1" w:color="auto"/>
          <w:left w:val="single" w:sz="4" w:space="23" w:color="auto"/>
          <w:bottom w:val="single" w:sz="4" w:space="1" w:color="auto"/>
          <w:right w:val="single" w:sz="4" w:space="4" w:color="auto"/>
        </w:pBdr>
        <w:spacing w:after="0" w:line="240" w:lineRule="auto"/>
        <w:jc w:val="both"/>
        <w:rPr>
          <w:rFonts w:ascii="Arial" w:hAnsi="Arial" w:cs="Arial"/>
          <w:b/>
          <w:sz w:val="20"/>
          <w:szCs w:val="20"/>
        </w:rPr>
      </w:pPr>
      <w:r w:rsidRPr="00AE044C">
        <w:rPr>
          <w:rFonts w:ascii="Arial" w:hAnsi="Arial" w:cs="Arial"/>
          <w:b/>
          <w:sz w:val="20"/>
          <w:szCs w:val="20"/>
        </w:rPr>
        <w:t xml:space="preserve">Indicateurs d’accessibilité </w:t>
      </w:r>
      <w:r w:rsidR="00E824C8">
        <w:rPr>
          <w:rFonts w:ascii="Arial" w:hAnsi="Arial" w:cs="Arial"/>
          <w:b/>
          <w:sz w:val="20"/>
          <w:szCs w:val="20"/>
        </w:rPr>
        <w:t xml:space="preserve">aux </w:t>
      </w:r>
      <w:r w:rsidR="00E824C8" w:rsidRPr="00E824C8">
        <w:rPr>
          <w:rFonts w:ascii="Arial" w:hAnsi="Arial" w:cs="Arial"/>
          <w:b/>
          <w:sz w:val="20"/>
          <w:szCs w:val="20"/>
        </w:rPr>
        <w:t xml:space="preserve">activités interventionnelles par voie </w:t>
      </w:r>
      <w:proofErr w:type="spellStart"/>
      <w:r w:rsidR="00E824C8" w:rsidRPr="00E824C8">
        <w:rPr>
          <w:rFonts w:ascii="Arial" w:hAnsi="Arial" w:cs="Arial"/>
          <w:b/>
          <w:sz w:val="20"/>
          <w:szCs w:val="20"/>
        </w:rPr>
        <w:t>endovasculaire</w:t>
      </w:r>
      <w:proofErr w:type="spellEnd"/>
      <w:r w:rsidR="00E824C8" w:rsidRPr="00E824C8">
        <w:rPr>
          <w:rFonts w:ascii="Arial" w:hAnsi="Arial" w:cs="Arial"/>
          <w:b/>
          <w:sz w:val="20"/>
          <w:szCs w:val="20"/>
        </w:rPr>
        <w:t xml:space="preserve"> en neuroradiologie</w:t>
      </w:r>
    </w:p>
    <w:p w:rsidR="00AF5F64" w:rsidRPr="00AE044C" w:rsidRDefault="00AF5F64" w:rsidP="00AE044C">
      <w:pPr>
        <w:spacing w:after="0" w:line="240" w:lineRule="auto"/>
        <w:jc w:val="both"/>
        <w:rPr>
          <w:rFonts w:ascii="Arial" w:hAnsi="Arial" w:cs="Arial"/>
          <w:sz w:val="20"/>
          <w:szCs w:val="20"/>
        </w:rPr>
      </w:pPr>
    </w:p>
    <w:p w:rsidR="00AF5F64" w:rsidRDefault="00AF5F64" w:rsidP="00F579B6">
      <w:pPr>
        <w:numPr>
          <w:ilvl w:val="0"/>
          <w:numId w:val="10"/>
        </w:numPr>
        <w:spacing w:after="0" w:line="240" w:lineRule="auto"/>
        <w:ind w:left="0" w:firstLine="0"/>
        <w:jc w:val="both"/>
        <w:rPr>
          <w:rFonts w:ascii="Arial" w:hAnsi="Arial" w:cs="Arial"/>
          <w:sz w:val="20"/>
          <w:szCs w:val="20"/>
        </w:rPr>
      </w:pPr>
      <w:r w:rsidRPr="00AE044C">
        <w:rPr>
          <w:rFonts w:ascii="Arial" w:hAnsi="Arial" w:cs="Arial"/>
          <w:sz w:val="20"/>
          <w:szCs w:val="20"/>
        </w:rPr>
        <w:t xml:space="preserve">Origine géographique des patients pris en charge </w:t>
      </w:r>
    </w:p>
    <w:p w:rsidR="003478B2" w:rsidRDefault="003478B2" w:rsidP="003478B2">
      <w:pPr>
        <w:spacing w:after="0" w:line="240" w:lineRule="auto"/>
        <w:jc w:val="both"/>
        <w:rPr>
          <w:rFonts w:ascii="Arial" w:hAnsi="Arial" w:cs="Arial"/>
          <w:sz w:val="20"/>
          <w:szCs w:val="20"/>
        </w:rPr>
      </w:pPr>
    </w:p>
    <w:p w:rsidR="0061514B" w:rsidRDefault="003478B2" w:rsidP="0061514B">
      <w:pPr>
        <w:numPr>
          <w:ilvl w:val="0"/>
          <w:numId w:val="10"/>
        </w:numPr>
        <w:spacing w:after="0" w:line="240" w:lineRule="auto"/>
        <w:ind w:left="0" w:firstLine="0"/>
        <w:jc w:val="both"/>
        <w:rPr>
          <w:rFonts w:ascii="Arial" w:hAnsi="Arial" w:cs="Arial"/>
          <w:sz w:val="20"/>
          <w:szCs w:val="20"/>
        </w:rPr>
      </w:pPr>
      <w:r w:rsidRPr="003478B2">
        <w:rPr>
          <w:rFonts w:ascii="Arial" w:hAnsi="Arial" w:cs="Arial"/>
          <w:sz w:val="20"/>
          <w:szCs w:val="20"/>
        </w:rPr>
        <w:t>Proportion de l’activité en urgence et en programmé</w:t>
      </w:r>
      <w:r w:rsidR="00AF5F64" w:rsidRPr="003478B2">
        <w:rPr>
          <w:rFonts w:ascii="Arial" w:hAnsi="Arial" w:cs="Arial"/>
          <w:sz w:val="20"/>
          <w:szCs w:val="20"/>
        </w:rPr>
        <w:t>.</w:t>
      </w:r>
    </w:p>
    <w:p w:rsidR="0061514B" w:rsidRPr="0061514B" w:rsidRDefault="0061514B" w:rsidP="0061514B">
      <w:pPr>
        <w:spacing w:after="0" w:line="240" w:lineRule="auto"/>
        <w:jc w:val="both"/>
        <w:rPr>
          <w:rFonts w:ascii="Arial" w:hAnsi="Arial" w:cs="Arial"/>
          <w:sz w:val="20"/>
          <w:szCs w:val="20"/>
        </w:rPr>
      </w:pPr>
    </w:p>
    <w:p w:rsidR="0061514B" w:rsidRPr="0061514B" w:rsidRDefault="0061514B" w:rsidP="0061514B">
      <w:pPr>
        <w:numPr>
          <w:ilvl w:val="0"/>
          <w:numId w:val="10"/>
        </w:numPr>
        <w:spacing w:after="0" w:line="240" w:lineRule="auto"/>
        <w:ind w:left="0" w:firstLine="0"/>
        <w:jc w:val="both"/>
        <w:rPr>
          <w:rFonts w:ascii="Arial" w:hAnsi="Arial" w:cs="Arial"/>
          <w:sz w:val="20"/>
          <w:szCs w:val="20"/>
        </w:rPr>
      </w:pPr>
      <w:r w:rsidRPr="0061514B">
        <w:rPr>
          <w:rFonts w:ascii="Arial" w:hAnsi="Arial" w:cs="Arial"/>
          <w:sz w:val="20"/>
          <w:szCs w:val="20"/>
        </w:rPr>
        <w:t>Délai d’attente moyen pour une intervention programmée</w:t>
      </w:r>
    </w:p>
    <w:p w:rsidR="00AF5F64"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BB6937" w:rsidRPr="00AE044C" w:rsidRDefault="00BB6937" w:rsidP="00BB6937">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Qualité et sécurité des soins</w:t>
      </w:r>
    </w:p>
    <w:p w:rsidR="00BB6937" w:rsidRPr="00AE044C" w:rsidRDefault="00BB6937" w:rsidP="00BB6937">
      <w:pPr>
        <w:pStyle w:val="Retraitcorpsdetexte"/>
        <w:tabs>
          <w:tab w:val="clear" w:pos="1134"/>
          <w:tab w:val="left" w:pos="142"/>
        </w:tabs>
        <w:ind w:left="0"/>
        <w:jc w:val="both"/>
        <w:rPr>
          <w:rFonts w:cs="Arial"/>
          <w:sz w:val="20"/>
        </w:rPr>
      </w:pPr>
    </w:p>
    <w:p w:rsidR="00BB6937" w:rsidRDefault="00BB6937" w:rsidP="00BB6937">
      <w:pPr>
        <w:pStyle w:val="Retraitcorpsdetexte"/>
        <w:numPr>
          <w:ilvl w:val="0"/>
          <w:numId w:val="5"/>
        </w:numPr>
        <w:tabs>
          <w:tab w:val="clear" w:pos="1134"/>
          <w:tab w:val="left" w:pos="142"/>
        </w:tabs>
        <w:jc w:val="both"/>
        <w:rPr>
          <w:rFonts w:cs="Arial"/>
          <w:sz w:val="20"/>
        </w:rPr>
      </w:pPr>
      <w:r w:rsidRPr="009A3106">
        <w:rPr>
          <w:rFonts w:cs="Arial"/>
          <w:sz w:val="20"/>
        </w:rPr>
        <w:t>Démarche qualité relative aux infections nosocomiales, à l’iatrogénie, à la matériovigilance</w:t>
      </w:r>
    </w:p>
    <w:p w:rsidR="00BB6937" w:rsidRPr="009A3106" w:rsidRDefault="00BB6937" w:rsidP="00BB6937">
      <w:pPr>
        <w:pStyle w:val="Retraitcorpsdetexte"/>
        <w:numPr>
          <w:ilvl w:val="0"/>
          <w:numId w:val="5"/>
        </w:numPr>
        <w:tabs>
          <w:tab w:val="clear" w:pos="1134"/>
          <w:tab w:val="left" w:pos="142"/>
        </w:tabs>
        <w:jc w:val="both"/>
        <w:rPr>
          <w:rFonts w:cs="Arial"/>
          <w:sz w:val="20"/>
        </w:rPr>
      </w:pPr>
      <w:r>
        <w:rPr>
          <w:rFonts w:cs="Arial"/>
          <w:sz w:val="20"/>
        </w:rPr>
        <w:t>C</w:t>
      </w:r>
      <w:r w:rsidRPr="00AE044C">
        <w:rPr>
          <w:rFonts w:cs="Arial"/>
          <w:sz w:val="20"/>
        </w:rPr>
        <w:t>ertification de l’établissement et démarches éventuelles de labellisation ou accréditation</w:t>
      </w:r>
      <w:r w:rsidRPr="009A3106">
        <w:rPr>
          <w:rFonts w:cs="Arial"/>
          <w:sz w:val="20"/>
        </w:rPr>
        <w:t xml:space="preserve"> </w:t>
      </w:r>
    </w:p>
    <w:p w:rsidR="00BB6937" w:rsidRPr="00AE044C" w:rsidRDefault="00BB6937" w:rsidP="00BB6937">
      <w:pPr>
        <w:pStyle w:val="Retraitcorpsdetexte"/>
        <w:numPr>
          <w:ilvl w:val="0"/>
          <w:numId w:val="5"/>
        </w:numPr>
        <w:tabs>
          <w:tab w:val="clear" w:pos="1134"/>
          <w:tab w:val="left" w:pos="142"/>
        </w:tabs>
        <w:jc w:val="both"/>
        <w:rPr>
          <w:rFonts w:cs="Arial"/>
          <w:sz w:val="20"/>
        </w:rPr>
      </w:pPr>
      <w:r w:rsidRPr="00AE044C">
        <w:rPr>
          <w:rFonts w:cs="Arial"/>
          <w:sz w:val="20"/>
        </w:rPr>
        <w:t>Résultats des Indicateurs IPAQQS</w:t>
      </w:r>
    </w:p>
    <w:p w:rsidR="00BB6937" w:rsidRPr="00AE044C" w:rsidRDefault="00BB6937" w:rsidP="00BB6937">
      <w:pPr>
        <w:pStyle w:val="Retraitcorpsdetexte"/>
        <w:numPr>
          <w:ilvl w:val="0"/>
          <w:numId w:val="5"/>
        </w:numPr>
        <w:tabs>
          <w:tab w:val="clear" w:pos="1134"/>
          <w:tab w:val="left" w:pos="142"/>
        </w:tabs>
        <w:jc w:val="both"/>
        <w:rPr>
          <w:rFonts w:cs="Arial"/>
          <w:sz w:val="20"/>
        </w:rPr>
      </w:pPr>
      <w:r w:rsidRPr="00AE044C">
        <w:rPr>
          <w:rFonts w:cs="Arial"/>
          <w:sz w:val="20"/>
        </w:rPr>
        <w:t xml:space="preserve">Résultats des Indicateurs ICALIN </w:t>
      </w:r>
    </w:p>
    <w:p w:rsidR="00BB6937" w:rsidRPr="00AE044C" w:rsidRDefault="00BB6937" w:rsidP="00BB6937">
      <w:pPr>
        <w:pStyle w:val="Retraitcorpsdetexte"/>
        <w:numPr>
          <w:ilvl w:val="0"/>
          <w:numId w:val="5"/>
        </w:numPr>
        <w:tabs>
          <w:tab w:val="clear" w:pos="1134"/>
          <w:tab w:val="left" w:pos="142"/>
        </w:tabs>
        <w:jc w:val="both"/>
        <w:rPr>
          <w:rFonts w:cs="Arial"/>
          <w:sz w:val="20"/>
        </w:rPr>
      </w:pPr>
      <w:r w:rsidRPr="00AE044C">
        <w:rPr>
          <w:rFonts w:cs="Arial"/>
          <w:sz w:val="20"/>
        </w:rPr>
        <w:t xml:space="preserve">Taux de ré-hospitalisations </w:t>
      </w:r>
    </w:p>
    <w:p w:rsidR="00BB6937" w:rsidRPr="00AE044C" w:rsidRDefault="00BB6937" w:rsidP="00BB6937">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lang w:eastAsia="fr-FR"/>
        </w:rPr>
        <w:t>résultats d’évaluation du plateau technique (bloc opératoire notamment)</w:t>
      </w:r>
    </w:p>
    <w:p w:rsidR="00BB6937" w:rsidRPr="00AE044C" w:rsidRDefault="00BB6937" w:rsidP="00BB6937">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 xml:space="preserve">Nombre annuel de revues de </w:t>
      </w:r>
      <w:proofErr w:type="spellStart"/>
      <w:r w:rsidRPr="00AE044C">
        <w:rPr>
          <w:rFonts w:ascii="Arial" w:hAnsi="Arial" w:cs="Arial"/>
          <w:sz w:val="20"/>
          <w:szCs w:val="20"/>
        </w:rPr>
        <w:t>morbimortalité</w:t>
      </w:r>
      <w:proofErr w:type="spellEnd"/>
      <w:r w:rsidRPr="00AE044C">
        <w:rPr>
          <w:rFonts w:ascii="Arial" w:hAnsi="Arial" w:cs="Arial"/>
          <w:sz w:val="20"/>
          <w:szCs w:val="20"/>
        </w:rPr>
        <w:t xml:space="preserve"> </w:t>
      </w:r>
    </w:p>
    <w:p w:rsidR="000275F1" w:rsidRPr="00AE044C" w:rsidRDefault="000275F1" w:rsidP="00AE044C">
      <w:pPr>
        <w:tabs>
          <w:tab w:val="left" w:pos="284"/>
          <w:tab w:val="left" w:pos="567"/>
          <w:tab w:val="right" w:pos="9072"/>
        </w:tabs>
        <w:spacing w:after="0" w:line="240" w:lineRule="auto"/>
        <w:jc w:val="both"/>
        <w:rPr>
          <w:rFonts w:ascii="Arial" w:hAnsi="Arial" w:cs="Arial"/>
          <w:b/>
          <w:color w:val="333399"/>
          <w:sz w:val="20"/>
          <w:szCs w:val="20"/>
        </w:rPr>
      </w:pPr>
    </w:p>
    <w:p w:rsidR="000275F1" w:rsidRPr="00AE044C" w:rsidRDefault="000275F1" w:rsidP="000275F1">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bookmarkStart w:id="0" w:name="_GoBack"/>
      <w:bookmarkEnd w:id="0"/>
      <w:r w:rsidRPr="00AE044C">
        <w:rPr>
          <w:rFonts w:ascii="Arial" w:hAnsi="Arial" w:cs="Arial"/>
          <w:b/>
          <w:sz w:val="20"/>
          <w:szCs w:val="20"/>
        </w:rPr>
        <w:t xml:space="preserve">Etat de réalisation des engagements du demandeur figurant dans le dossier initial de demande d'autorisation </w:t>
      </w:r>
    </w:p>
    <w:p w:rsidR="000275F1" w:rsidRPr="00AE044C" w:rsidRDefault="000275F1" w:rsidP="000275F1">
      <w:pPr>
        <w:spacing w:after="0" w:line="240" w:lineRule="auto"/>
        <w:jc w:val="both"/>
        <w:rPr>
          <w:rFonts w:ascii="Arial" w:hAnsi="Arial" w:cs="Arial"/>
          <w:b/>
          <w:bCs/>
          <w:sz w:val="20"/>
          <w:szCs w:val="20"/>
        </w:rPr>
      </w:pPr>
    </w:p>
    <w:p w:rsidR="000275F1" w:rsidRPr="00A75564" w:rsidRDefault="000275F1" w:rsidP="000275F1">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Réalisation et maintien des conditions d’implantation et conditions techniques de fonctionnement  </w:t>
      </w:r>
    </w:p>
    <w:p w:rsidR="000275F1" w:rsidRPr="00AE044C" w:rsidRDefault="000275F1" w:rsidP="000275F1">
      <w:pPr>
        <w:spacing w:after="0" w:line="240" w:lineRule="auto"/>
        <w:jc w:val="both"/>
        <w:rPr>
          <w:rFonts w:ascii="Arial" w:hAnsi="Arial" w:cs="Arial"/>
          <w:b/>
          <w:bCs/>
          <w:sz w:val="20"/>
          <w:szCs w:val="20"/>
        </w:rPr>
      </w:pPr>
    </w:p>
    <w:p w:rsidR="000275F1" w:rsidRPr="00AE044C" w:rsidRDefault="000275F1" w:rsidP="000275F1">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p>
    <w:p w:rsidR="000275F1" w:rsidRPr="00AE044C" w:rsidRDefault="000275F1" w:rsidP="000275F1">
      <w:pPr>
        <w:spacing w:after="0" w:line="240" w:lineRule="auto"/>
        <w:jc w:val="both"/>
        <w:rPr>
          <w:rFonts w:ascii="Arial" w:hAnsi="Arial" w:cs="Arial"/>
          <w:i/>
          <w:sz w:val="20"/>
          <w:szCs w:val="20"/>
        </w:rPr>
      </w:pPr>
    </w:p>
    <w:p w:rsidR="000275F1" w:rsidRPr="00AE044C" w:rsidRDefault="000275F1" w:rsidP="000275F1">
      <w:pPr>
        <w:spacing w:after="0" w:line="240" w:lineRule="auto"/>
        <w:jc w:val="both"/>
        <w:rPr>
          <w:rFonts w:ascii="Arial" w:hAnsi="Arial" w:cs="Arial"/>
          <w:bCs/>
          <w:i/>
          <w:sz w:val="20"/>
          <w:szCs w:val="20"/>
        </w:rPr>
      </w:pPr>
      <w:r w:rsidRPr="00AE044C">
        <w:rPr>
          <w:rFonts w:ascii="Arial" w:hAnsi="Arial" w:cs="Arial"/>
          <w:i/>
          <w:sz w:val="20"/>
          <w:szCs w:val="20"/>
        </w:rPr>
        <w:t xml:space="preserve">Cette partie fait l’objet d’un </w:t>
      </w:r>
      <w:r w:rsidRPr="00AE044C">
        <w:rPr>
          <w:rFonts w:ascii="Arial" w:hAnsi="Arial" w:cs="Arial"/>
          <w:bCs/>
          <w:i/>
          <w:sz w:val="20"/>
          <w:szCs w:val="20"/>
        </w:rPr>
        <w:t>dossier annexe à remplir pour chacun des sites géographiques de l’établissement.</w:t>
      </w:r>
    </w:p>
    <w:p w:rsidR="000275F1" w:rsidRPr="00AE044C" w:rsidRDefault="000275F1" w:rsidP="000275F1">
      <w:pPr>
        <w:spacing w:after="0" w:line="240" w:lineRule="auto"/>
        <w:jc w:val="both"/>
        <w:rPr>
          <w:rFonts w:ascii="Arial" w:hAnsi="Arial" w:cs="Arial"/>
          <w:b/>
          <w:bCs/>
          <w:sz w:val="20"/>
          <w:szCs w:val="20"/>
        </w:rPr>
      </w:pPr>
    </w:p>
    <w:p w:rsidR="000275F1" w:rsidRPr="00A75564" w:rsidRDefault="000275F1" w:rsidP="000275F1">
      <w:pPr>
        <w:spacing w:after="0" w:line="240" w:lineRule="auto"/>
        <w:jc w:val="both"/>
        <w:rPr>
          <w:rFonts w:ascii="Arial" w:hAnsi="Arial" w:cs="Arial"/>
          <w:bCs/>
          <w:sz w:val="20"/>
          <w:szCs w:val="20"/>
          <w:u w:val="single"/>
        </w:rPr>
      </w:pPr>
      <w:r w:rsidRPr="00A75564">
        <w:rPr>
          <w:rFonts w:ascii="Arial" w:hAnsi="Arial" w:cs="Arial"/>
          <w:sz w:val="20"/>
          <w:szCs w:val="20"/>
          <w:u w:val="single"/>
        </w:rPr>
        <w:sym w:font="Wingdings" w:char="F0A7"/>
      </w:r>
      <w:r w:rsidRPr="00A75564">
        <w:rPr>
          <w:rFonts w:ascii="Arial" w:hAnsi="Arial" w:cs="Arial"/>
          <w:sz w:val="20"/>
          <w:szCs w:val="20"/>
          <w:u w:val="single"/>
        </w:rPr>
        <w:t xml:space="preserve"> </w:t>
      </w:r>
      <w:r w:rsidRPr="00A75564">
        <w:rPr>
          <w:rFonts w:ascii="Arial" w:hAnsi="Arial" w:cs="Arial"/>
          <w:bCs/>
          <w:sz w:val="20"/>
          <w:szCs w:val="20"/>
          <w:u w:val="single"/>
        </w:rPr>
        <w:t xml:space="preserve">Maintien des autres caractéristiques du projet après l’autorisation </w:t>
      </w:r>
    </w:p>
    <w:p w:rsidR="000275F1" w:rsidRPr="00AE044C" w:rsidRDefault="000275F1" w:rsidP="000275F1">
      <w:pPr>
        <w:spacing w:after="0" w:line="240" w:lineRule="auto"/>
        <w:jc w:val="both"/>
        <w:rPr>
          <w:rFonts w:ascii="Arial" w:hAnsi="Arial" w:cs="Arial"/>
          <w:b/>
          <w:bCs/>
          <w:sz w:val="20"/>
          <w:szCs w:val="20"/>
        </w:rPr>
      </w:pPr>
    </w:p>
    <w:p w:rsidR="000275F1" w:rsidRPr="00AE044C" w:rsidRDefault="000275F1" w:rsidP="000275F1">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p>
    <w:p w:rsidR="000275F1" w:rsidRPr="00AE044C" w:rsidRDefault="000275F1" w:rsidP="000275F1">
      <w:pPr>
        <w:spacing w:after="0" w:line="240" w:lineRule="auto"/>
        <w:jc w:val="both"/>
        <w:rPr>
          <w:rFonts w:ascii="Arial" w:hAnsi="Arial" w:cs="Arial"/>
          <w:b/>
          <w:sz w:val="20"/>
          <w:szCs w:val="20"/>
        </w:rPr>
      </w:pP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7A1A2A" w:rsidRPr="00AE044C" w:rsidRDefault="009C2F09"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Conditions techniques de fonctionnement</w:t>
      </w:r>
    </w:p>
    <w:p w:rsidR="00AF5F64" w:rsidRPr="00AE044C" w:rsidRDefault="00AF5F64" w:rsidP="00AE044C">
      <w:pPr>
        <w:tabs>
          <w:tab w:val="left" w:pos="284"/>
          <w:tab w:val="left" w:pos="567"/>
        </w:tabs>
        <w:spacing w:after="0" w:line="240" w:lineRule="auto"/>
        <w:jc w:val="both"/>
        <w:rPr>
          <w:rFonts w:ascii="Arial" w:hAnsi="Arial" w:cs="Arial"/>
          <w:sz w:val="20"/>
          <w:szCs w:val="20"/>
          <w:u w:val="single"/>
        </w:rPr>
      </w:pPr>
    </w:p>
    <w:p w:rsidR="007A1A2A" w:rsidRPr="00AE044C" w:rsidRDefault="007A1A2A"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 xml:space="preserve">Localisation et liaisons fonctionnelles entre </w:t>
      </w:r>
      <w:r w:rsidR="002C6382">
        <w:rPr>
          <w:rFonts w:ascii="Arial" w:hAnsi="Arial" w:cs="Arial"/>
          <w:sz w:val="20"/>
          <w:szCs w:val="20"/>
          <w:u w:val="single"/>
        </w:rPr>
        <w:t xml:space="preserve">les </w:t>
      </w:r>
      <w:r w:rsidR="002C6382" w:rsidRPr="002C6382">
        <w:rPr>
          <w:rFonts w:ascii="Arial" w:hAnsi="Arial" w:cs="Arial"/>
          <w:sz w:val="20"/>
          <w:szCs w:val="20"/>
          <w:u w:val="single"/>
        </w:rPr>
        <w:t xml:space="preserve">activités interventionnelles par voie </w:t>
      </w:r>
      <w:proofErr w:type="spellStart"/>
      <w:r w:rsidR="002C6382" w:rsidRPr="002C6382">
        <w:rPr>
          <w:rFonts w:ascii="Arial" w:hAnsi="Arial" w:cs="Arial"/>
          <w:sz w:val="20"/>
          <w:szCs w:val="20"/>
          <w:u w:val="single"/>
        </w:rPr>
        <w:t>endovasculaire</w:t>
      </w:r>
      <w:proofErr w:type="spellEnd"/>
      <w:r w:rsidR="002C6382" w:rsidRPr="002C6382">
        <w:rPr>
          <w:rFonts w:ascii="Arial" w:hAnsi="Arial" w:cs="Arial"/>
          <w:sz w:val="20"/>
          <w:szCs w:val="20"/>
          <w:u w:val="single"/>
        </w:rPr>
        <w:t xml:space="preserve"> en neuroradiologie </w:t>
      </w:r>
      <w:r w:rsidRPr="00AE044C">
        <w:rPr>
          <w:rFonts w:ascii="Arial" w:hAnsi="Arial" w:cs="Arial"/>
          <w:sz w:val="20"/>
          <w:szCs w:val="20"/>
          <w:u w:val="single"/>
        </w:rPr>
        <w:t>et les autres services</w:t>
      </w:r>
    </w:p>
    <w:p w:rsidR="007A1A2A" w:rsidRPr="00AE044C" w:rsidRDefault="007A1A2A" w:rsidP="00AE044C">
      <w:pPr>
        <w:spacing w:after="0" w:line="240" w:lineRule="auto"/>
        <w:jc w:val="both"/>
        <w:rPr>
          <w:rFonts w:ascii="Arial" w:hAnsi="Arial" w:cs="Arial"/>
          <w:i/>
          <w:sz w:val="20"/>
          <w:szCs w:val="20"/>
        </w:rPr>
      </w:pP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Article R6123-105</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L'autorisation prévue par l'article L. 6122-1 ne peut être délivrée à un établissement de santé ou à un groupement de coopération sanitaire que s'il dispose sur un même site, éventuellement par convention avec un autre établissement implanté sur ce site, dans un bâtiment commun ou à défaut dans des bâtiments voisins, des moyens suivants :</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 xml:space="preserve">1° Une unité d'hospitalisation prenant en charge les patients relevant des activités interventionnelles par voie </w:t>
      </w:r>
      <w:proofErr w:type="spellStart"/>
      <w:r w:rsidRPr="00DC7741">
        <w:rPr>
          <w:rFonts w:ascii="Arial" w:eastAsia="Times New Roman" w:hAnsi="Arial" w:cs="Arial"/>
          <w:i/>
          <w:sz w:val="20"/>
          <w:szCs w:val="20"/>
          <w:lang w:eastAsia="fr-FR"/>
        </w:rPr>
        <w:t>endovasculaire</w:t>
      </w:r>
      <w:proofErr w:type="spellEnd"/>
      <w:r w:rsidRPr="00DC7741">
        <w:rPr>
          <w:rFonts w:ascii="Arial" w:eastAsia="Times New Roman" w:hAnsi="Arial" w:cs="Arial"/>
          <w:i/>
          <w:sz w:val="20"/>
          <w:szCs w:val="20"/>
          <w:lang w:eastAsia="fr-FR"/>
        </w:rPr>
        <w:t xml:space="preserve"> en neuroradiologie ;</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2° Une salle d'angiographie numérisée interventionnelle spécifique pour ces activités ;</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3° Une unité de neurochirurgie autorisée ;</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4° Une unité de réanimation autorisée ;</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5° Un plateau technique d'imagerie permettant de pratiquer des examens de neuroradiologie.</w:t>
      </w:r>
    </w:p>
    <w:p w:rsidR="00CA3E4E"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7A1A2A" w:rsidRPr="00DC7741" w:rsidRDefault="00CA3E4E" w:rsidP="00CA3E4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L'autorisation précise le site sur lequel l'activité est exercée. Il ne peut être délivré qu'une autorisation par site.</w:t>
      </w:r>
    </w:p>
    <w:p w:rsidR="00C47841" w:rsidRDefault="00C47841" w:rsidP="00AE044C">
      <w:pPr>
        <w:tabs>
          <w:tab w:val="left" w:pos="284"/>
          <w:tab w:val="left" w:pos="567"/>
        </w:tabs>
        <w:spacing w:after="0" w:line="240" w:lineRule="auto"/>
        <w:jc w:val="both"/>
        <w:rPr>
          <w:rFonts w:ascii="Arial" w:hAnsi="Arial" w:cs="Arial"/>
          <w:sz w:val="20"/>
          <w:szCs w:val="20"/>
        </w:rPr>
      </w:pPr>
    </w:p>
    <w:p w:rsidR="00DC7741" w:rsidRPr="00DC7741" w:rsidRDefault="00DC7741" w:rsidP="00DC77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C7741">
        <w:rPr>
          <w:rFonts w:ascii="Arial" w:hAnsi="Arial" w:cs="Arial"/>
          <w:i/>
          <w:sz w:val="20"/>
          <w:szCs w:val="20"/>
        </w:rPr>
        <w:t>Article R6123-109</w:t>
      </w:r>
    </w:p>
    <w:p w:rsidR="00DC7741" w:rsidRPr="00DC7741" w:rsidRDefault="00DC7741" w:rsidP="00DC77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DC7741" w:rsidRPr="00DC7741" w:rsidRDefault="00DC7741" w:rsidP="00DC77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C7741">
        <w:rPr>
          <w:rFonts w:ascii="Arial" w:hAnsi="Arial" w:cs="Arial"/>
          <w:i/>
          <w:sz w:val="20"/>
          <w:szCs w:val="20"/>
        </w:rPr>
        <w:lastRenderedPageBreak/>
        <w:t xml:space="preserve">Le titulaire de l'autorisation de pratiquer les activités interventionnelles par voie </w:t>
      </w:r>
      <w:proofErr w:type="spellStart"/>
      <w:r w:rsidRPr="00DC7741">
        <w:rPr>
          <w:rFonts w:ascii="Arial" w:hAnsi="Arial" w:cs="Arial"/>
          <w:i/>
          <w:sz w:val="20"/>
          <w:szCs w:val="20"/>
        </w:rPr>
        <w:t>endovasculaire</w:t>
      </w:r>
      <w:proofErr w:type="spellEnd"/>
      <w:r w:rsidRPr="00DC7741">
        <w:rPr>
          <w:rFonts w:ascii="Arial" w:hAnsi="Arial" w:cs="Arial"/>
          <w:i/>
          <w:sz w:val="20"/>
          <w:szCs w:val="20"/>
        </w:rPr>
        <w:t xml:space="preserve"> en neuroradiologie assure à tout moment, le cas échéant par convention avec d'autres établissements de santé ou groupements de coopération sanitaire, l'accès des patients à une unité de neurologie comprenant une activité </w:t>
      </w:r>
      <w:proofErr w:type="spellStart"/>
      <w:r w:rsidRPr="00DC7741">
        <w:rPr>
          <w:rFonts w:ascii="Arial" w:hAnsi="Arial" w:cs="Arial"/>
          <w:i/>
          <w:sz w:val="20"/>
          <w:szCs w:val="20"/>
        </w:rPr>
        <w:t>neurovasculaire</w:t>
      </w:r>
      <w:proofErr w:type="spellEnd"/>
      <w:r w:rsidRPr="00DC7741">
        <w:rPr>
          <w:rFonts w:ascii="Arial" w:hAnsi="Arial" w:cs="Arial"/>
          <w:i/>
          <w:sz w:val="20"/>
          <w:szCs w:val="20"/>
        </w:rPr>
        <w:t>.</w:t>
      </w:r>
    </w:p>
    <w:p w:rsidR="00DC7741" w:rsidRPr="00DC7741" w:rsidRDefault="00DC7741" w:rsidP="00DC77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C47841" w:rsidRPr="00C47841" w:rsidRDefault="00DC7741" w:rsidP="00DC7741">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C7741">
        <w:rPr>
          <w:rFonts w:ascii="Arial" w:hAnsi="Arial" w:cs="Arial"/>
          <w:i/>
          <w:sz w:val="20"/>
          <w:szCs w:val="20"/>
        </w:rPr>
        <w:t>Lorsque la prestation est assurée en application d'une convention, elle doit l'être dans des délais compatibles avec les impératifs de sécurité.</w:t>
      </w:r>
    </w:p>
    <w:p w:rsidR="004E5F29" w:rsidRDefault="004E5F29" w:rsidP="00AE044C">
      <w:pPr>
        <w:tabs>
          <w:tab w:val="left" w:pos="284"/>
          <w:tab w:val="left" w:pos="567"/>
        </w:tabs>
        <w:spacing w:after="0" w:line="240" w:lineRule="auto"/>
        <w:jc w:val="both"/>
        <w:rPr>
          <w:rFonts w:ascii="Arial" w:hAnsi="Arial" w:cs="Arial"/>
          <w:sz w:val="20"/>
          <w:szCs w:val="20"/>
        </w:rPr>
      </w:pPr>
    </w:p>
    <w:p w:rsidR="0009738C" w:rsidRDefault="0009738C" w:rsidP="00AE044C">
      <w:pPr>
        <w:tabs>
          <w:tab w:val="left" w:pos="284"/>
          <w:tab w:val="left" w:pos="567"/>
        </w:tabs>
        <w:spacing w:after="0" w:line="240" w:lineRule="auto"/>
        <w:jc w:val="both"/>
        <w:rPr>
          <w:rFonts w:ascii="Arial" w:hAnsi="Arial" w:cs="Arial"/>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1701"/>
        <w:gridCol w:w="1701"/>
      </w:tblGrid>
      <w:tr w:rsidR="00307113" w:rsidRPr="00935B2E" w:rsidTr="00CA5EAB">
        <w:tc>
          <w:tcPr>
            <w:tcW w:w="2835" w:type="dxa"/>
            <w:tcBorders>
              <w:top w:val="nil"/>
              <w:left w:val="nil"/>
              <w:bottom w:val="single" w:sz="4" w:space="0" w:color="333399"/>
              <w:right w:val="single" w:sz="4" w:space="0" w:color="333399"/>
            </w:tcBorders>
          </w:tcPr>
          <w:p w:rsidR="00307113" w:rsidRPr="00CA5EAB" w:rsidRDefault="00307113" w:rsidP="00E824C8">
            <w:pPr>
              <w:tabs>
                <w:tab w:val="left" w:pos="284"/>
                <w:tab w:val="left" w:pos="567"/>
              </w:tabs>
              <w:jc w:val="both"/>
              <w:rPr>
                <w:rFonts w:ascii="Arial" w:hAnsi="Arial" w:cs="Arial"/>
                <w:sz w:val="20"/>
                <w:szCs w:val="20"/>
              </w:rPr>
            </w:pPr>
          </w:p>
        </w:tc>
        <w:tc>
          <w:tcPr>
            <w:tcW w:w="5103" w:type="dxa"/>
            <w:gridSpan w:val="3"/>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spacing w:before="40" w:after="40"/>
              <w:jc w:val="center"/>
              <w:rPr>
                <w:rFonts w:ascii="Arial" w:hAnsi="Arial" w:cs="Arial"/>
                <w:b/>
                <w:sz w:val="20"/>
                <w:szCs w:val="20"/>
              </w:rPr>
            </w:pPr>
            <w:r w:rsidRPr="00CA5EAB">
              <w:rPr>
                <w:rFonts w:ascii="Arial" w:hAnsi="Arial" w:cs="Arial"/>
                <w:b/>
                <w:sz w:val="20"/>
                <w:szCs w:val="20"/>
              </w:rPr>
              <w:t>Service de NRIV</w:t>
            </w:r>
          </w:p>
        </w:tc>
        <w:tc>
          <w:tcPr>
            <w:tcW w:w="1701" w:type="dxa"/>
            <w:vMerge w:val="restart"/>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Accès par convention autre établissement</w:t>
            </w:r>
          </w:p>
        </w:tc>
      </w:tr>
      <w:tr w:rsidR="00307113" w:rsidRPr="00935B2E" w:rsidTr="00CA5EAB">
        <w:tc>
          <w:tcPr>
            <w:tcW w:w="2835"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Services</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Même site</w:t>
            </w:r>
          </w:p>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Même bâtiment</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Même site</w:t>
            </w:r>
          </w:p>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Autre bâtiment</w:t>
            </w:r>
          </w:p>
        </w:tc>
        <w:tc>
          <w:tcPr>
            <w:tcW w:w="1701" w:type="dxa"/>
            <w:tcBorders>
              <w:top w:val="single" w:sz="4" w:space="0" w:color="333399"/>
              <w:left w:val="single" w:sz="4" w:space="0" w:color="333399"/>
              <w:bottom w:val="single" w:sz="4" w:space="0" w:color="333399"/>
              <w:right w:val="single" w:sz="4" w:space="0" w:color="333399"/>
            </w:tcBorders>
            <w:shd w:val="clear" w:color="auto" w:fill="D9D9D9" w:themeFill="background1" w:themeFillShade="D9"/>
            <w:vAlign w:val="center"/>
          </w:tcPr>
          <w:p w:rsidR="00307113" w:rsidRPr="00CA5EAB" w:rsidRDefault="00307113" w:rsidP="00CA5EAB">
            <w:pPr>
              <w:tabs>
                <w:tab w:val="left" w:pos="284"/>
                <w:tab w:val="left" w:pos="567"/>
              </w:tabs>
              <w:jc w:val="center"/>
              <w:rPr>
                <w:rFonts w:ascii="Arial" w:hAnsi="Arial" w:cs="Arial"/>
                <w:b/>
                <w:sz w:val="20"/>
                <w:szCs w:val="20"/>
              </w:rPr>
            </w:pPr>
            <w:r w:rsidRPr="00CA5EAB">
              <w:rPr>
                <w:rFonts w:ascii="Arial" w:hAnsi="Arial" w:cs="Arial"/>
                <w:b/>
                <w:sz w:val="20"/>
                <w:szCs w:val="20"/>
              </w:rPr>
              <w:t>Autre site</w:t>
            </w:r>
          </w:p>
        </w:tc>
        <w:tc>
          <w:tcPr>
            <w:tcW w:w="1701" w:type="dxa"/>
            <w:vMerge/>
            <w:tcBorders>
              <w:top w:val="single" w:sz="4" w:space="0" w:color="333399"/>
              <w:left w:val="single" w:sz="4" w:space="0" w:color="333399"/>
              <w:bottom w:val="single" w:sz="4" w:space="0" w:color="333399"/>
              <w:right w:val="single" w:sz="4" w:space="0" w:color="333399"/>
            </w:tcBorders>
            <w:shd w:val="clear" w:color="auto" w:fill="D9D9D9" w:themeFill="background1" w:themeFillShade="D9"/>
          </w:tcPr>
          <w:p w:rsidR="00307113" w:rsidRPr="00CA5EAB" w:rsidRDefault="00307113" w:rsidP="00E824C8">
            <w:pPr>
              <w:tabs>
                <w:tab w:val="left" w:pos="284"/>
                <w:tab w:val="left" w:pos="567"/>
              </w:tabs>
              <w:jc w:val="both"/>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rPr>
                <w:rFonts w:ascii="Arial" w:hAnsi="Arial" w:cs="Arial"/>
                <w:sz w:val="20"/>
                <w:szCs w:val="20"/>
              </w:rPr>
            </w:pPr>
            <w:r w:rsidRPr="00CA5EAB">
              <w:rPr>
                <w:rFonts w:ascii="Arial" w:hAnsi="Arial" w:cs="Arial"/>
                <w:sz w:val="20"/>
                <w:szCs w:val="20"/>
              </w:rPr>
              <w:t>Neurochirurgie</w:t>
            </w: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rPr>
                <w:rFonts w:ascii="Arial" w:hAnsi="Arial" w:cs="Arial"/>
                <w:sz w:val="20"/>
                <w:szCs w:val="20"/>
              </w:rPr>
            </w:pPr>
            <w:r w:rsidRPr="00CA5EAB">
              <w:rPr>
                <w:rFonts w:ascii="Arial" w:hAnsi="Arial" w:cs="Arial"/>
                <w:sz w:val="20"/>
                <w:szCs w:val="20"/>
              </w:rPr>
              <w:t xml:space="preserve">Réanimation / </w:t>
            </w:r>
            <w:proofErr w:type="spellStart"/>
            <w:r w:rsidRPr="00CA5EAB">
              <w:rPr>
                <w:rFonts w:ascii="Arial" w:hAnsi="Arial" w:cs="Arial"/>
                <w:sz w:val="20"/>
                <w:szCs w:val="20"/>
              </w:rPr>
              <w:t>Surv</w:t>
            </w:r>
            <w:proofErr w:type="spellEnd"/>
            <w:r w:rsidRPr="00CA5EAB">
              <w:rPr>
                <w:rFonts w:ascii="Arial" w:hAnsi="Arial" w:cs="Arial"/>
                <w:sz w:val="20"/>
                <w:szCs w:val="20"/>
              </w:rPr>
              <w:t>. continue</w:t>
            </w: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rPr>
                <w:rFonts w:ascii="Arial" w:hAnsi="Arial" w:cs="Arial"/>
                <w:sz w:val="20"/>
                <w:szCs w:val="20"/>
              </w:rPr>
            </w:pPr>
            <w:r w:rsidRPr="00CA5EAB">
              <w:rPr>
                <w:rFonts w:ascii="Arial" w:hAnsi="Arial" w:cs="Arial"/>
                <w:sz w:val="20"/>
                <w:szCs w:val="20"/>
              </w:rPr>
              <w:t>Scanner</w:t>
            </w: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rPr>
                <w:rFonts w:ascii="Arial" w:hAnsi="Arial" w:cs="Arial"/>
                <w:sz w:val="20"/>
                <w:szCs w:val="20"/>
              </w:rPr>
            </w:pPr>
            <w:r w:rsidRPr="00CA5EAB">
              <w:rPr>
                <w:rFonts w:ascii="Arial" w:hAnsi="Arial" w:cs="Arial"/>
                <w:sz w:val="20"/>
                <w:szCs w:val="20"/>
              </w:rPr>
              <w:t>IRM</w:t>
            </w: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rPr>
                <w:rFonts w:ascii="Arial" w:hAnsi="Arial" w:cs="Arial"/>
                <w:sz w:val="20"/>
                <w:szCs w:val="20"/>
              </w:rPr>
            </w:pPr>
            <w:r w:rsidRPr="00CA5EAB">
              <w:rPr>
                <w:rFonts w:ascii="Arial" w:hAnsi="Arial" w:cs="Arial"/>
                <w:sz w:val="20"/>
                <w:szCs w:val="20"/>
              </w:rPr>
              <w:t>Neurologie</w:t>
            </w: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jc w:val="center"/>
              <w:rPr>
                <w:rFonts w:ascii="Arial" w:hAnsi="Arial" w:cs="Arial"/>
                <w:sz w:val="20"/>
                <w:szCs w:val="20"/>
              </w:rPr>
            </w:pPr>
          </w:p>
        </w:tc>
      </w:tr>
      <w:tr w:rsidR="00307113" w:rsidRPr="00935B2E" w:rsidTr="00E824C8">
        <w:tc>
          <w:tcPr>
            <w:tcW w:w="2835"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rPr>
                <w:rFonts w:ascii="Arial" w:hAnsi="Arial" w:cs="Arial"/>
                <w:sz w:val="20"/>
                <w:szCs w:val="20"/>
              </w:rPr>
            </w:pPr>
            <w:r w:rsidRPr="00CA5EAB">
              <w:rPr>
                <w:rFonts w:ascii="Arial" w:hAnsi="Arial" w:cs="Arial"/>
                <w:sz w:val="20"/>
                <w:szCs w:val="20"/>
              </w:rPr>
              <w:t xml:space="preserve">Unité </w:t>
            </w:r>
            <w:proofErr w:type="spellStart"/>
            <w:r w:rsidRPr="00CA5EAB">
              <w:rPr>
                <w:rFonts w:ascii="Arial" w:hAnsi="Arial" w:cs="Arial"/>
                <w:sz w:val="20"/>
                <w:szCs w:val="20"/>
              </w:rPr>
              <w:t>neurovasculaire</w:t>
            </w:r>
            <w:proofErr w:type="spellEnd"/>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c>
          <w:tcPr>
            <w:tcW w:w="1701" w:type="dxa"/>
            <w:tcBorders>
              <w:top w:val="single" w:sz="4" w:space="0" w:color="333399"/>
              <w:left w:val="single" w:sz="4" w:space="0" w:color="333399"/>
              <w:bottom w:val="single" w:sz="4" w:space="0" w:color="333399"/>
              <w:right w:val="single" w:sz="4" w:space="0" w:color="333399"/>
            </w:tcBorders>
          </w:tcPr>
          <w:p w:rsidR="00307113" w:rsidRPr="00CA5EAB" w:rsidRDefault="00307113" w:rsidP="00E824C8">
            <w:pPr>
              <w:tabs>
                <w:tab w:val="left" w:pos="284"/>
                <w:tab w:val="left" w:pos="567"/>
              </w:tabs>
              <w:spacing w:before="40" w:after="40"/>
              <w:jc w:val="center"/>
              <w:rPr>
                <w:rFonts w:ascii="Arial" w:hAnsi="Arial" w:cs="Arial"/>
                <w:sz w:val="20"/>
                <w:szCs w:val="20"/>
              </w:rPr>
            </w:pPr>
          </w:p>
        </w:tc>
      </w:tr>
    </w:tbl>
    <w:p w:rsidR="00307113" w:rsidRDefault="00307113" w:rsidP="00307113">
      <w:pPr>
        <w:tabs>
          <w:tab w:val="left" w:pos="567"/>
        </w:tabs>
        <w:jc w:val="both"/>
        <w:rPr>
          <w:b/>
          <w:color w:val="333399"/>
        </w:rPr>
      </w:pPr>
    </w:p>
    <w:p w:rsidR="007A1A2A" w:rsidRPr="00AE044C" w:rsidRDefault="007A1A2A" w:rsidP="00AE044C">
      <w:pPr>
        <w:spacing w:after="0" w:line="240" w:lineRule="auto"/>
        <w:jc w:val="both"/>
        <w:rPr>
          <w:rFonts w:ascii="Arial" w:eastAsia="Times New Roman" w:hAnsi="Arial" w:cs="Arial"/>
          <w:i/>
          <w:sz w:val="20"/>
          <w:szCs w:val="20"/>
          <w:u w:val="single"/>
          <w:lang w:eastAsia="fr-FR"/>
        </w:rPr>
      </w:pPr>
      <w:r w:rsidRPr="00AE044C">
        <w:rPr>
          <w:rFonts w:ascii="Arial" w:hAnsi="Arial" w:cs="Arial"/>
          <w:color w:val="333399"/>
          <w:sz w:val="20"/>
          <w:szCs w:val="20"/>
          <w:u w:val="single"/>
        </w:rPr>
        <w:sym w:font="Wingdings" w:char="F0A7"/>
      </w:r>
      <w:r w:rsidR="00A92D31" w:rsidRPr="00AE044C">
        <w:rPr>
          <w:rFonts w:ascii="Arial" w:hAnsi="Arial" w:cs="Arial"/>
          <w:color w:val="333399"/>
          <w:sz w:val="20"/>
          <w:szCs w:val="20"/>
          <w:u w:val="single"/>
        </w:rPr>
        <w:t xml:space="preserve"> </w:t>
      </w:r>
      <w:r w:rsidR="00423F7B" w:rsidRPr="00AE044C">
        <w:rPr>
          <w:rFonts w:ascii="Arial" w:hAnsi="Arial" w:cs="Arial"/>
          <w:sz w:val="20"/>
          <w:szCs w:val="20"/>
          <w:u w:val="single"/>
        </w:rPr>
        <w:t xml:space="preserve">Inscription dans </w:t>
      </w:r>
      <w:r w:rsidRPr="00AE044C">
        <w:rPr>
          <w:rFonts w:ascii="Arial" w:hAnsi="Arial" w:cs="Arial"/>
          <w:sz w:val="20"/>
          <w:szCs w:val="20"/>
          <w:u w:val="single"/>
        </w:rPr>
        <w:t>la filière urgence</w:t>
      </w:r>
    </w:p>
    <w:p w:rsidR="007A1A2A" w:rsidRDefault="007A1A2A" w:rsidP="00AE044C">
      <w:pPr>
        <w:spacing w:after="0" w:line="240" w:lineRule="auto"/>
        <w:jc w:val="both"/>
        <w:rPr>
          <w:rFonts w:ascii="Arial" w:eastAsia="Times New Roman" w:hAnsi="Arial" w:cs="Arial"/>
          <w:b/>
          <w:i/>
          <w:sz w:val="20"/>
          <w:szCs w:val="20"/>
          <w:lang w:eastAsia="fr-FR"/>
        </w:rPr>
      </w:pPr>
    </w:p>
    <w:p w:rsidR="00D648F0" w:rsidRPr="00AE044C" w:rsidRDefault="00D648F0" w:rsidP="00D648F0">
      <w:pPr>
        <w:tabs>
          <w:tab w:val="left" w:pos="284"/>
          <w:tab w:val="left" w:pos="567"/>
        </w:tabs>
        <w:spacing w:after="0" w:line="240" w:lineRule="auto"/>
        <w:jc w:val="both"/>
        <w:rPr>
          <w:rFonts w:ascii="Arial" w:hAnsi="Arial" w:cs="Arial"/>
          <w:sz w:val="20"/>
          <w:szCs w:val="20"/>
          <w:u w:val="single"/>
        </w:rPr>
      </w:pPr>
    </w:p>
    <w:p w:rsidR="00D648F0" w:rsidRPr="00DC7741" w:rsidRDefault="00D648F0" w:rsidP="00D648F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Article R6123-108</w:t>
      </w:r>
    </w:p>
    <w:p w:rsidR="00D648F0" w:rsidRPr="00DC7741" w:rsidRDefault="00D648F0" w:rsidP="00D648F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p>
    <w:p w:rsidR="00D648F0" w:rsidRDefault="00D648F0" w:rsidP="00D648F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 xml:space="preserve">Le titulaire de l'autorisation de pratiquer les activités interventionnelles par voie </w:t>
      </w:r>
      <w:proofErr w:type="spellStart"/>
      <w:r w:rsidRPr="00DC7741">
        <w:rPr>
          <w:rFonts w:ascii="Arial" w:eastAsia="Times New Roman" w:hAnsi="Arial" w:cs="Arial"/>
          <w:i/>
          <w:sz w:val="20"/>
          <w:szCs w:val="20"/>
          <w:lang w:eastAsia="fr-FR"/>
        </w:rPr>
        <w:t>endovasculaire</w:t>
      </w:r>
      <w:proofErr w:type="spellEnd"/>
      <w:r w:rsidRPr="00DC7741">
        <w:rPr>
          <w:rFonts w:ascii="Arial" w:eastAsia="Times New Roman" w:hAnsi="Arial" w:cs="Arial"/>
          <w:i/>
          <w:sz w:val="20"/>
          <w:szCs w:val="20"/>
          <w:lang w:eastAsia="fr-FR"/>
        </w:rPr>
        <w:t xml:space="preserve"> en neuroradiologie assure en permanence, en liaison avec le service d'aide médicale urgente appelé SAMU ou les structures des urgences mentionnées à l'article R. 6123-1, le diagnostic, y compris par télémédecine, </w:t>
      </w:r>
      <w:r>
        <w:rPr>
          <w:rFonts w:ascii="Arial" w:eastAsia="Times New Roman" w:hAnsi="Arial" w:cs="Arial"/>
          <w:i/>
          <w:sz w:val="20"/>
          <w:szCs w:val="20"/>
          <w:lang w:eastAsia="fr-FR"/>
        </w:rPr>
        <w:t xml:space="preserve">et le traitement des patients. </w:t>
      </w:r>
    </w:p>
    <w:p w:rsidR="00D648F0" w:rsidRPr="00DC7741" w:rsidRDefault="00D648F0" w:rsidP="00D648F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DC7741">
        <w:rPr>
          <w:rFonts w:ascii="Arial" w:eastAsia="Times New Roman" w:hAnsi="Arial" w:cs="Arial"/>
          <w:i/>
          <w:sz w:val="20"/>
          <w:szCs w:val="20"/>
          <w:lang w:eastAsia="fr-FR"/>
        </w:rPr>
        <w:t xml:space="preserve">Cette permanence peut être commune à plusieurs sites autorisés à pratiquer ces activités, selon les modalités d'organisation de l'accès aux soins définie dans le schéma interrégional d'organisation des soins des activités interventionnelles par voie </w:t>
      </w:r>
      <w:proofErr w:type="spellStart"/>
      <w:r w:rsidRPr="00DC7741">
        <w:rPr>
          <w:rFonts w:ascii="Arial" w:eastAsia="Times New Roman" w:hAnsi="Arial" w:cs="Arial"/>
          <w:i/>
          <w:sz w:val="20"/>
          <w:szCs w:val="20"/>
          <w:lang w:eastAsia="fr-FR"/>
        </w:rPr>
        <w:t>endovasculaire</w:t>
      </w:r>
      <w:proofErr w:type="spellEnd"/>
      <w:r w:rsidRPr="00DC7741">
        <w:rPr>
          <w:rFonts w:ascii="Arial" w:eastAsia="Times New Roman" w:hAnsi="Arial" w:cs="Arial"/>
          <w:i/>
          <w:sz w:val="20"/>
          <w:szCs w:val="20"/>
          <w:lang w:eastAsia="fr-FR"/>
        </w:rPr>
        <w:t xml:space="preserve"> en neuroradiologie. Dans ce cas, une convention est établie entre les titulaires d'autorisation propre à chaque site.</w:t>
      </w:r>
    </w:p>
    <w:p w:rsidR="00D648F0" w:rsidRDefault="00D648F0" w:rsidP="00AE044C">
      <w:pPr>
        <w:spacing w:after="0" w:line="240" w:lineRule="auto"/>
        <w:jc w:val="both"/>
        <w:rPr>
          <w:rFonts w:ascii="Arial" w:eastAsia="Times New Roman" w:hAnsi="Arial" w:cs="Arial"/>
          <w:b/>
          <w:i/>
          <w:sz w:val="20"/>
          <w:szCs w:val="20"/>
          <w:lang w:eastAsia="fr-FR"/>
        </w:rPr>
      </w:pPr>
    </w:p>
    <w:p w:rsidR="00D648F0" w:rsidRPr="00AE044C" w:rsidRDefault="00D648F0" w:rsidP="00AE044C">
      <w:pPr>
        <w:spacing w:after="0" w:line="240" w:lineRule="auto"/>
        <w:jc w:val="both"/>
        <w:rPr>
          <w:rFonts w:ascii="Arial" w:eastAsia="Times New Roman" w:hAnsi="Arial" w:cs="Arial"/>
          <w:b/>
          <w:i/>
          <w:sz w:val="20"/>
          <w:szCs w:val="20"/>
          <w:lang w:eastAsia="fr-FR"/>
        </w:rPr>
      </w:pPr>
    </w:p>
    <w:p w:rsidR="00D648F0" w:rsidRDefault="00D648F0" w:rsidP="00AE044C">
      <w:pPr>
        <w:spacing w:after="0" w:line="240" w:lineRule="auto"/>
        <w:jc w:val="both"/>
        <w:rPr>
          <w:rFonts w:ascii="Arial" w:hAnsi="Arial" w:cs="Arial"/>
          <w:sz w:val="20"/>
          <w:szCs w:val="20"/>
        </w:rPr>
      </w:pPr>
    </w:p>
    <w:p w:rsidR="00875ED8" w:rsidRPr="00AE044C" w:rsidRDefault="00875ED8" w:rsidP="00AE044C">
      <w:pPr>
        <w:spacing w:after="0" w:line="240" w:lineRule="auto"/>
        <w:jc w:val="both"/>
        <w:rPr>
          <w:rFonts w:ascii="Arial" w:hAnsi="Arial" w:cs="Arial"/>
          <w:sz w:val="20"/>
          <w:szCs w:val="20"/>
          <w:lang w:eastAsia="fr-FR"/>
        </w:rPr>
      </w:pPr>
      <w:r w:rsidRPr="00AE044C">
        <w:rPr>
          <w:rFonts w:ascii="Arial" w:hAnsi="Arial" w:cs="Arial"/>
          <w:sz w:val="20"/>
          <w:szCs w:val="20"/>
        </w:rPr>
        <w:sym w:font="Wingdings" w:char="F0D8"/>
      </w:r>
      <w:r w:rsidRPr="00AE044C">
        <w:rPr>
          <w:rFonts w:ascii="Arial" w:hAnsi="Arial" w:cs="Arial"/>
          <w:sz w:val="20"/>
          <w:szCs w:val="20"/>
        </w:rPr>
        <w:tab/>
      </w:r>
      <w:r w:rsidRPr="00AE044C">
        <w:rPr>
          <w:rFonts w:ascii="Arial" w:hAnsi="Arial" w:cs="Arial"/>
          <w:sz w:val="20"/>
          <w:szCs w:val="20"/>
          <w:lang w:eastAsia="fr-FR"/>
        </w:rPr>
        <w:t>Modalités de coopération avec le service d’urgences et le SMUR :</w:t>
      </w:r>
    </w:p>
    <w:p w:rsidR="007A1A2A" w:rsidRDefault="00D27CA0" w:rsidP="00AE044C">
      <w:pPr>
        <w:tabs>
          <w:tab w:val="left" w:pos="284"/>
          <w:tab w:val="left" w:pos="567"/>
        </w:tabs>
        <w:spacing w:after="0" w:line="240" w:lineRule="auto"/>
        <w:jc w:val="both"/>
        <w:rPr>
          <w:rFonts w:ascii="Arial" w:hAnsi="Arial" w:cs="Arial"/>
          <w:b/>
          <w:sz w:val="20"/>
          <w:szCs w:val="20"/>
        </w:rPr>
      </w:pPr>
      <w:r w:rsidRPr="00AE044C">
        <w:rPr>
          <w:rFonts w:ascii="Arial" w:hAnsi="Arial" w:cs="Arial"/>
          <w:b/>
          <w:sz w:val="20"/>
          <w:szCs w:val="20"/>
        </w:rPr>
        <w:t>……………….</w:t>
      </w:r>
    </w:p>
    <w:p w:rsidR="00AE044C" w:rsidRDefault="00AE044C" w:rsidP="00AE044C">
      <w:pPr>
        <w:tabs>
          <w:tab w:val="left" w:pos="284"/>
          <w:tab w:val="left" w:pos="567"/>
        </w:tabs>
        <w:spacing w:after="0" w:line="240" w:lineRule="auto"/>
        <w:jc w:val="both"/>
        <w:rPr>
          <w:rFonts w:ascii="Arial" w:hAnsi="Arial" w:cs="Arial"/>
          <w:b/>
          <w:sz w:val="20"/>
          <w:szCs w:val="20"/>
        </w:rPr>
      </w:pPr>
    </w:p>
    <w:p w:rsidR="00B271F1" w:rsidRDefault="00B271F1" w:rsidP="00AE044C">
      <w:pPr>
        <w:tabs>
          <w:tab w:val="left" w:pos="284"/>
          <w:tab w:val="left" w:pos="567"/>
        </w:tabs>
        <w:spacing w:after="0" w:line="240" w:lineRule="auto"/>
        <w:jc w:val="both"/>
        <w:rPr>
          <w:rFonts w:ascii="Arial" w:hAnsi="Arial" w:cs="Arial"/>
          <w:b/>
          <w:sz w:val="20"/>
          <w:szCs w:val="20"/>
        </w:rPr>
      </w:pPr>
    </w:p>
    <w:p w:rsidR="00B271F1" w:rsidRDefault="00B271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Default="000275F1" w:rsidP="00AE044C">
      <w:pPr>
        <w:tabs>
          <w:tab w:val="left" w:pos="284"/>
          <w:tab w:val="left" w:pos="567"/>
        </w:tabs>
        <w:spacing w:after="0" w:line="240" w:lineRule="auto"/>
        <w:jc w:val="both"/>
        <w:rPr>
          <w:rFonts w:ascii="Arial" w:hAnsi="Arial" w:cs="Arial"/>
          <w:b/>
          <w:sz w:val="20"/>
          <w:szCs w:val="20"/>
        </w:rPr>
      </w:pPr>
    </w:p>
    <w:p w:rsidR="000275F1" w:rsidRPr="00AE044C" w:rsidRDefault="000275F1" w:rsidP="00AE044C">
      <w:pPr>
        <w:tabs>
          <w:tab w:val="left" w:pos="284"/>
          <w:tab w:val="left" w:pos="567"/>
        </w:tabs>
        <w:spacing w:after="0" w:line="240" w:lineRule="auto"/>
        <w:jc w:val="both"/>
        <w:rPr>
          <w:rFonts w:ascii="Arial" w:hAnsi="Arial" w:cs="Arial"/>
          <w:b/>
          <w:sz w:val="20"/>
          <w:szCs w:val="20"/>
        </w:rPr>
      </w:pPr>
    </w:p>
    <w:p w:rsidR="00374080" w:rsidRPr="00202382" w:rsidRDefault="00374080" w:rsidP="00374080">
      <w:pPr>
        <w:tabs>
          <w:tab w:val="left" w:pos="567"/>
        </w:tabs>
        <w:spacing w:after="0" w:line="240" w:lineRule="auto"/>
        <w:jc w:val="both"/>
        <w:rPr>
          <w:rFonts w:ascii="Arial" w:hAnsi="Arial" w:cs="Arial"/>
          <w:i/>
          <w:sz w:val="20"/>
          <w:szCs w:val="20"/>
        </w:rPr>
      </w:pPr>
    </w:p>
    <w:p w:rsidR="00374080" w:rsidRDefault="00374080" w:rsidP="00374080">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lastRenderedPageBreak/>
        <w:sym w:font="Wingdings" w:char="F0A7"/>
      </w:r>
      <w:r w:rsidRPr="00AE044C">
        <w:rPr>
          <w:rFonts w:ascii="Arial" w:hAnsi="Arial" w:cs="Arial"/>
          <w:sz w:val="20"/>
          <w:szCs w:val="20"/>
          <w:u w:val="single"/>
        </w:rPr>
        <w:tab/>
      </w:r>
      <w:r>
        <w:rPr>
          <w:rFonts w:ascii="Arial" w:hAnsi="Arial" w:cs="Arial"/>
          <w:sz w:val="20"/>
          <w:szCs w:val="20"/>
          <w:u w:val="single"/>
        </w:rPr>
        <w:t>Modalités et c</w:t>
      </w:r>
      <w:r w:rsidRPr="00AE044C">
        <w:rPr>
          <w:rFonts w:ascii="Arial" w:hAnsi="Arial" w:cs="Arial"/>
          <w:sz w:val="20"/>
          <w:szCs w:val="20"/>
          <w:u w:val="single"/>
        </w:rPr>
        <w:t xml:space="preserve">apacités d’hospitalisation </w:t>
      </w:r>
    </w:p>
    <w:p w:rsidR="00B271F1" w:rsidRDefault="00B271F1" w:rsidP="00B271F1">
      <w:pPr>
        <w:spacing w:after="0" w:line="240" w:lineRule="auto"/>
        <w:rPr>
          <w:rFonts w:ascii="Times New Roman" w:eastAsia="Times New Roman" w:hAnsi="Times New Roman"/>
          <w:sz w:val="24"/>
          <w:szCs w:val="24"/>
          <w:lang w:eastAsia="fr-FR"/>
        </w:rPr>
      </w:pPr>
    </w:p>
    <w:p w:rsidR="00977609" w:rsidRDefault="00977609" w:rsidP="00B271F1">
      <w:pPr>
        <w:spacing w:after="0" w:line="240" w:lineRule="auto"/>
        <w:rPr>
          <w:rFonts w:ascii="Times New Roman" w:eastAsia="Times New Roman" w:hAnsi="Times New Roman"/>
          <w:sz w:val="24"/>
          <w:szCs w:val="24"/>
          <w:lang w:eastAsia="fr-FR"/>
        </w:rPr>
      </w:pP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977609">
        <w:rPr>
          <w:rFonts w:ascii="Arial" w:hAnsi="Arial" w:cs="Arial"/>
          <w:i/>
          <w:sz w:val="20"/>
          <w:szCs w:val="20"/>
        </w:rPr>
        <w:t>Article D</w:t>
      </w:r>
      <w:r>
        <w:rPr>
          <w:rFonts w:ascii="Arial" w:hAnsi="Arial" w:cs="Arial"/>
          <w:i/>
          <w:sz w:val="20"/>
          <w:szCs w:val="20"/>
        </w:rPr>
        <w:t xml:space="preserve"> </w:t>
      </w:r>
      <w:r w:rsidRPr="00977609">
        <w:rPr>
          <w:rFonts w:ascii="Arial" w:hAnsi="Arial" w:cs="Arial"/>
          <w:i/>
          <w:sz w:val="20"/>
          <w:szCs w:val="20"/>
        </w:rPr>
        <w:t>6124-148</w:t>
      </w: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977609">
        <w:rPr>
          <w:rFonts w:ascii="Arial" w:hAnsi="Arial" w:cs="Arial"/>
          <w:i/>
          <w:sz w:val="20"/>
          <w:szCs w:val="20"/>
        </w:rPr>
        <w:t xml:space="preserve">L'hospitalisation des patients relevant des activités interventionnelles par voie </w:t>
      </w:r>
      <w:proofErr w:type="spellStart"/>
      <w:r w:rsidRPr="00977609">
        <w:rPr>
          <w:rFonts w:ascii="Arial" w:hAnsi="Arial" w:cs="Arial"/>
          <w:i/>
          <w:sz w:val="20"/>
          <w:szCs w:val="20"/>
        </w:rPr>
        <w:t>endovasculaire</w:t>
      </w:r>
      <w:proofErr w:type="spellEnd"/>
      <w:r w:rsidRPr="00977609">
        <w:rPr>
          <w:rFonts w:ascii="Arial" w:hAnsi="Arial" w:cs="Arial"/>
          <w:i/>
          <w:sz w:val="20"/>
          <w:szCs w:val="20"/>
        </w:rPr>
        <w:t xml:space="preserve"> en neuroradiologie est réalisée soit dans une unité dédiée aux activités interventionnelles en neuroradiologie, soit dans une unité de neurochirurgie, soit dans une unité de neurologie, ou par défaut dans une unité de médecine ou de chirurgie.</w:t>
      </w: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977609">
        <w:rPr>
          <w:rFonts w:ascii="Arial" w:hAnsi="Arial" w:cs="Arial"/>
          <w:i/>
          <w:sz w:val="20"/>
          <w:szCs w:val="20"/>
        </w:rPr>
        <w:t xml:space="preserve">Les unités d'hospitalisation, de réanimation et de surveillance continue disposent de lits en nombre suffisant pour être en mesure de prendre en charge à tout moment les patients relevant des activités interventionnelles par voie </w:t>
      </w:r>
      <w:proofErr w:type="spellStart"/>
      <w:r w:rsidRPr="00977609">
        <w:rPr>
          <w:rFonts w:ascii="Arial" w:hAnsi="Arial" w:cs="Arial"/>
          <w:i/>
          <w:sz w:val="20"/>
          <w:szCs w:val="20"/>
        </w:rPr>
        <w:t>endovasculaire</w:t>
      </w:r>
      <w:proofErr w:type="spellEnd"/>
      <w:r w:rsidRPr="00977609">
        <w:rPr>
          <w:rFonts w:ascii="Arial" w:hAnsi="Arial" w:cs="Arial"/>
          <w:i/>
          <w:sz w:val="20"/>
          <w:szCs w:val="20"/>
        </w:rPr>
        <w:t xml:space="preserve"> en neuroradiologie.</w:t>
      </w: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977609">
        <w:rPr>
          <w:rFonts w:ascii="Arial" w:hAnsi="Arial" w:cs="Arial"/>
          <w:i/>
          <w:sz w:val="20"/>
          <w:szCs w:val="20"/>
        </w:rPr>
        <w:t xml:space="preserve">Les unités d'hospitalisation complète, d'hospitalisation de jour et de consultation accueillant les patients relevant des activités interventionnelles par voie </w:t>
      </w:r>
      <w:proofErr w:type="spellStart"/>
      <w:r w:rsidRPr="00977609">
        <w:rPr>
          <w:rFonts w:ascii="Arial" w:hAnsi="Arial" w:cs="Arial"/>
          <w:i/>
          <w:sz w:val="20"/>
          <w:szCs w:val="20"/>
        </w:rPr>
        <w:t>endovasculaire</w:t>
      </w:r>
      <w:proofErr w:type="spellEnd"/>
      <w:r w:rsidRPr="00977609">
        <w:rPr>
          <w:rFonts w:ascii="Arial" w:hAnsi="Arial" w:cs="Arial"/>
          <w:i/>
          <w:sz w:val="20"/>
          <w:szCs w:val="20"/>
        </w:rPr>
        <w:t xml:space="preserve"> en neuroradiologie permettent l'accessibilité et la prise en charge de patients lourdement handicapés à mobilité réduite.</w:t>
      </w:r>
    </w:p>
    <w:p w:rsidR="00977609" w:rsidRPr="00977609"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p>
    <w:p w:rsidR="00B271F1" w:rsidRDefault="00977609" w:rsidP="00977609">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sz w:val="20"/>
          <w:szCs w:val="20"/>
        </w:rPr>
      </w:pPr>
      <w:r w:rsidRPr="00977609">
        <w:rPr>
          <w:rFonts w:ascii="Arial" w:hAnsi="Arial" w:cs="Arial"/>
          <w:i/>
          <w:sz w:val="20"/>
          <w:szCs w:val="20"/>
        </w:rPr>
        <w:t xml:space="preserve">La prise en charge en réanimation ou en surveillance continue des patients relevant des activités interventionnelles par voie </w:t>
      </w:r>
      <w:proofErr w:type="spellStart"/>
      <w:r w:rsidRPr="00977609">
        <w:rPr>
          <w:rFonts w:ascii="Arial" w:hAnsi="Arial" w:cs="Arial"/>
          <w:i/>
          <w:sz w:val="20"/>
          <w:szCs w:val="20"/>
        </w:rPr>
        <w:t>endovasculaire</w:t>
      </w:r>
      <w:proofErr w:type="spellEnd"/>
      <w:r w:rsidRPr="00977609">
        <w:rPr>
          <w:rFonts w:ascii="Arial" w:hAnsi="Arial" w:cs="Arial"/>
          <w:i/>
          <w:sz w:val="20"/>
          <w:szCs w:val="20"/>
        </w:rPr>
        <w:t xml:space="preserve"> en neuroradiologie fait l'objet d'un protocole conclu entre les responsables médicaux de neuroradiologie interventionnelle et des unités de réanimation et de surveillance continue, précisant notamment le nombre et la localisation des lits mis à disposition, les règles d'admission et de sortie, les modalités de prise en charge des patients et la compétence des personnels.</w:t>
      </w:r>
    </w:p>
    <w:p w:rsidR="00374080" w:rsidRPr="00374080" w:rsidRDefault="00374080" w:rsidP="00374080">
      <w:pPr>
        <w:tabs>
          <w:tab w:val="left" w:pos="284"/>
          <w:tab w:val="left" w:pos="567"/>
        </w:tabs>
        <w:suppressAutoHyphens/>
        <w:spacing w:after="0" w:line="240" w:lineRule="auto"/>
        <w:ind w:left="360"/>
        <w:jc w:val="both"/>
        <w:rPr>
          <w:sz w:val="24"/>
        </w:rPr>
      </w:pP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Unité d'hospitalisation dédiée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84"/>
          <w:tab w:val="left" w:pos="567"/>
        </w:tabs>
        <w:jc w:val="both"/>
        <w:rPr>
          <w:rFonts w:ascii="Arial" w:hAnsi="Arial" w:cs="Arial"/>
          <w:i/>
          <w:sz w:val="20"/>
          <w:szCs w:val="20"/>
        </w:rPr>
      </w:pPr>
      <w:r w:rsidRPr="00374080">
        <w:rPr>
          <w:rFonts w:ascii="Arial" w:hAnsi="Arial" w:cs="Arial"/>
          <w:i/>
          <w:sz w:val="20"/>
          <w:szCs w:val="20"/>
        </w:rPr>
        <w:t>Si non, dans quelle unité sont pris en charge les patients ?</w:t>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Cette unité </w:t>
      </w:r>
      <w:r w:rsidR="00A41E0B" w:rsidRPr="00374080">
        <w:rPr>
          <w:rFonts w:ascii="Arial" w:hAnsi="Arial" w:cs="Arial"/>
          <w:sz w:val="20"/>
          <w:szCs w:val="20"/>
        </w:rPr>
        <w:t>comporte-t</w:t>
      </w:r>
      <w:r w:rsidRPr="00374080">
        <w:rPr>
          <w:rFonts w:ascii="Arial" w:hAnsi="Arial" w:cs="Arial"/>
          <w:sz w:val="20"/>
          <w:szCs w:val="20"/>
        </w:rPr>
        <w:t xml:space="preserve">-elle des lits dédiés                                              </w:t>
      </w:r>
      <w:r w:rsidR="00FB18A0">
        <w:rPr>
          <w:rFonts w:ascii="Arial" w:hAnsi="Arial" w:cs="Arial"/>
          <w:sz w:val="20"/>
          <w:szCs w:val="20"/>
        </w:rPr>
        <w:t xml:space="preserve"> </w:t>
      </w:r>
      <w:r w:rsidRPr="00374080">
        <w:rPr>
          <w:rFonts w:ascii="Arial" w:hAnsi="Arial" w:cs="Arial"/>
          <w:sz w:val="20"/>
          <w:szCs w:val="20"/>
        </w:rPr>
        <w:t xml:space="preserve">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84"/>
          <w:tab w:val="left" w:pos="567"/>
        </w:tabs>
        <w:jc w:val="both"/>
        <w:rPr>
          <w:rFonts w:ascii="Arial" w:hAnsi="Arial" w:cs="Arial"/>
          <w:i/>
          <w:sz w:val="20"/>
          <w:szCs w:val="20"/>
        </w:rPr>
      </w:pPr>
      <w:r w:rsidRPr="00374080">
        <w:rPr>
          <w:rFonts w:ascii="Arial" w:hAnsi="Arial" w:cs="Arial"/>
          <w:i/>
          <w:sz w:val="20"/>
          <w:szCs w:val="20"/>
        </w:rPr>
        <w:t>Si oui, en préciser le nombre</w:t>
      </w:r>
    </w:p>
    <w:p w:rsidR="00374080" w:rsidRPr="00374080" w:rsidRDefault="00374080" w:rsidP="00374080">
      <w:pPr>
        <w:numPr>
          <w:ilvl w:val="0"/>
          <w:numId w:val="15"/>
        </w:numPr>
        <w:tabs>
          <w:tab w:val="left" w:pos="295"/>
          <w:tab w:val="left" w:pos="578"/>
        </w:tabs>
        <w:suppressAutoHyphens/>
        <w:spacing w:after="0" w:line="240" w:lineRule="auto"/>
        <w:jc w:val="both"/>
        <w:rPr>
          <w:rFonts w:ascii="Arial" w:hAnsi="Arial" w:cs="Arial"/>
          <w:sz w:val="20"/>
          <w:szCs w:val="20"/>
        </w:rPr>
      </w:pPr>
      <w:r w:rsidRPr="00374080">
        <w:rPr>
          <w:rFonts w:ascii="Arial" w:hAnsi="Arial" w:cs="Arial"/>
          <w:sz w:val="20"/>
          <w:szCs w:val="20"/>
        </w:rPr>
        <w:t xml:space="preserve">Unité de neurochirurgie implantée sur le même site et autorisée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95"/>
          <w:tab w:val="left" w:pos="578"/>
        </w:tabs>
        <w:suppressAutoHyphens/>
        <w:spacing w:after="0" w:line="240" w:lineRule="auto"/>
        <w:ind w:left="360"/>
        <w:jc w:val="both"/>
        <w:rPr>
          <w:rFonts w:ascii="Arial" w:hAnsi="Arial" w:cs="Arial"/>
          <w:sz w:val="20"/>
          <w:szCs w:val="20"/>
        </w:rPr>
      </w:pPr>
    </w:p>
    <w:p w:rsidR="00374080" w:rsidRPr="00374080" w:rsidRDefault="00374080" w:rsidP="00374080">
      <w:pPr>
        <w:numPr>
          <w:ilvl w:val="0"/>
          <w:numId w:val="15"/>
        </w:numPr>
        <w:tabs>
          <w:tab w:val="left" w:pos="295"/>
          <w:tab w:val="left" w:pos="578"/>
        </w:tabs>
        <w:suppressAutoHyphens/>
        <w:spacing w:after="0" w:line="240" w:lineRule="auto"/>
        <w:jc w:val="both"/>
        <w:rPr>
          <w:rFonts w:ascii="Arial" w:hAnsi="Arial" w:cs="Arial"/>
          <w:sz w:val="20"/>
          <w:szCs w:val="20"/>
        </w:rPr>
      </w:pPr>
      <w:r w:rsidRPr="00374080">
        <w:rPr>
          <w:rFonts w:ascii="Arial" w:hAnsi="Arial" w:cs="Arial"/>
          <w:sz w:val="20"/>
          <w:szCs w:val="20"/>
        </w:rPr>
        <w:t xml:space="preserve">Unité de réanimation autorisée sur le même site                           </w:t>
      </w:r>
      <w:r w:rsidRPr="00374080">
        <w:rPr>
          <w:rFonts w:ascii="Arial" w:hAnsi="Arial" w:cs="Arial"/>
          <w:i/>
          <w:sz w:val="20"/>
          <w:szCs w:val="20"/>
        </w:rPr>
        <w:t xml:space="preserve">                1 : oui – 2 : non  </w:t>
      </w:r>
      <w:r w:rsidRPr="00374080">
        <w:rPr>
          <w:rFonts w:ascii="Arial" w:hAnsi="Arial" w:cs="Arial"/>
          <w:i/>
          <w:sz w:val="20"/>
          <w:szCs w:val="20"/>
        </w:rPr>
        <w:tab/>
      </w:r>
      <w:r w:rsidRPr="00374080">
        <w:rPr>
          <w:rFonts w:ascii="Arial" w:hAnsi="Arial" w:cs="Arial"/>
          <w:sz w:val="20"/>
          <w:szCs w:val="20"/>
        </w:rPr>
        <w:t>|__|</w:t>
      </w:r>
      <w:r w:rsidRPr="00374080">
        <w:rPr>
          <w:rFonts w:ascii="Arial" w:hAnsi="Arial" w:cs="Arial"/>
          <w:i/>
          <w:sz w:val="20"/>
          <w:szCs w:val="20"/>
        </w:rPr>
        <w:t xml:space="preserve">   </w:t>
      </w:r>
      <w:r w:rsidRPr="00374080">
        <w:rPr>
          <w:rFonts w:ascii="Arial" w:hAnsi="Arial" w:cs="Arial"/>
          <w:sz w:val="20"/>
          <w:szCs w:val="20"/>
        </w:rPr>
        <w:t xml:space="preserve"> </w:t>
      </w:r>
      <w:r w:rsidRPr="00374080">
        <w:rPr>
          <w:rFonts w:ascii="Arial" w:hAnsi="Arial" w:cs="Arial"/>
          <w:i/>
          <w:sz w:val="20"/>
          <w:szCs w:val="20"/>
        </w:rPr>
        <w:t xml:space="preserve">  </w:t>
      </w:r>
    </w:p>
    <w:p w:rsidR="00374080" w:rsidRPr="00374080" w:rsidRDefault="00374080" w:rsidP="00374080">
      <w:pPr>
        <w:tabs>
          <w:tab w:val="left" w:pos="295"/>
          <w:tab w:val="left" w:pos="578"/>
        </w:tabs>
        <w:suppressAutoHyphens/>
        <w:spacing w:after="0" w:line="240" w:lineRule="auto"/>
        <w:jc w:val="both"/>
        <w:rPr>
          <w:rFonts w:ascii="Arial" w:hAnsi="Arial" w:cs="Arial"/>
          <w:sz w:val="20"/>
          <w:szCs w:val="20"/>
        </w:rPr>
      </w:pPr>
    </w:p>
    <w:p w:rsidR="00374080" w:rsidRPr="00374080" w:rsidRDefault="00374080" w:rsidP="00374080">
      <w:pPr>
        <w:numPr>
          <w:ilvl w:val="0"/>
          <w:numId w:val="15"/>
        </w:numPr>
        <w:tabs>
          <w:tab w:val="left" w:pos="295"/>
          <w:tab w:val="left" w:pos="578"/>
        </w:tabs>
        <w:suppressAutoHyphens/>
        <w:spacing w:after="0" w:line="240" w:lineRule="auto"/>
        <w:jc w:val="both"/>
        <w:rPr>
          <w:rFonts w:ascii="Arial" w:hAnsi="Arial" w:cs="Arial"/>
          <w:sz w:val="20"/>
          <w:szCs w:val="20"/>
        </w:rPr>
      </w:pPr>
      <w:r w:rsidRPr="00374080">
        <w:rPr>
          <w:rFonts w:ascii="Arial" w:hAnsi="Arial" w:cs="Arial"/>
          <w:sz w:val="20"/>
          <w:szCs w:val="20"/>
        </w:rPr>
        <w:t xml:space="preserve">Lits dédiés de réanimation                   </w:t>
      </w:r>
      <w:r w:rsidRPr="00374080">
        <w:rPr>
          <w:rFonts w:ascii="Arial" w:hAnsi="Arial" w:cs="Arial"/>
          <w:i/>
          <w:sz w:val="20"/>
          <w:szCs w:val="20"/>
        </w:rPr>
        <w:t xml:space="preserve">                                                     </w:t>
      </w:r>
      <w:r w:rsidR="00FB18A0">
        <w:rPr>
          <w:rFonts w:ascii="Arial" w:hAnsi="Arial" w:cs="Arial"/>
          <w:i/>
          <w:sz w:val="20"/>
          <w:szCs w:val="20"/>
        </w:rPr>
        <w:t xml:space="preserve"> </w:t>
      </w:r>
      <w:r w:rsidRPr="00374080">
        <w:rPr>
          <w:rFonts w:ascii="Arial" w:hAnsi="Arial" w:cs="Arial"/>
          <w:i/>
          <w:sz w:val="20"/>
          <w:szCs w:val="20"/>
        </w:rPr>
        <w:t xml:space="preserve"> 1 : oui – 2 : non  </w:t>
      </w:r>
      <w:r w:rsidRPr="00374080">
        <w:rPr>
          <w:rFonts w:ascii="Arial" w:hAnsi="Arial" w:cs="Arial"/>
          <w:i/>
          <w:sz w:val="20"/>
          <w:szCs w:val="20"/>
        </w:rPr>
        <w:tab/>
      </w:r>
      <w:r w:rsidRPr="00374080">
        <w:rPr>
          <w:rFonts w:ascii="Arial" w:hAnsi="Arial" w:cs="Arial"/>
          <w:sz w:val="20"/>
          <w:szCs w:val="20"/>
        </w:rPr>
        <w:t>|__|</w:t>
      </w:r>
      <w:r w:rsidRPr="00374080">
        <w:rPr>
          <w:rFonts w:ascii="Arial" w:hAnsi="Arial" w:cs="Arial"/>
          <w:i/>
          <w:sz w:val="20"/>
          <w:szCs w:val="20"/>
        </w:rPr>
        <w:t xml:space="preserve"> </w:t>
      </w:r>
    </w:p>
    <w:p w:rsidR="00374080" w:rsidRPr="00374080" w:rsidRDefault="00374080" w:rsidP="00374080">
      <w:pPr>
        <w:tabs>
          <w:tab w:val="left" w:pos="284"/>
          <w:tab w:val="left" w:pos="567"/>
        </w:tabs>
        <w:ind w:left="11"/>
        <w:jc w:val="both"/>
        <w:rPr>
          <w:rFonts w:ascii="Arial" w:hAnsi="Arial" w:cs="Arial"/>
          <w:i/>
          <w:iCs/>
          <w:sz w:val="20"/>
          <w:szCs w:val="20"/>
        </w:rPr>
      </w:pPr>
      <w:r w:rsidRPr="00374080">
        <w:rPr>
          <w:rFonts w:ascii="Arial" w:hAnsi="Arial" w:cs="Arial"/>
          <w:i/>
          <w:iCs/>
          <w:sz w:val="20"/>
          <w:szCs w:val="20"/>
        </w:rPr>
        <w:t>Si oui, en indiquer le nombre</w:t>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i/>
          <w:sz w:val="20"/>
          <w:szCs w:val="20"/>
        </w:rPr>
        <w:t>Unité</w:t>
      </w:r>
      <w:r w:rsidRPr="00374080">
        <w:rPr>
          <w:rFonts w:ascii="Arial" w:hAnsi="Arial" w:cs="Arial"/>
          <w:sz w:val="20"/>
          <w:szCs w:val="20"/>
        </w:rPr>
        <w:t xml:space="preserve"> de surveillance continue                 </w:t>
      </w:r>
      <w:r w:rsidRPr="00374080">
        <w:rPr>
          <w:rFonts w:ascii="Arial" w:hAnsi="Arial" w:cs="Arial"/>
          <w:i/>
          <w:sz w:val="20"/>
          <w:szCs w:val="20"/>
        </w:rPr>
        <w:t xml:space="preserve">                                                  </w:t>
      </w:r>
      <w:r w:rsidR="00FB18A0">
        <w:rPr>
          <w:rFonts w:ascii="Arial" w:hAnsi="Arial" w:cs="Arial"/>
          <w:i/>
          <w:sz w:val="20"/>
          <w:szCs w:val="20"/>
        </w:rPr>
        <w:t xml:space="preserve">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84"/>
          <w:tab w:val="left" w:pos="567"/>
        </w:tabs>
        <w:jc w:val="both"/>
        <w:rPr>
          <w:rFonts w:ascii="Arial" w:hAnsi="Arial" w:cs="Arial"/>
          <w:sz w:val="20"/>
          <w:szCs w:val="20"/>
        </w:rPr>
      </w:pPr>
      <w:r w:rsidRPr="00374080">
        <w:rPr>
          <w:rFonts w:ascii="Arial" w:hAnsi="Arial" w:cs="Arial"/>
          <w:i/>
          <w:sz w:val="20"/>
          <w:szCs w:val="20"/>
        </w:rPr>
        <w:t xml:space="preserve">            </w:t>
      </w:r>
      <w:r w:rsidRPr="00374080">
        <w:rPr>
          <w:rFonts w:ascii="Arial" w:hAnsi="Arial" w:cs="Arial"/>
          <w:sz w:val="20"/>
          <w:szCs w:val="20"/>
        </w:rPr>
        <w:t xml:space="preserve"> </w:t>
      </w:r>
      <w:r w:rsidRPr="00374080">
        <w:rPr>
          <w:rFonts w:ascii="Arial" w:hAnsi="Arial" w:cs="Arial"/>
          <w:i/>
          <w:sz w:val="20"/>
          <w:szCs w:val="20"/>
        </w:rPr>
        <w:t xml:space="preserve"> </w:t>
      </w:r>
      <w:r w:rsidRPr="00374080">
        <w:rPr>
          <w:rFonts w:ascii="Arial" w:hAnsi="Arial" w:cs="Arial"/>
          <w:sz w:val="20"/>
          <w:szCs w:val="20"/>
        </w:rPr>
        <w:t xml:space="preserve">                                  </w:t>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Lits dédiés de surveillance continue ?</w:t>
      </w:r>
      <w:r w:rsidRPr="00374080">
        <w:rPr>
          <w:rFonts w:ascii="Arial" w:hAnsi="Arial" w:cs="Arial"/>
          <w:i/>
          <w:sz w:val="20"/>
          <w:szCs w:val="20"/>
        </w:rPr>
        <w:t xml:space="preserve">                                                </w:t>
      </w:r>
      <w:r w:rsidR="00FB18A0">
        <w:rPr>
          <w:rFonts w:ascii="Arial" w:hAnsi="Arial" w:cs="Arial"/>
          <w:i/>
          <w:sz w:val="20"/>
          <w:szCs w:val="20"/>
        </w:rPr>
        <w:t xml:space="preserve"> </w:t>
      </w:r>
      <w:r w:rsidRPr="00374080">
        <w:rPr>
          <w:rFonts w:ascii="Arial" w:hAnsi="Arial" w:cs="Arial"/>
          <w:i/>
          <w:sz w:val="20"/>
          <w:szCs w:val="20"/>
        </w:rPr>
        <w:t xml:space="preserve">       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84"/>
          <w:tab w:val="left" w:pos="567"/>
        </w:tabs>
        <w:ind w:left="11"/>
        <w:jc w:val="both"/>
        <w:rPr>
          <w:rFonts w:ascii="Arial" w:hAnsi="Arial" w:cs="Arial"/>
          <w:i/>
          <w:iCs/>
          <w:sz w:val="20"/>
          <w:szCs w:val="20"/>
        </w:rPr>
      </w:pPr>
      <w:r w:rsidRPr="00374080">
        <w:rPr>
          <w:rFonts w:ascii="Arial" w:hAnsi="Arial" w:cs="Arial"/>
          <w:i/>
          <w:iCs/>
          <w:sz w:val="20"/>
          <w:szCs w:val="20"/>
        </w:rPr>
        <w:t>Si oui, en indiquer le nombre</w:t>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Accessibilité et prise en charge de patients lourdement handicapés  à mobilité réduite  </w:t>
      </w:r>
    </w:p>
    <w:p w:rsidR="00374080" w:rsidRPr="00374080" w:rsidRDefault="00374080" w:rsidP="00374080">
      <w:pPr>
        <w:numPr>
          <w:ilvl w:val="1"/>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dans les unités d'hospitalisation complète ?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 xml:space="preserve">|__|      </w:t>
      </w:r>
      <w:r w:rsidRPr="00374080">
        <w:rPr>
          <w:rFonts w:ascii="Arial" w:hAnsi="Arial" w:cs="Arial"/>
          <w:i/>
          <w:sz w:val="20"/>
          <w:szCs w:val="20"/>
        </w:rPr>
        <w:t xml:space="preserve"> </w:t>
      </w:r>
    </w:p>
    <w:p w:rsidR="00374080" w:rsidRPr="00374080" w:rsidRDefault="00374080" w:rsidP="00374080">
      <w:pPr>
        <w:numPr>
          <w:ilvl w:val="1"/>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d'hospitalisation de jour ?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 xml:space="preserve">|__|                </w:t>
      </w:r>
      <w:r w:rsidRPr="00374080">
        <w:rPr>
          <w:rFonts w:ascii="Arial" w:hAnsi="Arial" w:cs="Arial"/>
          <w:i/>
          <w:sz w:val="20"/>
          <w:szCs w:val="20"/>
        </w:rPr>
        <w:t xml:space="preserve">         </w:t>
      </w:r>
      <w:r w:rsidRPr="00374080">
        <w:rPr>
          <w:rFonts w:ascii="Arial" w:hAnsi="Arial" w:cs="Arial"/>
          <w:sz w:val="20"/>
          <w:szCs w:val="20"/>
        </w:rPr>
        <w:t xml:space="preserve">   </w:t>
      </w:r>
    </w:p>
    <w:p w:rsidR="00374080" w:rsidRPr="00374080" w:rsidRDefault="00374080" w:rsidP="00374080">
      <w:pPr>
        <w:numPr>
          <w:ilvl w:val="1"/>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de consultation ?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 xml:space="preserve">|__|                                               </w:t>
      </w:r>
      <w:r w:rsidRPr="00374080">
        <w:rPr>
          <w:rFonts w:ascii="Arial" w:hAnsi="Arial" w:cs="Arial"/>
          <w:i/>
          <w:sz w:val="20"/>
          <w:szCs w:val="20"/>
        </w:rPr>
        <w:t xml:space="preserve"> </w:t>
      </w:r>
      <w:r w:rsidRPr="00374080">
        <w:rPr>
          <w:rFonts w:ascii="Arial" w:hAnsi="Arial" w:cs="Arial"/>
          <w:sz w:val="20"/>
          <w:szCs w:val="20"/>
        </w:rPr>
        <w:t xml:space="preserve">             </w:t>
      </w:r>
    </w:p>
    <w:p w:rsidR="00374080" w:rsidRPr="00374080" w:rsidRDefault="00374080" w:rsidP="00374080">
      <w:pPr>
        <w:tabs>
          <w:tab w:val="left" w:pos="284"/>
          <w:tab w:val="left" w:pos="567"/>
        </w:tabs>
        <w:suppressAutoHyphens/>
        <w:spacing w:after="0" w:line="240" w:lineRule="auto"/>
        <w:ind w:left="1080"/>
        <w:jc w:val="both"/>
        <w:rPr>
          <w:rFonts w:ascii="Arial" w:hAnsi="Arial" w:cs="Arial"/>
          <w:sz w:val="20"/>
          <w:szCs w:val="20"/>
        </w:rPr>
      </w:pPr>
      <w:r w:rsidRPr="00374080">
        <w:rPr>
          <w:rFonts w:ascii="Arial" w:hAnsi="Arial" w:cs="Arial"/>
          <w:sz w:val="20"/>
          <w:szCs w:val="20"/>
        </w:rPr>
        <w:t xml:space="preserve">                                                                                                           </w:t>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Disposez-vous d’un « stroke center » ou UNV?</w:t>
      </w:r>
      <w:r w:rsidRPr="00374080">
        <w:rPr>
          <w:rFonts w:ascii="Arial" w:hAnsi="Arial" w:cs="Arial"/>
          <w:sz w:val="20"/>
          <w:szCs w:val="20"/>
        </w:rPr>
        <w:tab/>
        <w:t xml:space="preserve">                               </w:t>
      </w:r>
      <w:r w:rsidRPr="00374080">
        <w:rPr>
          <w:rFonts w:ascii="Arial" w:hAnsi="Arial" w:cs="Arial"/>
          <w:i/>
          <w:sz w:val="20"/>
          <w:szCs w:val="20"/>
        </w:rPr>
        <w:t xml:space="preserve">  1 : oui – 2 : non  </w:t>
      </w:r>
      <w:r w:rsidRPr="00374080">
        <w:rPr>
          <w:rFonts w:ascii="Arial" w:hAnsi="Arial" w:cs="Arial"/>
          <w:i/>
          <w:sz w:val="20"/>
          <w:szCs w:val="20"/>
        </w:rPr>
        <w:tab/>
      </w:r>
      <w:r w:rsidRPr="00374080">
        <w:rPr>
          <w:rFonts w:ascii="Arial" w:hAnsi="Arial" w:cs="Arial"/>
          <w:sz w:val="20"/>
          <w:szCs w:val="20"/>
        </w:rPr>
        <w:t>|__|</w:t>
      </w:r>
    </w:p>
    <w:p w:rsidR="00374080" w:rsidRPr="00374080" w:rsidRDefault="00374080" w:rsidP="00374080">
      <w:pPr>
        <w:tabs>
          <w:tab w:val="left" w:pos="284"/>
          <w:tab w:val="left" w:pos="567"/>
        </w:tabs>
        <w:jc w:val="both"/>
        <w:rPr>
          <w:rFonts w:ascii="Arial" w:hAnsi="Arial" w:cs="Arial"/>
          <w:sz w:val="20"/>
          <w:szCs w:val="20"/>
        </w:rPr>
      </w:pPr>
      <w:r w:rsidRPr="00374080">
        <w:rPr>
          <w:rFonts w:ascii="Arial" w:hAnsi="Arial" w:cs="Arial"/>
          <w:sz w:val="20"/>
          <w:szCs w:val="20"/>
        </w:rPr>
        <w:t xml:space="preserve">   </w:t>
      </w:r>
      <w:r w:rsidRPr="00374080">
        <w:rPr>
          <w:rFonts w:ascii="Arial" w:hAnsi="Arial" w:cs="Arial"/>
          <w:sz w:val="20"/>
          <w:szCs w:val="20"/>
        </w:rPr>
        <w:tab/>
      </w:r>
      <w:r w:rsidRPr="00374080">
        <w:rPr>
          <w:rFonts w:ascii="Arial" w:hAnsi="Arial" w:cs="Arial"/>
          <w:sz w:val="20"/>
          <w:szCs w:val="20"/>
        </w:rPr>
        <w:tab/>
      </w:r>
    </w:p>
    <w:p w:rsidR="00374080" w:rsidRPr="00374080" w:rsidRDefault="00374080" w:rsidP="00374080">
      <w:pPr>
        <w:numPr>
          <w:ilvl w:val="0"/>
          <w:numId w:val="15"/>
        </w:numPr>
        <w:tabs>
          <w:tab w:val="left" w:pos="284"/>
          <w:tab w:val="left" w:pos="567"/>
        </w:tabs>
        <w:suppressAutoHyphens/>
        <w:spacing w:after="0" w:line="240" w:lineRule="auto"/>
        <w:jc w:val="both"/>
        <w:rPr>
          <w:rFonts w:ascii="Arial" w:hAnsi="Arial" w:cs="Arial"/>
          <w:sz w:val="20"/>
          <w:szCs w:val="20"/>
        </w:rPr>
      </w:pPr>
      <w:r w:rsidRPr="00374080">
        <w:rPr>
          <w:rFonts w:ascii="Arial" w:hAnsi="Arial" w:cs="Arial"/>
          <w:sz w:val="20"/>
          <w:szCs w:val="20"/>
        </w:rPr>
        <w:t xml:space="preserve">Avez-vous déterminé votre organisation en pôle?                                </w:t>
      </w:r>
      <w:r w:rsidRPr="00374080">
        <w:rPr>
          <w:rFonts w:ascii="Arial" w:hAnsi="Arial" w:cs="Arial"/>
          <w:i/>
          <w:sz w:val="20"/>
          <w:szCs w:val="20"/>
        </w:rPr>
        <w:t xml:space="preserve">1 : oui – 2 : non  </w:t>
      </w:r>
      <w:r w:rsidRPr="00374080">
        <w:rPr>
          <w:rFonts w:ascii="Arial" w:hAnsi="Arial" w:cs="Arial"/>
          <w:i/>
          <w:sz w:val="20"/>
          <w:szCs w:val="20"/>
        </w:rPr>
        <w:tab/>
      </w:r>
      <w:r w:rsidRPr="00374080">
        <w:rPr>
          <w:rFonts w:ascii="Arial" w:hAnsi="Arial" w:cs="Arial"/>
          <w:sz w:val="20"/>
          <w:szCs w:val="20"/>
        </w:rPr>
        <w:t xml:space="preserve">|__| </w:t>
      </w:r>
    </w:p>
    <w:p w:rsidR="00374080" w:rsidRPr="00374080" w:rsidRDefault="00374080" w:rsidP="00374080">
      <w:pPr>
        <w:tabs>
          <w:tab w:val="left" w:pos="1140"/>
          <w:tab w:val="left" w:pos="6954"/>
          <w:tab w:val="left" w:pos="7980"/>
        </w:tabs>
        <w:rPr>
          <w:rFonts w:ascii="Arial" w:hAnsi="Arial" w:cs="Arial"/>
          <w:sz w:val="20"/>
          <w:szCs w:val="20"/>
        </w:rPr>
      </w:pPr>
      <w:r w:rsidRPr="00374080">
        <w:rPr>
          <w:rFonts w:ascii="Arial" w:hAnsi="Arial" w:cs="Arial"/>
          <w:sz w:val="20"/>
          <w:szCs w:val="20"/>
        </w:rPr>
        <w:t xml:space="preserve"> Si oui, de quel pôle fait partie la NRIV</w:t>
      </w:r>
      <w:r w:rsidRPr="00374080">
        <w:rPr>
          <w:rFonts w:ascii="Arial" w:hAnsi="Arial" w:cs="Arial"/>
          <w:sz w:val="20"/>
          <w:szCs w:val="20"/>
          <w:vertAlign w:val="superscript"/>
        </w:rPr>
        <w:t xml:space="preserve"> </w:t>
      </w:r>
      <w:r w:rsidRPr="00374080">
        <w:rPr>
          <w:rFonts w:ascii="Arial" w:hAnsi="Arial" w:cs="Arial"/>
          <w:sz w:val="20"/>
          <w:szCs w:val="20"/>
        </w:rPr>
        <w:t xml:space="preserve">?  </w:t>
      </w: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0275F1" w:rsidRDefault="000275F1" w:rsidP="00374080">
      <w:pPr>
        <w:tabs>
          <w:tab w:val="left" w:pos="284"/>
          <w:tab w:val="left" w:pos="567"/>
        </w:tabs>
        <w:spacing w:after="0" w:line="240" w:lineRule="auto"/>
        <w:jc w:val="both"/>
        <w:rPr>
          <w:rFonts w:ascii="Arial" w:hAnsi="Arial" w:cs="Arial"/>
          <w:sz w:val="20"/>
          <w:szCs w:val="20"/>
          <w:u w:val="single"/>
        </w:rPr>
      </w:pPr>
    </w:p>
    <w:p w:rsidR="00374080" w:rsidRPr="00AE044C" w:rsidRDefault="00374080" w:rsidP="00374080">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lastRenderedPageBreak/>
        <w:sym w:font="Wingdings" w:char="F0A7"/>
      </w:r>
      <w:r w:rsidRPr="00AE044C">
        <w:rPr>
          <w:rFonts w:ascii="Arial" w:hAnsi="Arial" w:cs="Arial"/>
          <w:sz w:val="20"/>
          <w:szCs w:val="20"/>
          <w:u w:val="single"/>
        </w:rPr>
        <w:tab/>
        <w:t xml:space="preserve">Environnement technique </w:t>
      </w:r>
    </w:p>
    <w:p w:rsidR="00653A21" w:rsidRDefault="00653A21" w:rsidP="00653A21">
      <w:pPr>
        <w:tabs>
          <w:tab w:val="left" w:pos="567"/>
        </w:tabs>
        <w:spacing w:after="0" w:line="240" w:lineRule="auto"/>
        <w:jc w:val="both"/>
        <w:rPr>
          <w:rFonts w:ascii="Arial" w:hAnsi="Arial" w:cs="Arial"/>
          <w:sz w:val="20"/>
          <w:szCs w:val="20"/>
        </w:rPr>
      </w:pPr>
    </w:p>
    <w:p w:rsidR="00374080" w:rsidRDefault="00374080" w:rsidP="00653A21">
      <w:pPr>
        <w:tabs>
          <w:tab w:val="left" w:pos="567"/>
        </w:tabs>
        <w:spacing w:after="0" w:line="240" w:lineRule="auto"/>
        <w:jc w:val="both"/>
        <w:rPr>
          <w:rFonts w:ascii="Arial" w:hAnsi="Arial" w:cs="Arial"/>
          <w:sz w:val="20"/>
          <w:szCs w:val="20"/>
        </w:rPr>
      </w:pP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Article D6124-151</w:t>
      </w: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 xml:space="preserve">La pratique des activités interventionnelles par voie </w:t>
      </w:r>
      <w:proofErr w:type="spellStart"/>
      <w:r w:rsidRPr="00192703">
        <w:rPr>
          <w:rFonts w:ascii="Arial" w:hAnsi="Arial" w:cs="Arial"/>
          <w:i/>
          <w:sz w:val="20"/>
          <w:szCs w:val="20"/>
        </w:rPr>
        <w:t>endovasculaire</w:t>
      </w:r>
      <w:proofErr w:type="spellEnd"/>
      <w:r w:rsidRPr="00192703">
        <w:rPr>
          <w:rFonts w:ascii="Arial" w:hAnsi="Arial" w:cs="Arial"/>
          <w:i/>
          <w:sz w:val="20"/>
          <w:szCs w:val="20"/>
        </w:rPr>
        <w:t xml:space="preserve"> en neuroradiologie nécessite l'accès à tout moment, éventuellement par convention avec un autre établissement, à :</w:t>
      </w: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1° Des examens d'imagerie par résonance magné</w:t>
      </w:r>
      <w:r w:rsidR="00FB693A">
        <w:rPr>
          <w:rFonts w:ascii="Arial" w:hAnsi="Arial" w:cs="Arial"/>
          <w:i/>
          <w:sz w:val="20"/>
          <w:szCs w:val="20"/>
        </w:rPr>
        <w:t>tique et de tomodensitométrie ;</w:t>
      </w: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 xml:space="preserve">2° Des appareils de mesure et d'enregistrement continu </w:t>
      </w:r>
      <w:r w:rsidR="00FB693A">
        <w:rPr>
          <w:rFonts w:ascii="Arial" w:hAnsi="Arial" w:cs="Arial"/>
          <w:i/>
          <w:sz w:val="20"/>
          <w:szCs w:val="20"/>
        </w:rPr>
        <w:t>de la pression intracrânienne ;</w:t>
      </w: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3°</w:t>
      </w:r>
      <w:r w:rsidR="00FB693A">
        <w:rPr>
          <w:rFonts w:ascii="Arial" w:hAnsi="Arial" w:cs="Arial"/>
          <w:i/>
          <w:sz w:val="20"/>
          <w:szCs w:val="20"/>
        </w:rPr>
        <w:t xml:space="preserve"> Un écho-Doppler </w:t>
      </w:r>
      <w:proofErr w:type="spellStart"/>
      <w:r w:rsidR="00FB693A">
        <w:rPr>
          <w:rFonts w:ascii="Arial" w:hAnsi="Arial" w:cs="Arial"/>
          <w:i/>
          <w:sz w:val="20"/>
          <w:szCs w:val="20"/>
        </w:rPr>
        <w:t>transcrânien</w:t>
      </w:r>
      <w:proofErr w:type="spellEnd"/>
      <w:r w:rsidR="00FB693A">
        <w:rPr>
          <w:rFonts w:ascii="Arial" w:hAnsi="Arial" w:cs="Arial"/>
          <w:i/>
          <w:sz w:val="20"/>
          <w:szCs w:val="20"/>
        </w:rPr>
        <w:t xml:space="preserve"> ;</w:t>
      </w:r>
    </w:p>
    <w:p w:rsidR="00192703"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4° Des examens de bactériologie, hématologie, biochimie ainsi que ceux relatifs à l'hémostase et a</w:t>
      </w:r>
      <w:r w:rsidR="00FB693A">
        <w:rPr>
          <w:rFonts w:ascii="Arial" w:hAnsi="Arial" w:cs="Arial"/>
          <w:i/>
          <w:sz w:val="20"/>
          <w:szCs w:val="20"/>
        </w:rPr>
        <w:t>ux gaz du sang en extemporané ;</w:t>
      </w:r>
    </w:p>
    <w:p w:rsidR="00977609" w:rsidRPr="00192703" w:rsidRDefault="00192703" w:rsidP="00192703">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192703">
        <w:rPr>
          <w:rFonts w:ascii="Arial" w:hAnsi="Arial" w:cs="Arial"/>
          <w:i/>
          <w:sz w:val="20"/>
          <w:szCs w:val="20"/>
        </w:rPr>
        <w:t>5° Des produits sanguins labiles.</w:t>
      </w:r>
    </w:p>
    <w:p w:rsidR="00977609" w:rsidRDefault="00977609" w:rsidP="00653A21">
      <w:pPr>
        <w:tabs>
          <w:tab w:val="left" w:pos="567"/>
        </w:tabs>
        <w:spacing w:after="0" w:line="240" w:lineRule="auto"/>
        <w:jc w:val="both"/>
        <w:rPr>
          <w:rFonts w:ascii="Arial" w:hAnsi="Arial" w:cs="Arial"/>
          <w:sz w:val="20"/>
          <w:szCs w:val="20"/>
        </w:rPr>
      </w:pPr>
    </w:p>
    <w:p w:rsidR="00202382" w:rsidRPr="00653A21" w:rsidRDefault="00202382" w:rsidP="00202382">
      <w:pPr>
        <w:tabs>
          <w:tab w:val="left" w:pos="567"/>
        </w:tabs>
        <w:spacing w:after="0" w:line="240" w:lineRule="auto"/>
        <w:jc w:val="both"/>
        <w:rPr>
          <w:rFonts w:ascii="Arial" w:hAnsi="Arial" w:cs="Arial"/>
          <w:sz w:val="20"/>
          <w:szCs w:val="20"/>
        </w:rPr>
      </w:pPr>
    </w:p>
    <w:tbl>
      <w:tblPr>
        <w:tblW w:w="9639"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5103"/>
        <w:gridCol w:w="2268"/>
        <w:gridCol w:w="2268"/>
      </w:tblGrid>
      <w:tr w:rsidR="00202382" w:rsidRPr="00653A21" w:rsidTr="001D3E5D">
        <w:tc>
          <w:tcPr>
            <w:tcW w:w="5103" w:type="dxa"/>
            <w:shd w:val="clear" w:color="auto" w:fill="D9D9D9" w:themeFill="background1" w:themeFillShade="D9"/>
            <w:vAlign w:val="center"/>
          </w:tcPr>
          <w:p w:rsidR="00202382" w:rsidRPr="00653A21" w:rsidRDefault="00202382" w:rsidP="001D3E5D">
            <w:pPr>
              <w:tabs>
                <w:tab w:val="left" w:pos="567"/>
              </w:tabs>
              <w:spacing w:after="0" w:line="240" w:lineRule="auto"/>
              <w:jc w:val="center"/>
              <w:rPr>
                <w:rFonts w:ascii="Arial" w:hAnsi="Arial" w:cs="Arial"/>
                <w:b/>
                <w:sz w:val="20"/>
                <w:szCs w:val="20"/>
              </w:rPr>
            </w:pPr>
            <w:r w:rsidRPr="00653A21">
              <w:rPr>
                <w:rFonts w:ascii="Arial" w:hAnsi="Arial" w:cs="Arial"/>
                <w:b/>
                <w:sz w:val="20"/>
                <w:szCs w:val="20"/>
              </w:rPr>
              <w:t>Equipement</w:t>
            </w:r>
          </w:p>
        </w:tc>
        <w:tc>
          <w:tcPr>
            <w:tcW w:w="2268" w:type="dxa"/>
            <w:shd w:val="clear" w:color="auto" w:fill="D9D9D9" w:themeFill="background1" w:themeFillShade="D9"/>
            <w:vAlign w:val="center"/>
          </w:tcPr>
          <w:p w:rsidR="00202382" w:rsidRPr="00653A21" w:rsidRDefault="00202382" w:rsidP="001D3E5D">
            <w:pPr>
              <w:tabs>
                <w:tab w:val="left" w:pos="567"/>
              </w:tabs>
              <w:spacing w:after="0" w:line="240" w:lineRule="auto"/>
              <w:jc w:val="center"/>
              <w:rPr>
                <w:rFonts w:ascii="Arial" w:hAnsi="Arial" w:cs="Arial"/>
                <w:b/>
                <w:sz w:val="20"/>
                <w:szCs w:val="20"/>
              </w:rPr>
            </w:pPr>
            <w:r w:rsidRPr="00653A21">
              <w:rPr>
                <w:rFonts w:ascii="Arial" w:hAnsi="Arial" w:cs="Arial"/>
                <w:b/>
                <w:sz w:val="20"/>
                <w:szCs w:val="20"/>
              </w:rPr>
              <w:t>Disponibilité H24</w:t>
            </w:r>
          </w:p>
        </w:tc>
        <w:tc>
          <w:tcPr>
            <w:tcW w:w="2268" w:type="dxa"/>
            <w:shd w:val="clear" w:color="auto" w:fill="D9D9D9" w:themeFill="background1" w:themeFillShade="D9"/>
          </w:tcPr>
          <w:p w:rsidR="00202382" w:rsidRPr="00653A21" w:rsidRDefault="00202382" w:rsidP="001D3E5D">
            <w:pPr>
              <w:tabs>
                <w:tab w:val="left" w:pos="567"/>
              </w:tabs>
              <w:spacing w:after="0" w:line="240" w:lineRule="auto"/>
              <w:jc w:val="center"/>
              <w:rPr>
                <w:rFonts w:ascii="Arial" w:hAnsi="Arial" w:cs="Arial"/>
                <w:b/>
                <w:sz w:val="20"/>
                <w:szCs w:val="20"/>
              </w:rPr>
            </w:pPr>
            <w:r w:rsidRPr="00653A21">
              <w:rPr>
                <w:rFonts w:ascii="Arial" w:hAnsi="Arial" w:cs="Arial"/>
                <w:b/>
                <w:sz w:val="20"/>
                <w:szCs w:val="20"/>
              </w:rPr>
              <w:t>Disponibilité</w:t>
            </w:r>
          </w:p>
          <w:p w:rsidR="00202382" w:rsidRPr="00653A21" w:rsidRDefault="00202382" w:rsidP="001D3E5D">
            <w:pPr>
              <w:tabs>
                <w:tab w:val="left" w:pos="567"/>
              </w:tabs>
              <w:spacing w:after="0" w:line="240" w:lineRule="auto"/>
              <w:jc w:val="center"/>
              <w:rPr>
                <w:rFonts w:ascii="Arial" w:hAnsi="Arial" w:cs="Arial"/>
                <w:b/>
                <w:sz w:val="20"/>
                <w:szCs w:val="20"/>
              </w:rPr>
            </w:pPr>
            <w:r w:rsidRPr="00653A21">
              <w:rPr>
                <w:rFonts w:ascii="Arial" w:hAnsi="Arial" w:cs="Arial"/>
                <w:b/>
                <w:sz w:val="20"/>
                <w:szCs w:val="20"/>
              </w:rPr>
              <w:t>sur demande</w:t>
            </w: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Laboratoire permettant la réalisation d'examens </w:t>
            </w:r>
          </w:p>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bactériologie, biochimie</w:t>
            </w:r>
          </w:p>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hématologie, hémostase</w:t>
            </w:r>
          </w:p>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ab/>
              <w:t>*</w:t>
            </w:r>
            <w:r w:rsidRPr="00653A21">
              <w:rPr>
                <w:rFonts w:ascii="Arial" w:hAnsi="Arial" w:cs="Arial"/>
                <w:sz w:val="20"/>
                <w:szCs w:val="20"/>
              </w:rPr>
              <w:tab/>
              <w:t>gaz du sang</w:t>
            </w: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Examens d'anatomopathologie </w:t>
            </w:r>
            <w:proofErr w:type="gramStart"/>
            <w:r w:rsidRPr="00653A21">
              <w:rPr>
                <w:rFonts w:ascii="Arial" w:hAnsi="Arial" w:cs="Arial"/>
                <w:sz w:val="20"/>
                <w:szCs w:val="20"/>
              </w:rPr>
              <w:t>extemporané</w:t>
            </w:r>
            <w:proofErr w:type="gramEnd"/>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Produits sanguins labiles</w:t>
            </w: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Scanner</w:t>
            </w: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IRM</w:t>
            </w: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Appareil de mesure de la pression intracrânienne</w:t>
            </w: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r w:rsidR="00202382" w:rsidRPr="00653A21" w:rsidTr="001D3E5D">
        <w:tc>
          <w:tcPr>
            <w:tcW w:w="5103" w:type="dxa"/>
          </w:tcPr>
          <w:p w:rsidR="00202382" w:rsidRPr="00653A21" w:rsidRDefault="00202382" w:rsidP="001D3E5D">
            <w:pPr>
              <w:tabs>
                <w:tab w:val="left" w:pos="567"/>
              </w:tabs>
              <w:spacing w:after="0" w:line="240" w:lineRule="auto"/>
              <w:jc w:val="both"/>
              <w:rPr>
                <w:rFonts w:ascii="Arial" w:hAnsi="Arial" w:cs="Arial"/>
                <w:sz w:val="20"/>
                <w:szCs w:val="20"/>
              </w:rPr>
            </w:pPr>
            <w:r w:rsidRPr="00653A21">
              <w:rPr>
                <w:rFonts w:ascii="Arial" w:hAnsi="Arial" w:cs="Arial"/>
                <w:sz w:val="20"/>
                <w:szCs w:val="20"/>
              </w:rPr>
              <w:t xml:space="preserve">Echo-doppler </w:t>
            </w:r>
            <w:proofErr w:type="spellStart"/>
            <w:r w:rsidRPr="00653A21">
              <w:rPr>
                <w:rFonts w:ascii="Arial" w:hAnsi="Arial" w:cs="Arial"/>
                <w:sz w:val="20"/>
                <w:szCs w:val="20"/>
              </w:rPr>
              <w:t>transcrânien</w:t>
            </w:r>
            <w:proofErr w:type="spellEnd"/>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c>
          <w:tcPr>
            <w:tcW w:w="2268" w:type="dxa"/>
          </w:tcPr>
          <w:p w:rsidR="00202382" w:rsidRPr="00653A21" w:rsidRDefault="00202382" w:rsidP="001D3E5D">
            <w:pPr>
              <w:tabs>
                <w:tab w:val="left" w:pos="567"/>
              </w:tabs>
              <w:spacing w:after="0" w:line="240" w:lineRule="auto"/>
              <w:jc w:val="both"/>
              <w:rPr>
                <w:rFonts w:ascii="Arial" w:hAnsi="Arial" w:cs="Arial"/>
                <w:sz w:val="20"/>
                <w:szCs w:val="20"/>
              </w:rPr>
            </w:pPr>
          </w:p>
        </w:tc>
      </w:tr>
    </w:tbl>
    <w:p w:rsidR="00202382" w:rsidRDefault="00202382" w:rsidP="00202382">
      <w:pPr>
        <w:tabs>
          <w:tab w:val="left" w:pos="567"/>
        </w:tabs>
        <w:spacing w:after="0" w:line="240" w:lineRule="auto"/>
        <w:jc w:val="both"/>
        <w:rPr>
          <w:rFonts w:ascii="Arial" w:hAnsi="Arial" w:cs="Arial"/>
          <w:sz w:val="20"/>
          <w:szCs w:val="20"/>
        </w:rPr>
      </w:pPr>
    </w:p>
    <w:p w:rsidR="00FB693A" w:rsidRDefault="00FB693A" w:rsidP="00653A21">
      <w:pPr>
        <w:tabs>
          <w:tab w:val="left" w:pos="567"/>
        </w:tabs>
        <w:spacing w:after="0" w:line="240" w:lineRule="auto"/>
        <w:jc w:val="both"/>
        <w:rPr>
          <w:rFonts w:ascii="Arial" w:hAnsi="Arial" w:cs="Arial"/>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Article D6124-152</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 xml:space="preserve">La pratique des activités interventionnelles par voie </w:t>
      </w:r>
      <w:proofErr w:type="spellStart"/>
      <w:r w:rsidRPr="002464BD">
        <w:rPr>
          <w:rFonts w:ascii="Arial" w:hAnsi="Arial" w:cs="Arial"/>
          <w:i/>
          <w:sz w:val="20"/>
          <w:szCs w:val="20"/>
        </w:rPr>
        <w:t>endovasculaire</w:t>
      </w:r>
      <w:proofErr w:type="spellEnd"/>
      <w:r w:rsidRPr="002464BD">
        <w:rPr>
          <w:rFonts w:ascii="Arial" w:hAnsi="Arial" w:cs="Arial"/>
          <w:i/>
          <w:sz w:val="20"/>
          <w:szCs w:val="20"/>
        </w:rPr>
        <w:t xml:space="preserve"> en neuroradiologie nécessite de disposer à tout moment d'au moins :</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1° Une salle d'angiographie numérisée interventionnelle répondant aux conditions d'anesthésie et d'asepsie identiques à celles d'un bloc opératoire ;</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2° Une salle de commande avec des moyens de radioprotection conformes à la réglementation en vigueur ;</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 xml:space="preserve">3° Un </w:t>
      </w:r>
      <w:proofErr w:type="spellStart"/>
      <w:r w:rsidRPr="002464BD">
        <w:rPr>
          <w:rFonts w:ascii="Arial" w:hAnsi="Arial" w:cs="Arial"/>
          <w:i/>
          <w:sz w:val="20"/>
          <w:szCs w:val="20"/>
        </w:rPr>
        <w:t>angiographe</w:t>
      </w:r>
      <w:proofErr w:type="spellEnd"/>
      <w:r w:rsidRPr="002464BD">
        <w:rPr>
          <w:rFonts w:ascii="Arial" w:hAnsi="Arial" w:cs="Arial"/>
          <w:i/>
          <w:sz w:val="20"/>
          <w:szCs w:val="20"/>
        </w:rPr>
        <w:t xml:space="preserve"> numérisé permettant une reconstruction tridimensionnelle d'images.</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 xml:space="preserve">La salle d'angiographie numérisée dans laquelle s'exercent les activités interventionnelles par voie </w:t>
      </w:r>
      <w:proofErr w:type="spellStart"/>
      <w:r w:rsidRPr="002464BD">
        <w:rPr>
          <w:rFonts w:ascii="Arial" w:hAnsi="Arial" w:cs="Arial"/>
          <w:i/>
          <w:sz w:val="20"/>
          <w:szCs w:val="20"/>
        </w:rPr>
        <w:t>endovasculaire</w:t>
      </w:r>
      <w:proofErr w:type="spellEnd"/>
      <w:r w:rsidRPr="002464BD">
        <w:rPr>
          <w:rFonts w:ascii="Arial" w:hAnsi="Arial" w:cs="Arial"/>
          <w:i/>
          <w:sz w:val="20"/>
          <w:szCs w:val="20"/>
        </w:rPr>
        <w:t xml:space="preserve"> en neuroradiologie ainsi que la salle de surveillance </w:t>
      </w:r>
      <w:proofErr w:type="spellStart"/>
      <w:r w:rsidRPr="002464BD">
        <w:rPr>
          <w:rFonts w:ascii="Arial" w:hAnsi="Arial" w:cs="Arial"/>
          <w:i/>
          <w:sz w:val="20"/>
          <w:szCs w:val="20"/>
        </w:rPr>
        <w:t>postinterventionnelle</w:t>
      </w:r>
      <w:proofErr w:type="spellEnd"/>
      <w:r w:rsidRPr="002464BD">
        <w:rPr>
          <w:rFonts w:ascii="Arial" w:hAnsi="Arial" w:cs="Arial"/>
          <w:i/>
          <w:sz w:val="20"/>
          <w:szCs w:val="20"/>
        </w:rPr>
        <w:t xml:space="preserve"> comportent des dispositifs médicaux et un environnement adaptés au nouveau-né et à l'enfant pour les sites pratiquant une activité pédiatrique en neuroradiologie interventionnelle.</w:t>
      </w: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2464BD" w:rsidRPr="002464BD" w:rsidRDefault="002464BD" w:rsidP="002464BD">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2464BD">
        <w:rPr>
          <w:rFonts w:ascii="Arial" w:hAnsi="Arial" w:cs="Arial"/>
          <w:i/>
          <w:sz w:val="20"/>
          <w:szCs w:val="20"/>
        </w:rPr>
        <w:t>Lorsque l'acte interventionnel porte sur un enfant, l'anesthésie doit être réalisée par un personnel médical et paramédical expérimenté en pédiatrie.</w:t>
      </w:r>
    </w:p>
    <w:p w:rsidR="002464BD" w:rsidRDefault="002464BD" w:rsidP="00653A21">
      <w:pPr>
        <w:tabs>
          <w:tab w:val="left" w:pos="567"/>
        </w:tabs>
        <w:spacing w:after="0" w:line="240" w:lineRule="auto"/>
        <w:jc w:val="both"/>
        <w:rPr>
          <w:rFonts w:ascii="Arial" w:hAnsi="Arial" w:cs="Arial"/>
          <w:sz w:val="20"/>
          <w:szCs w:val="20"/>
        </w:rPr>
      </w:pPr>
    </w:p>
    <w:p w:rsidR="00202382" w:rsidRPr="00202382" w:rsidRDefault="00202382" w:rsidP="00202382">
      <w:pPr>
        <w:pStyle w:val="NormalWeb"/>
        <w:spacing w:before="0" w:beforeAutospacing="0" w:after="0" w:afterAutospacing="0"/>
        <w:jc w:val="both"/>
        <w:rPr>
          <w:rFonts w:ascii="Arial" w:hAnsi="Arial" w:cs="Arial"/>
          <w:sz w:val="20"/>
          <w:szCs w:val="20"/>
        </w:rPr>
      </w:pPr>
      <w:r w:rsidRPr="00202382">
        <w:rPr>
          <w:rFonts w:ascii="Arial" w:hAnsi="Arial" w:cs="Arial"/>
          <w:sz w:val="20"/>
          <w:szCs w:val="20"/>
        </w:rPr>
        <w:sym w:font="Wingdings" w:char="F0D8"/>
      </w:r>
      <w:r w:rsidRPr="00202382">
        <w:rPr>
          <w:rFonts w:ascii="Arial" w:hAnsi="Arial" w:cs="Arial"/>
          <w:sz w:val="20"/>
          <w:szCs w:val="20"/>
        </w:rPr>
        <w:t xml:space="preserve"> </w:t>
      </w:r>
      <w:r w:rsidRPr="00202382">
        <w:rPr>
          <w:rFonts w:ascii="Arial" w:hAnsi="Arial" w:cs="Arial"/>
          <w:i/>
          <w:sz w:val="20"/>
          <w:szCs w:val="20"/>
        </w:rPr>
        <w:t xml:space="preserve">Salle d'angiographie numérisée interventionnelle répondant aux conditions d'anesthésie et d'asepsie identiques à celles d'un bloc opératoire                                 1 : oui – 2 : non  </w:t>
      </w:r>
      <w:r w:rsidRPr="00202382">
        <w:rPr>
          <w:rFonts w:ascii="Arial" w:hAnsi="Arial" w:cs="Arial"/>
          <w:i/>
          <w:sz w:val="20"/>
          <w:szCs w:val="20"/>
        </w:rPr>
        <w:tab/>
      </w:r>
      <w:r w:rsidRPr="00202382">
        <w:rPr>
          <w:rFonts w:ascii="Arial" w:hAnsi="Arial" w:cs="Arial"/>
          <w:sz w:val="20"/>
          <w:szCs w:val="20"/>
        </w:rPr>
        <w:t>|__|</w:t>
      </w:r>
    </w:p>
    <w:p w:rsidR="00202382" w:rsidRDefault="00202382" w:rsidP="00202382">
      <w:pPr>
        <w:tabs>
          <w:tab w:val="left" w:pos="284"/>
          <w:tab w:val="left" w:pos="567"/>
        </w:tabs>
        <w:spacing w:after="0" w:line="240" w:lineRule="auto"/>
        <w:jc w:val="both"/>
        <w:rPr>
          <w:rFonts w:ascii="Arial" w:hAnsi="Arial" w:cs="Arial"/>
          <w:sz w:val="20"/>
          <w:szCs w:val="20"/>
        </w:rPr>
      </w:pPr>
    </w:p>
    <w:p w:rsidR="00202382" w:rsidRPr="00202382" w:rsidRDefault="00202382" w:rsidP="00202382">
      <w:pPr>
        <w:tabs>
          <w:tab w:val="left" w:pos="284"/>
          <w:tab w:val="left" w:pos="567"/>
        </w:tabs>
        <w:spacing w:after="0" w:line="240" w:lineRule="auto"/>
        <w:jc w:val="both"/>
        <w:rPr>
          <w:rFonts w:ascii="Arial" w:hAnsi="Arial" w:cs="Arial"/>
          <w:sz w:val="20"/>
          <w:szCs w:val="20"/>
        </w:rPr>
      </w:pPr>
      <w:r w:rsidRPr="00202382">
        <w:rPr>
          <w:rFonts w:ascii="Arial" w:hAnsi="Arial" w:cs="Arial"/>
          <w:sz w:val="20"/>
          <w:szCs w:val="20"/>
        </w:rPr>
        <w:t>Préciser : Nombre de salles Monoplan, Biplan, Capteurs plan</w:t>
      </w:r>
    </w:p>
    <w:p w:rsidR="00202382" w:rsidRDefault="00202382" w:rsidP="00202382">
      <w:pPr>
        <w:pStyle w:val="NormalWeb"/>
        <w:spacing w:before="0" w:beforeAutospacing="0" w:after="0" w:afterAutospacing="0"/>
        <w:jc w:val="both"/>
        <w:rPr>
          <w:rFonts w:ascii="Arial" w:hAnsi="Arial" w:cs="Arial"/>
          <w:sz w:val="20"/>
          <w:szCs w:val="20"/>
        </w:rPr>
      </w:pPr>
    </w:p>
    <w:p w:rsidR="00202382" w:rsidRPr="00202382" w:rsidRDefault="00202382" w:rsidP="00202382">
      <w:pPr>
        <w:pStyle w:val="NormalWeb"/>
        <w:spacing w:before="0" w:beforeAutospacing="0" w:after="0" w:afterAutospacing="0"/>
        <w:jc w:val="both"/>
        <w:rPr>
          <w:rFonts w:ascii="Arial" w:hAnsi="Arial" w:cs="Arial"/>
          <w:i/>
          <w:sz w:val="20"/>
          <w:szCs w:val="20"/>
        </w:rPr>
      </w:pPr>
      <w:r w:rsidRPr="00202382">
        <w:rPr>
          <w:rFonts w:ascii="Arial" w:hAnsi="Arial" w:cs="Arial"/>
          <w:sz w:val="20"/>
          <w:szCs w:val="20"/>
        </w:rPr>
        <w:sym w:font="Wingdings" w:char="F0D8"/>
      </w:r>
      <w:r w:rsidRPr="00202382">
        <w:rPr>
          <w:rFonts w:ascii="Arial" w:hAnsi="Arial" w:cs="Arial"/>
          <w:sz w:val="20"/>
          <w:szCs w:val="20"/>
        </w:rPr>
        <w:t xml:space="preserve"> </w:t>
      </w:r>
      <w:r w:rsidRPr="00202382">
        <w:rPr>
          <w:rFonts w:ascii="Arial" w:hAnsi="Arial" w:cs="Arial"/>
          <w:i/>
          <w:sz w:val="20"/>
          <w:szCs w:val="20"/>
        </w:rPr>
        <w:t xml:space="preserve">Salle de commande avec des moyens de radioprotection conformes à la réglementation en vigueur     </w:t>
      </w:r>
    </w:p>
    <w:p w:rsidR="00202382" w:rsidRPr="00202382" w:rsidRDefault="00202382" w:rsidP="00202382">
      <w:pPr>
        <w:pStyle w:val="NormalWeb"/>
        <w:spacing w:before="0" w:beforeAutospacing="0" w:after="0" w:afterAutospacing="0"/>
        <w:jc w:val="both"/>
        <w:rPr>
          <w:rFonts w:ascii="Arial" w:hAnsi="Arial" w:cs="Arial"/>
          <w:i/>
          <w:sz w:val="20"/>
          <w:szCs w:val="20"/>
        </w:rPr>
      </w:pPr>
      <w:r w:rsidRPr="00202382">
        <w:rPr>
          <w:rFonts w:ascii="Arial" w:hAnsi="Arial" w:cs="Arial"/>
          <w:i/>
          <w:sz w:val="20"/>
          <w:szCs w:val="20"/>
        </w:rPr>
        <w:t xml:space="preserve">                                                                                                                    1 : oui – 2 : non  </w:t>
      </w:r>
      <w:r w:rsidRPr="00202382">
        <w:rPr>
          <w:rFonts w:ascii="Arial" w:hAnsi="Arial" w:cs="Arial"/>
          <w:i/>
          <w:sz w:val="20"/>
          <w:szCs w:val="20"/>
        </w:rPr>
        <w:tab/>
      </w:r>
      <w:r w:rsidRPr="00202382">
        <w:rPr>
          <w:rFonts w:ascii="Arial" w:hAnsi="Arial" w:cs="Arial"/>
          <w:sz w:val="20"/>
          <w:szCs w:val="20"/>
        </w:rPr>
        <w:t>|__|</w:t>
      </w:r>
    </w:p>
    <w:p w:rsidR="00202382" w:rsidRPr="00202382" w:rsidRDefault="00202382" w:rsidP="00202382">
      <w:pPr>
        <w:pStyle w:val="NormalWeb"/>
        <w:spacing w:before="0" w:beforeAutospacing="0" w:after="0" w:afterAutospacing="0"/>
        <w:jc w:val="both"/>
        <w:rPr>
          <w:rFonts w:ascii="Arial" w:hAnsi="Arial" w:cs="Arial"/>
          <w:i/>
          <w:sz w:val="20"/>
          <w:szCs w:val="20"/>
        </w:rPr>
      </w:pPr>
      <w:r w:rsidRPr="00202382">
        <w:rPr>
          <w:rFonts w:ascii="Arial" w:hAnsi="Arial" w:cs="Arial"/>
          <w:sz w:val="20"/>
          <w:szCs w:val="20"/>
        </w:rPr>
        <w:sym w:font="Wingdings" w:char="F0D8"/>
      </w:r>
      <w:r w:rsidRPr="00202382">
        <w:rPr>
          <w:rFonts w:ascii="Arial" w:hAnsi="Arial" w:cs="Arial"/>
          <w:sz w:val="20"/>
          <w:szCs w:val="20"/>
        </w:rPr>
        <w:t xml:space="preserve"> </w:t>
      </w:r>
      <w:proofErr w:type="spellStart"/>
      <w:r w:rsidRPr="00202382">
        <w:rPr>
          <w:rFonts w:ascii="Arial" w:hAnsi="Arial" w:cs="Arial"/>
          <w:i/>
          <w:sz w:val="20"/>
          <w:szCs w:val="20"/>
        </w:rPr>
        <w:t>Angiographe</w:t>
      </w:r>
      <w:proofErr w:type="spellEnd"/>
      <w:r w:rsidRPr="00202382">
        <w:rPr>
          <w:rFonts w:ascii="Arial" w:hAnsi="Arial" w:cs="Arial"/>
          <w:i/>
          <w:sz w:val="20"/>
          <w:szCs w:val="20"/>
        </w:rPr>
        <w:t xml:space="preserve"> numérisé permettant une reconstruction tridimensionnelle d'images  </w:t>
      </w:r>
    </w:p>
    <w:p w:rsidR="00202382" w:rsidRPr="00202382" w:rsidRDefault="00202382" w:rsidP="00202382">
      <w:pPr>
        <w:pStyle w:val="NormalWeb"/>
        <w:spacing w:before="0" w:beforeAutospacing="0" w:after="0" w:afterAutospacing="0"/>
        <w:jc w:val="both"/>
        <w:rPr>
          <w:rFonts w:ascii="Arial" w:hAnsi="Arial" w:cs="Arial"/>
          <w:i/>
          <w:sz w:val="20"/>
          <w:szCs w:val="20"/>
        </w:rPr>
      </w:pPr>
      <w:r w:rsidRPr="00202382">
        <w:rPr>
          <w:rFonts w:ascii="Arial" w:hAnsi="Arial" w:cs="Arial"/>
          <w:i/>
          <w:sz w:val="20"/>
          <w:szCs w:val="20"/>
        </w:rPr>
        <w:t xml:space="preserve">                                                                                                                              1 : oui – 2 : non  </w:t>
      </w:r>
      <w:r w:rsidRPr="00202382">
        <w:rPr>
          <w:rFonts w:ascii="Arial" w:hAnsi="Arial" w:cs="Arial"/>
          <w:i/>
          <w:sz w:val="20"/>
          <w:szCs w:val="20"/>
        </w:rPr>
        <w:tab/>
      </w:r>
      <w:r w:rsidRPr="00202382">
        <w:rPr>
          <w:rFonts w:ascii="Arial" w:hAnsi="Arial" w:cs="Arial"/>
          <w:sz w:val="20"/>
          <w:szCs w:val="20"/>
        </w:rPr>
        <w:t>|__|</w:t>
      </w:r>
    </w:p>
    <w:p w:rsidR="002464BD" w:rsidRDefault="002464BD" w:rsidP="00653A21">
      <w:pPr>
        <w:tabs>
          <w:tab w:val="left" w:pos="567"/>
        </w:tabs>
        <w:spacing w:after="0" w:line="240" w:lineRule="auto"/>
        <w:jc w:val="both"/>
        <w:rPr>
          <w:rFonts w:ascii="Arial" w:hAnsi="Arial" w:cs="Arial"/>
          <w:sz w:val="20"/>
          <w:szCs w:val="20"/>
        </w:rPr>
      </w:pPr>
    </w:p>
    <w:p w:rsidR="001D5A1E" w:rsidRDefault="001D5A1E" w:rsidP="00AE044C">
      <w:pPr>
        <w:tabs>
          <w:tab w:val="left" w:pos="567"/>
        </w:tabs>
        <w:spacing w:after="0" w:line="240" w:lineRule="auto"/>
        <w:jc w:val="both"/>
        <w:rPr>
          <w:rFonts w:ascii="Arial" w:hAnsi="Arial" w:cs="Arial"/>
          <w:sz w:val="20"/>
          <w:szCs w:val="20"/>
        </w:rPr>
      </w:pPr>
    </w:p>
    <w:p w:rsidR="001D5A1E" w:rsidRDefault="00202382" w:rsidP="00AE044C">
      <w:pPr>
        <w:tabs>
          <w:tab w:val="left" w:pos="567"/>
        </w:tabs>
        <w:spacing w:after="0" w:line="240" w:lineRule="auto"/>
        <w:jc w:val="both"/>
        <w:rPr>
          <w:rFonts w:ascii="Arial" w:hAnsi="Arial" w:cs="Arial"/>
          <w:i/>
          <w:sz w:val="20"/>
          <w:szCs w:val="20"/>
        </w:rPr>
      </w:pPr>
      <w:r w:rsidRPr="00202382">
        <w:rPr>
          <w:rFonts w:ascii="Arial" w:hAnsi="Arial" w:cs="Arial"/>
          <w:i/>
          <w:sz w:val="20"/>
          <w:szCs w:val="20"/>
        </w:rPr>
        <w:sym w:font="Wingdings" w:char="F0D8"/>
      </w:r>
      <w:r w:rsidRPr="00202382">
        <w:rPr>
          <w:rFonts w:ascii="Arial" w:hAnsi="Arial" w:cs="Arial"/>
          <w:i/>
          <w:sz w:val="20"/>
          <w:szCs w:val="20"/>
        </w:rPr>
        <w:t xml:space="preserve"> Prise en charge pédiatrique</w:t>
      </w:r>
      <w:r w:rsidR="00844006">
        <w:rPr>
          <w:rFonts w:ascii="Arial" w:hAnsi="Arial" w:cs="Arial"/>
          <w:i/>
          <w:sz w:val="20"/>
          <w:szCs w:val="20"/>
        </w:rPr>
        <w:t> :……………….</w:t>
      </w:r>
    </w:p>
    <w:p w:rsidR="00374080" w:rsidRDefault="00374080" w:rsidP="00AE044C">
      <w:pPr>
        <w:tabs>
          <w:tab w:val="left" w:pos="567"/>
        </w:tabs>
        <w:spacing w:after="0" w:line="240" w:lineRule="auto"/>
        <w:jc w:val="both"/>
        <w:rPr>
          <w:rFonts w:ascii="Arial" w:hAnsi="Arial" w:cs="Arial"/>
          <w:i/>
          <w:sz w:val="20"/>
          <w:szCs w:val="20"/>
        </w:rPr>
      </w:pPr>
    </w:p>
    <w:p w:rsidR="005E4717" w:rsidRDefault="005E4717" w:rsidP="005E4717">
      <w:pPr>
        <w:tabs>
          <w:tab w:val="left" w:pos="284"/>
          <w:tab w:val="left" w:pos="567"/>
        </w:tabs>
        <w:spacing w:after="0" w:line="240" w:lineRule="auto"/>
        <w:jc w:val="both"/>
        <w:rPr>
          <w:rFonts w:ascii="Arial" w:hAnsi="Arial" w:cs="Arial"/>
          <w:sz w:val="20"/>
          <w:szCs w:val="20"/>
          <w:u w:val="single"/>
        </w:rPr>
      </w:pPr>
      <w:r w:rsidRPr="005E4717">
        <w:rPr>
          <w:rFonts w:ascii="Arial" w:hAnsi="Arial" w:cs="Arial"/>
          <w:sz w:val="20"/>
          <w:szCs w:val="20"/>
          <w:u w:val="single"/>
        </w:rPr>
        <w:lastRenderedPageBreak/>
        <w:sym w:font="Wingdings" w:char="F0A7"/>
      </w:r>
      <w:r w:rsidRPr="005E4717">
        <w:rPr>
          <w:rFonts w:ascii="Arial" w:hAnsi="Arial" w:cs="Arial"/>
          <w:sz w:val="20"/>
          <w:szCs w:val="20"/>
          <w:u w:val="single"/>
        </w:rPr>
        <w:tab/>
        <w:t>Télémédecine</w:t>
      </w:r>
    </w:p>
    <w:p w:rsidR="005E4717" w:rsidRPr="005E4717" w:rsidRDefault="005E4717" w:rsidP="005E4717">
      <w:pPr>
        <w:tabs>
          <w:tab w:val="left" w:pos="284"/>
          <w:tab w:val="left" w:pos="567"/>
        </w:tabs>
        <w:spacing w:after="0" w:line="240" w:lineRule="auto"/>
        <w:jc w:val="both"/>
        <w:rPr>
          <w:rFonts w:ascii="Arial" w:hAnsi="Arial" w:cs="Arial"/>
          <w:sz w:val="20"/>
          <w:szCs w:val="20"/>
          <w:u w:val="single"/>
        </w:rPr>
      </w:pPr>
    </w:p>
    <w:p w:rsidR="005E4717" w:rsidRDefault="005E4717" w:rsidP="005E4717">
      <w:pPr>
        <w:tabs>
          <w:tab w:val="left" w:pos="284"/>
          <w:tab w:val="left" w:pos="567"/>
        </w:tabs>
        <w:spacing w:after="0" w:line="240" w:lineRule="auto"/>
        <w:jc w:val="both"/>
        <w:rPr>
          <w:rFonts w:ascii="Arial" w:hAnsi="Arial" w:cs="Arial"/>
          <w:sz w:val="20"/>
          <w:szCs w:val="20"/>
        </w:rPr>
      </w:pPr>
      <w:r w:rsidRPr="00202382">
        <w:rPr>
          <w:rFonts w:ascii="Arial" w:hAnsi="Arial" w:cs="Arial"/>
          <w:i/>
          <w:sz w:val="20"/>
          <w:szCs w:val="20"/>
        </w:rPr>
        <w:sym w:font="Wingdings" w:char="F0D8"/>
      </w:r>
      <w:r w:rsidRPr="00202382">
        <w:rPr>
          <w:rFonts w:ascii="Arial" w:hAnsi="Arial" w:cs="Arial"/>
          <w:i/>
          <w:sz w:val="20"/>
          <w:szCs w:val="20"/>
        </w:rPr>
        <w:t xml:space="preserve"> </w:t>
      </w:r>
      <w:r>
        <w:rPr>
          <w:rFonts w:ascii="Arial" w:hAnsi="Arial" w:cs="Arial"/>
          <w:i/>
          <w:sz w:val="20"/>
          <w:szCs w:val="20"/>
        </w:rPr>
        <w:t xml:space="preserve"> </w:t>
      </w:r>
      <w:r w:rsidRPr="005E4717">
        <w:rPr>
          <w:rFonts w:ascii="Arial" w:hAnsi="Arial" w:cs="Arial"/>
          <w:sz w:val="20"/>
          <w:szCs w:val="20"/>
        </w:rPr>
        <w:t>Accès à un réseau de transfert d'images</w:t>
      </w:r>
      <w:r w:rsidRPr="005E4717">
        <w:rPr>
          <w:rFonts w:ascii="Arial" w:hAnsi="Arial" w:cs="Arial"/>
          <w:sz w:val="20"/>
          <w:szCs w:val="20"/>
        </w:rPr>
        <w:tab/>
        <w:t>1 : oui – 2 : non</w:t>
      </w:r>
      <w:r w:rsidRPr="005E4717">
        <w:rPr>
          <w:rFonts w:ascii="Arial" w:hAnsi="Arial" w:cs="Arial"/>
          <w:sz w:val="20"/>
          <w:szCs w:val="20"/>
        </w:rPr>
        <w:tab/>
        <w:t>|__|</w:t>
      </w:r>
    </w:p>
    <w:p w:rsidR="005E4717" w:rsidRDefault="005E4717" w:rsidP="005E4717">
      <w:pPr>
        <w:tabs>
          <w:tab w:val="left" w:pos="284"/>
          <w:tab w:val="left" w:pos="567"/>
        </w:tabs>
        <w:spacing w:after="0" w:line="240" w:lineRule="auto"/>
        <w:jc w:val="both"/>
        <w:rPr>
          <w:rFonts w:ascii="Arial" w:hAnsi="Arial" w:cs="Arial"/>
          <w:sz w:val="20"/>
          <w:szCs w:val="20"/>
        </w:rPr>
      </w:pPr>
    </w:p>
    <w:p w:rsidR="005E4717" w:rsidRPr="005E4717" w:rsidRDefault="005E4717" w:rsidP="005E4717">
      <w:pPr>
        <w:tabs>
          <w:tab w:val="left" w:pos="284"/>
          <w:tab w:val="left" w:pos="567"/>
        </w:tabs>
        <w:spacing w:after="0" w:line="240" w:lineRule="auto"/>
        <w:jc w:val="both"/>
        <w:rPr>
          <w:rFonts w:ascii="Arial" w:hAnsi="Arial" w:cs="Arial"/>
          <w:sz w:val="20"/>
          <w:szCs w:val="20"/>
        </w:rPr>
      </w:pPr>
      <w:r>
        <w:rPr>
          <w:rFonts w:ascii="Arial" w:hAnsi="Arial" w:cs="Arial"/>
          <w:sz w:val="20"/>
          <w:szCs w:val="20"/>
        </w:rPr>
        <w:t>…………………………………….</w:t>
      </w:r>
    </w:p>
    <w:p w:rsidR="00374080" w:rsidRDefault="00374080" w:rsidP="00AE044C">
      <w:pPr>
        <w:tabs>
          <w:tab w:val="left" w:pos="567"/>
        </w:tabs>
        <w:spacing w:after="0" w:line="240" w:lineRule="auto"/>
        <w:jc w:val="both"/>
        <w:rPr>
          <w:rFonts w:ascii="Arial" w:hAnsi="Arial" w:cs="Arial"/>
          <w:i/>
          <w:sz w:val="20"/>
          <w:szCs w:val="20"/>
        </w:rPr>
      </w:pP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D80EE9" w:rsidRPr="00AE044C" w:rsidRDefault="00D80EE9"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Personnels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Article D6124-149</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 xml:space="preserve">Le personnel médical nécessaire aux activités interventionnelles par voie </w:t>
      </w:r>
      <w:proofErr w:type="spellStart"/>
      <w:r w:rsidRPr="00666382">
        <w:rPr>
          <w:rFonts w:ascii="Arial" w:hAnsi="Arial" w:cs="Arial"/>
          <w:i/>
          <w:sz w:val="20"/>
          <w:szCs w:val="20"/>
        </w:rPr>
        <w:t>endovasculaire</w:t>
      </w:r>
      <w:proofErr w:type="spellEnd"/>
      <w:r w:rsidRPr="00666382">
        <w:rPr>
          <w:rFonts w:ascii="Arial" w:hAnsi="Arial" w:cs="Arial"/>
          <w:i/>
          <w:sz w:val="20"/>
          <w:szCs w:val="20"/>
        </w:rPr>
        <w:t xml:space="preserve"> en neuroradiologie comprend :</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 xml:space="preserve">1° Au moins deux médecins justifiant d'une expérience et d'une formation dans la pratique d'actes interventionnels par voie </w:t>
      </w:r>
      <w:proofErr w:type="spellStart"/>
      <w:r w:rsidRPr="00666382">
        <w:rPr>
          <w:rFonts w:ascii="Arial" w:hAnsi="Arial" w:cs="Arial"/>
          <w:i/>
          <w:sz w:val="20"/>
          <w:szCs w:val="20"/>
        </w:rPr>
        <w:t>endovasculaire</w:t>
      </w:r>
      <w:proofErr w:type="spellEnd"/>
      <w:r w:rsidRPr="00666382">
        <w:rPr>
          <w:rFonts w:ascii="Arial" w:hAnsi="Arial" w:cs="Arial"/>
          <w:i/>
          <w:sz w:val="20"/>
          <w:szCs w:val="20"/>
        </w:rPr>
        <w:t xml:space="preserve"> en neuroradiologie attestées selon des modalités précisées par arrêté d</w:t>
      </w:r>
      <w:r w:rsidR="003C1B77">
        <w:rPr>
          <w:rFonts w:ascii="Arial" w:hAnsi="Arial" w:cs="Arial"/>
          <w:i/>
          <w:sz w:val="20"/>
          <w:szCs w:val="20"/>
        </w:rPr>
        <w:t>u ministre chargé de la santé ;</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2° Des anesthésistes-réanimateurs sur la base d'un protocole conclu avec</w:t>
      </w:r>
      <w:r w:rsidR="003C1B77">
        <w:rPr>
          <w:rFonts w:ascii="Arial" w:hAnsi="Arial" w:cs="Arial"/>
          <w:i/>
          <w:sz w:val="20"/>
          <w:szCs w:val="20"/>
        </w:rPr>
        <w:t xml:space="preserve"> les médecins cités ci-dessus ;</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3° En tant que de besoin, un médecin qualifié spécialiste en médecine physique et réadaptation.</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 xml:space="preserve">En dehors de la réalisation de l'acte interventionnel, des médecins qualifiés spécialistes d'autres disciplines sont associés en fonction des besoins de prise en charge des patients relevant des activités interventionnelles par voie </w:t>
      </w:r>
      <w:proofErr w:type="spellStart"/>
      <w:r w:rsidRPr="00666382">
        <w:rPr>
          <w:rFonts w:ascii="Arial" w:hAnsi="Arial" w:cs="Arial"/>
          <w:i/>
          <w:sz w:val="20"/>
          <w:szCs w:val="20"/>
        </w:rPr>
        <w:t>endovasculaire</w:t>
      </w:r>
      <w:proofErr w:type="spellEnd"/>
      <w:r w:rsidRPr="00666382">
        <w:rPr>
          <w:rFonts w:ascii="Arial" w:hAnsi="Arial" w:cs="Arial"/>
          <w:i/>
          <w:sz w:val="20"/>
          <w:szCs w:val="20"/>
        </w:rPr>
        <w:t xml:space="preserve"> en neuroradiologie.</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 xml:space="preserve">Outre le personnel infirmier et aide-soignant, le personnel non médical intervenant quotidiennement pendant l'hospitalisation des patients relevant des activités interventionnelles par voie </w:t>
      </w:r>
      <w:proofErr w:type="spellStart"/>
      <w:r w:rsidRPr="00666382">
        <w:rPr>
          <w:rFonts w:ascii="Arial" w:hAnsi="Arial" w:cs="Arial"/>
          <w:i/>
          <w:sz w:val="20"/>
          <w:szCs w:val="20"/>
        </w:rPr>
        <w:t>endovasculaire</w:t>
      </w:r>
      <w:proofErr w:type="spellEnd"/>
      <w:r w:rsidRPr="00666382">
        <w:rPr>
          <w:rFonts w:ascii="Arial" w:hAnsi="Arial" w:cs="Arial"/>
          <w:i/>
          <w:sz w:val="20"/>
          <w:szCs w:val="20"/>
        </w:rPr>
        <w:t xml:space="preserve"> en neuroradiologie comprend des masseurs-kinésithérapeutes et, en tant que de besoin, un orthophoniste, un ergothérapeute, un assistant social, un psychologue.</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r w:rsidRPr="00666382">
        <w:rPr>
          <w:rFonts w:ascii="Arial" w:hAnsi="Arial" w:cs="Arial"/>
          <w:i/>
          <w:sz w:val="20"/>
          <w:szCs w:val="20"/>
        </w:rPr>
        <w:t>Chaque acte interventionnel en neuroradiologie nécessite la présence d'au moins trois personnes expérimentées, dont un médecin remplissant les conditions mentionnées au 1° de l'article D. 6124-149 et un manipulateur d'électroradiologie médicale. La troisième personne est, selon les besoins, soit un médecin, soit un infirmier, soit un manipulateur d'électroradiologie médicale.</w:t>
      </w:r>
    </w:p>
    <w:p w:rsidR="00666382" w:rsidRPr="00666382"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i/>
          <w:sz w:val="20"/>
          <w:szCs w:val="20"/>
        </w:rPr>
      </w:pPr>
    </w:p>
    <w:p w:rsidR="00A51BD1" w:rsidRDefault="00666382" w:rsidP="00666382">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hAnsi="Arial" w:cs="Arial"/>
          <w:sz w:val="20"/>
          <w:szCs w:val="20"/>
        </w:rPr>
      </w:pPr>
      <w:r w:rsidRPr="00666382">
        <w:rPr>
          <w:rFonts w:ascii="Arial" w:hAnsi="Arial" w:cs="Arial"/>
          <w:i/>
          <w:sz w:val="20"/>
          <w:szCs w:val="20"/>
        </w:rPr>
        <w:t>Lorsque l'intervention nécessite une anesthésie générale, l'anesthésiste-réanimateur est assisté par un infirmier anesthésiste.</w:t>
      </w:r>
    </w:p>
    <w:p w:rsidR="00166231" w:rsidRPr="00844006" w:rsidRDefault="00166231" w:rsidP="00A51BD1">
      <w:pPr>
        <w:tabs>
          <w:tab w:val="left" w:pos="567"/>
        </w:tabs>
        <w:spacing w:after="0" w:line="240" w:lineRule="auto"/>
        <w:jc w:val="both"/>
        <w:rPr>
          <w:rFonts w:ascii="Arial" w:hAnsi="Arial" w:cs="Arial"/>
          <w:i/>
          <w:sz w:val="20"/>
          <w:szCs w:val="20"/>
        </w:rPr>
      </w:pPr>
    </w:p>
    <w:p w:rsidR="00844006" w:rsidRPr="00844006" w:rsidRDefault="00844006" w:rsidP="00844006">
      <w:pPr>
        <w:tabs>
          <w:tab w:val="left" w:pos="284"/>
          <w:tab w:val="left" w:pos="567"/>
          <w:tab w:val="left" w:pos="2835"/>
          <w:tab w:val="left" w:pos="6804"/>
          <w:tab w:val="right" w:pos="9072"/>
        </w:tabs>
        <w:jc w:val="both"/>
        <w:rPr>
          <w:rFonts w:ascii="Arial" w:hAnsi="Arial" w:cs="Arial"/>
          <w:i/>
          <w:sz w:val="20"/>
          <w:szCs w:val="20"/>
        </w:rPr>
      </w:pPr>
      <w:r w:rsidRPr="00844006">
        <w:rPr>
          <w:rFonts w:ascii="Arial" w:hAnsi="Arial" w:cs="Arial"/>
          <w:i/>
          <w:sz w:val="20"/>
          <w:szCs w:val="20"/>
        </w:rPr>
        <w:sym w:font="Wingdings" w:char="F0D8"/>
      </w:r>
      <w:r w:rsidRPr="00844006">
        <w:rPr>
          <w:rFonts w:ascii="Arial" w:hAnsi="Arial" w:cs="Arial"/>
          <w:i/>
          <w:sz w:val="20"/>
          <w:szCs w:val="20"/>
        </w:rPr>
        <w:t xml:space="preserve"> Ces conditions sont-elles remplies ?                      </w:t>
      </w:r>
      <w:r>
        <w:rPr>
          <w:rFonts w:ascii="Arial" w:hAnsi="Arial" w:cs="Arial"/>
          <w:i/>
          <w:sz w:val="20"/>
          <w:szCs w:val="20"/>
        </w:rPr>
        <w:t xml:space="preserve">                                                   </w:t>
      </w:r>
      <w:r w:rsidRPr="00844006">
        <w:rPr>
          <w:rFonts w:ascii="Arial" w:hAnsi="Arial" w:cs="Arial"/>
          <w:i/>
          <w:sz w:val="20"/>
          <w:szCs w:val="20"/>
        </w:rPr>
        <w:t xml:space="preserve">    1 : oui – 2 : non </w:t>
      </w:r>
      <w:r w:rsidRPr="00844006">
        <w:rPr>
          <w:rFonts w:ascii="Arial" w:hAnsi="Arial" w:cs="Arial"/>
          <w:i/>
          <w:sz w:val="20"/>
          <w:szCs w:val="20"/>
        </w:rPr>
        <w:tab/>
        <w:t>|__|</w:t>
      </w:r>
    </w:p>
    <w:p w:rsidR="00844006" w:rsidRPr="00844006" w:rsidRDefault="00844006" w:rsidP="00844006">
      <w:pPr>
        <w:tabs>
          <w:tab w:val="left" w:pos="284"/>
          <w:tab w:val="left" w:pos="567"/>
          <w:tab w:val="left" w:pos="2835"/>
          <w:tab w:val="left" w:pos="6804"/>
          <w:tab w:val="right" w:pos="9072"/>
        </w:tabs>
        <w:jc w:val="both"/>
        <w:rPr>
          <w:rFonts w:ascii="Arial" w:hAnsi="Arial" w:cs="Arial"/>
          <w:i/>
          <w:sz w:val="20"/>
          <w:szCs w:val="20"/>
        </w:rPr>
      </w:pPr>
      <w:r w:rsidRPr="00844006">
        <w:rPr>
          <w:rFonts w:ascii="Arial" w:hAnsi="Arial" w:cs="Arial"/>
          <w:i/>
          <w:sz w:val="20"/>
          <w:szCs w:val="20"/>
        </w:rPr>
        <w:t>…………………</w:t>
      </w:r>
    </w:p>
    <w:p w:rsidR="00844006" w:rsidRDefault="00844006" w:rsidP="00A51BD1">
      <w:pPr>
        <w:tabs>
          <w:tab w:val="left" w:pos="567"/>
        </w:tabs>
        <w:spacing w:after="0" w:line="240" w:lineRule="auto"/>
        <w:jc w:val="both"/>
        <w:rPr>
          <w:rFonts w:ascii="Arial" w:hAnsi="Arial" w:cs="Arial"/>
          <w:sz w:val="20"/>
          <w:szCs w:val="20"/>
        </w:rPr>
      </w:pPr>
    </w:p>
    <w:p w:rsidR="00944949" w:rsidRDefault="00944949" w:rsidP="00A51BD1">
      <w:pPr>
        <w:tabs>
          <w:tab w:val="left" w:pos="567"/>
        </w:tabs>
        <w:spacing w:after="0" w:line="240" w:lineRule="auto"/>
        <w:jc w:val="both"/>
        <w:rPr>
          <w:rFonts w:ascii="Arial" w:hAnsi="Arial" w:cs="Arial"/>
          <w:sz w:val="20"/>
          <w:szCs w:val="20"/>
        </w:rPr>
      </w:pPr>
    </w:p>
    <w:p w:rsidR="00944949" w:rsidRPr="00944949" w:rsidRDefault="00944949"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r w:rsidRPr="00944949">
        <w:rPr>
          <w:rFonts w:ascii="Arial" w:hAnsi="Arial" w:cs="Arial"/>
          <w:i/>
          <w:sz w:val="20"/>
          <w:szCs w:val="20"/>
        </w:rPr>
        <w:t xml:space="preserve">Arrêté </w:t>
      </w:r>
      <w:r w:rsidR="00134AED" w:rsidRPr="00134AED">
        <w:rPr>
          <w:rFonts w:ascii="Arial" w:hAnsi="Arial" w:cs="Arial"/>
          <w:i/>
          <w:sz w:val="20"/>
          <w:szCs w:val="20"/>
        </w:rPr>
        <w:t xml:space="preserve">du 15 mars 2010 </w:t>
      </w:r>
    </w:p>
    <w:p w:rsidR="00944949" w:rsidRPr="00944949" w:rsidRDefault="00944949"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p>
    <w:p w:rsidR="00134AED" w:rsidRPr="00134AED" w:rsidRDefault="00134AED"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r w:rsidRPr="00134AED">
        <w:rPr>
          <w:rFonts w:ascii="Arial" w:hAnsi="Arial" w:cs="Arial"/>
          <w:i/>
          <w:sz w:val="20"/>
          <w:szCs w:val="20"/>
        </w:rPr>
        <w:t xml:space="preserve">Le personnel médical prévu à l'article D. 6124-149 (1°) doit justifier de la qualification de spécialiste en radiodiagnostic et imagerie médicale ou, à défaut, de la qualification de spécialiste en neurochirurgie ou en neurologie, ainsi que d'une formation et d'une expérience dans la pratique d'actes interventionnels par voie </w:t>
      </w:r>
      <w:proofErr w:type="spellStart"/>
      <w:r w:rsidRPr="00134AED">
        <w:rPr>
          <w:rFonts w:ascii="Arial" w:hAnsi="Arial" w:cs="Arial"/>
          <w:i/>
          <w:sz w:val="20"/>
          <w:szCs w:val="20"/>
        </w:rPr>
        <w:t>endovasculaire</w:t>
      </w:r>
      <w:proofErr w:type="spellEnd"/>
      <w:r w:rsidRPr="00134AED">
        <w:rPr>
          <w:rFonts w:ascii="Arial" w:hAnsi="Arial" w:cs="Arial"/>
          <w:i/>
          <w:sz w:val="20"/>
          <w:szCs w:val="20"/>
        </w:rPr>
        <w:t xml:space="preserve"> en neuroradiologie répondant aux conditions suivantes :</w:t>
      </w:r>
    </w:p>
    <w:p w:rsidR="00134AED" w:rsidRPr="00134AED" w:rsidRDefault="00134AED"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r w:rsidRPr="00134AED">
        <w:rPr>
          <w:rFonts w:ascii="Arial" w:hAnsi="Arial" w:cs="Arial"/>
          <w:i/>
          <w:sz w:val="20"/>
          <w:szCs w:val="20"/>
        </w:rPr>
        <w:t xml:space="preserve"> ― être titulaire d'un diplôme universitaire ou interuniversitaire portant sur la neuroradiologie diagnostique et thérapeutique, comportant une formation théorique de deux ans ;</w:t>
      </w:r>
    </w:p>
    <w:p w:rsidR="00134AED" w:rsidRPr="00134AED" w:rsidRDefault="00134AED"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r w:rsidRPr="00134AED">
        <w:rPr>
          <w:rFonts w:ascii="Arial" w:hAnsi="Arial" w:cs="Arial"/>
          <w:i/>
          <w:sz w:val="20"/>
          <w:szCs w:val="20"/>
        </w:rPr>
        <w:t xml:space="preserve"> ― avoir une formation pratique continue d'au moins trois ans dont un an en neuroradiologie diagnostique et deux ans en neuroradiologie interventionnelle dans un établissement réalisant plus de 80 actes interventionnels par voie </w:t>
      </w:r>
      <w:proofErr w:type="spellStart"/>
      <w:r w:rsidRPr="00134AED">
        <w:rPr>
          <w:rFonts w:ascii="Arial" w:hAnsi="Arial" w:cs="Arial"/>
          <w:i/>
          <w:sz w:val="20"/>
          <w:szCs w:val="20"/>
        </w:rPr>
        <w:t>endovasculaire</w:t>
      </w:r>
      <w:proofErr w:type="spellEnd"/>
      <w:r w:rsidRPr="00134AED">
        <w:rPr>
          <w:rFonts w:ascii="Arial" w:hAnsi="Arial" w:cs="Arial"/>
          <w:i/>
          <w:sz w:val="20"/>
          <w:szCs w:val="20"/>
        </w:rPr>
        <w:t xml:space="preserve"> en neuroradiologie par an.</w:t>
      </w:r>
    </w:p>
    <w:p w:rsidR="00134AED" w:rsidRDefault="00134AED"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i/>
          <w:sz w:val="20"/>
          <w:szCs w:val="20"/>
        </w:rPr>
      </w:pPr>
    </w:p>
    <w:p w:rsidR="00944949" w:rsidRDefault="00134AED"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sz w:val="20"/>
          <w:szCs w:val="20"/>
        </w:rPr>
      </w:pPr>
      <w:r w:rsidRPr="00134AED">
        <w:rPr>
          <w:rFonts w:ascii="Arial" w:hAnsi="Arial" w:cs="Arial"/>
          <w:i/>
          <w:sz w:val="20"/>
          <w:szCs w:val="20"/>
        </w:rPr>
        <w:t>Ces conditions ne sont pas exigées des praticiens qui justifient d'une expérience d'au moins trois ans dans le champ des activités mentionnées au 13° de l'article R. 6122-25 à la date de publication du présent arrêté</w:t>
      </w:r>
    </w:p>
    <w:p w:rsidR="00944949" w:rsidRDefault="00944949" w:rsidP="00134AED">
      <w:pPr>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Arial" w:hAnsi="Arial" w:cs="Arial"/>
          <w:sz w:val="20"/>
          <w:szCs w:val="20"/>
        </w:rPr>
      </w:pPr>
    </w:p>
    <w:p w:rsidR="00944949" w:rsidRDefault="00944949" w:rsidP="00A51BD1">
      <w:pPr>
        <w:tabs>
          <w:tab w:val="left" w:pos="567"/>
        </w:tabs>
        <w:spacing w:after="0" w:line="240" w:lineRule="auto"/>
        <w:jc w:val="both"/>
        <w:rPr>
          <w:rFonts w:ascii="Arial" w:hAnsi="Arial" w:cs="Arial"/>
          <w:sz w:val="20"/>
          <w:szCs w:val="20"/>
        </w:rPr>
      </w:pPr>
    </w:p>
    <w:p w:rsidR="000275F1" w:rsidRDefault="000275F1" w:rsidP="00A51BD1">
      <w:pPr>
        <w:tabs>
          <w:tab w:val="left" w:pos="567"/>
        </w:tabs>
        <w:spacing w:after="0" w:line="240" w:lineRule="auto"/>
        <w:jc w:val="both"/>
        <w:rPr>
          <w:rFonts w:ascii="Arial" w:hAnsi="Arial" w:cs="Arial"/>
          <w:sz w:val="20"/>
          <w:szCs w:val="20"/>
        </w:rPr>
      </w:pPr>
    </w:p>
    <w:p w:rsidR="000275F1" w:rsidRDefault="000275F1" w:rsidP="00A51BD1">
      <w:pPr>
        <w:tabs>
          <w:tab w:val="left" w:pos="567"/>
        </w:tabs>
        <w:spacing w:after="0" w:line="240" w:lineRule="auto"/>
        <w:jc w:val="both"/>
        <w:rPr>
          <w:rFonts w:ascii="Arial" w:hAnsi="Arial" w:cs="Arial"/>
          <w:sz w:val="20"/>
          <w:szCs w:val="20"/>
        </w:rPr>
      </w:pPr>
    </w:p>
    <w:p w:rsidR="000275F1" w:rsidRDefault="000275F1" w:rsidP="00A51BD1">
      <w:pPr>
        <w:tabs>
          <w:tab w:val="left" w:pos="567"/>
        </w:tabs>
        <w:spacing w:after="0" w:line="240" w:lineRule="auto"/>
        <w:jc w:val="both"/>
        <w:rPr>
          <w:rFonts w:ascii="Arial" w:hAnsi="Arial" w:cs="Arial"/>
          <w:sz w:val="20"/>
          <w:szCs w:val="20"/>
        </w:rPr>
      </w:pPr>
    </w:p>
    <w:p w:rsidR="000275F1" w:rsidRDefault="000275F1" w:rsidP="00A51BD1">
      <w:pPr>
        <w:tabs>
          <w:tab w:val="left" w:pos="567"/>
        </w:tabs>
        <w:spacing w:after="0" w:line="240" w:lineRule="auto"/>
        <w:jc w:val="both"/>
        <w:rPr>
          <w:rFonts w:ascii="Arial" w:hAnsi="Arial" w:cs="Arial"/>
          <w:sz w:val="20"/>
          <w:szCs w:val="20"/>
        </w:rPr>
      </w:pPr>
    </w:p>
    <w:p w:rsidR="000275F1" w:rsidRPr="00AE044C" w:rsidRDefault="000275F1" w:rsidP="00A51BD1">
      <w:pPr>
        <w:tabs>
          <w:tab w:val="left" w:pos="567"/>
        </w:tabs>
        <w:spacing w:after="0" w:line="240" w:lineRule="auto"/>
        <w:jc w:val="both"/>
        <w:rPr>
          <w:rFonts w:ascii="Arial" w:hAnsi="Arial" w:cs="Arial"/>
          <w:sz w:val="20"/>
          <w:szCs w:val="20"/>
        </w:rPr>
      </w:pPr>
    </w:p>
    <w:p w:rsidR="00F82CCA" w:rsidRPr="00E308E6" w:rsidRDefault="00D80EE9" w:rsidP="00AE044C">
      <w:pPr>
        <w:tabs>
          <w:tab w:val="left" w:pos="567"/>
        </w:tabs>
        <w:spacing w:after="0" w:line="240" w:lineRule="auto"/>
        <w:jc w:val="both"/>
        <w:rPr>
          <w:rFonts w:ascii="Arial" w:hAnsi="Arial" w:cs="Arial"/>
          <w:sz w:val="20"/>
          <w:szCs w:val="20"/>
        </w:rPr>
      </w:pPr>
      <w:r w:rsidRPr="00E308E6">
        <w:rPr>
          <w:rFonts w:ascii="Arial" w:hAnsi="Arial" w:cs="Arial"/>
          <w:sz w:val="20"/>
          <w:szCs w:val="20"/>
        </w:rPr>
        <w:lastRenderedPageBreak/>
        <w:sym w:font="Wingdings" w:char="F0D8"/>
      </w:r>
      <w:r w:rsidRPr="00E308E6">
        <w:rPr>
          <w:rFonts w:ascii="Arial" w:hAnsi="Arial" w:cs="Arial"/>
          <w:sz w:val="20"/>
          <w:szCs w:val="20"/>
        </w:rPr>
        <w:tab/>
        <w:t>Personnels médicaux</w:t>
      </w:r>
      <w:r w:rsidR="00FB5124" w:rsidRPr="00E308E6">
        <w:rPr>
          <w:rFonts w:ascii="Arial" w:hAnsi="Arial" w:cs="Arial"/>
          <w:sz w:val="20"/>
          <w:szCs w:val="20"/>
        </w:rPr>
        <w:t xml:space="preserve"> (</w:t>
      </w:r>
      <w:r w:rsidR="008C51B0">
        <w:rPr>
          <w:rFonts w:ascii="Arial" w:hAnsi="Arial" w:cs="Arial"/>
          <w:sz w:val="20"/>
          <w:szCs w:val="20"/>
        </w:rPr>
        <w:t xml:space="preserve">radiologues, </w:t>
      </w:r>
      <w:r w:rsidR="00C22B9B" w:rsidRPr="00E308E6">
        <w:rPr>
          <w:rFonts w:ascii="Arial" w:hAnsi="Arial" w:cs="Arial"/>
          <w:sz w:val="20"/>
          <w:szCs w:val="20"/>
        </w:rPr>
        <w:t>neuro</w:t>
      </w:r>
      <w:r w:rsidR="00FB5124" w:rsidRPr="00E308E6">
        <w:rPr>
          <w:rFonts w:ascii="Arial" w:hAnsi="Arial" w:cs="Arial"/>
          <w:sz w:val="20"/>
          <w:szCs w:val="20"/>
        </w:rPr>
        <w:t xml:space="preserve">chirurgiens, </w:t>
      </w:r>
      <w:r w:rsidR="008C51B0">
        <w:rPr>
          <w:rFonts w:ascii="Arial" w:hAnsi="Arial" w:cs="Arial"/>
          <w:sz w:val="20"/>
          <w:szCs w:val="20"/>
        </w:rPr>
        <w:t xml:space="preserve">neurologues, </w:t>
      </w:r>
      <w:r w:rsidR="00FB5124" w:rsidRPr="00E308E6">
        <w:rPr>
          <w:rFonts w:ascii="Arial" w:hAnsi="Arial" w:cs="Arial"/>
          <w:sz w:val="20"/>
          <w:szCs w:val="20"/>
        </w:rPr>
        <w:t xml:space="preserve">anesthésistes, </w:t>
      </w:r>
      <w:r w:rsidR="00A41E0B">
        <w:rPr>
          <w:rFonts w:ascii="Arial" w:hAnsi="Arial" w:cs="Arial"/>
          <w:sz w:val="20"/>
          <w:szCs w:val="20"/>
        </w:rPr>
        <w:t>MPR</w:t>
      </w:r>
      <w:r w:rsidR="00FB5124" w:rsidRPr="00E308E6">
        <w:rPr>
          <w:rFonts w:ascii="Arial" w:hAnsi="Arial" w:cs="Arial"/>
          <w:sz w:val="20"/>
          <w:szCs w:val="20"/>
        </w:rPr>
        <w:t>…)</w:t>
      </w:r>
    </w:p>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tbl>
      <w:tblPr>
        <w:tblW w:w="9072" w:type="dxa"/>
        <w:tblInd w:w="212" w:type="dxa"/>
        <w:tblCellMar>
          <w:left w:w="70" w:type="dxa"/>
          <w:right w:w="70" w:type="dxa"/>
        </w:tblCellMar>
        <w:tblLook w:val="04A0" w:firstRow="1" w:lastRow="0" w:firstColumn="1" w:lastColumn="0" w:noHBand="0" w:noVBand="1"/>
      </w:tblPr>
      <w:tblGrid>
        <w:gridCol w:w="2552"/>
        <w:gridCol w:w="2551"/>
        <w:gridCol w:w="851"/>
        <w:gridCol w:w="3118"/>
      </w:tblGrid>
      <w:tr w:rsidR="00D27CA0" w:rsidRPr="00AE044C" w:rsidTr="00D27CA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NOM</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STATUT</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ETP</w:t>
            </w:r>
          </w:p>
        </w:tc>
        <w:tc>
          <w:tcPr>
            <w:tcW w:w="31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2F09" w:rsidRPr="00AE044C" w:rsidRDefault="009C2F09" w:rsidP="00643DD9">
            <w:pPr>
              <w:spacing w:after="0" w:line="240" w:lineRule="auto"/>
              <w:jc w:val="center"/>
              <w:rPr>
                <w:rFonts w:ascii="Arial" w:hAnsi="Arial" w:cs="Arial"/>
                <w:b/>
                <w:sz w:val="20"/>
                <w:szCs w:val="20"/>
              </w:rPr>
            </w:pPr>
            <w:r w:rsidRPr="00AE044C">
              <w:rPr>
                <w:rFonts w:ascii="Arial" w:hAnsi="Arial" w:cs="Arial"/>
                <w:b/>
                <w:sz w:val="20"/>
                <w:szCs w:val="20"/>
              </w:rPr>
              <w:t>Qualification</w:t>
            </w: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9C2F09">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r w:rsidR="009C2F09" w:rsidRPr="00AE044C" w:rsidTr="00655FFD">
        <w:trPr>
          <w:trHeight w:val="300"/>
        </w:trPr>
        <w:tc>
          <w:tcPr>
            <w:tcW w:w="2552"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FFFFFF" w:fill="auto"/>
            <w:vAlign w:val="center"/>
          </w:tcPr>
          <w:p w:rsidR="009C2F09" w:rsidRPr="00AE044C" w:rsidRDefault="009C2F09" w:rsidP="00AE044C">
            <w:pPr>
              <w:spacing w:after="0" w:line="240" w:lineRule="auto"/>
              <w:jc w:val="both"/>
              <w:rPr>
                <w:rFonts w:ascii="Arial" w:hAnsi="Arial" w:cs="Arial"/>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FFFFFF"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00FF00" w:fill="auto"/>
            <w:noWrap/>
            <w:vAlign w:val="center"/>
          </w:tcPr>
          <w:p w:rsidR="009C2F09" w:rsidRPr="00AE044C" w:rsidRDefault="009C2F09" w:rsidP="00AE044C">
            <w:pPr>
              <w:spacing w:after="0" w:line="240" w:lineRule="auto"/>
              <w:jc w:val="both"/>
              <w:rPr>
                <w:rFonts w:ascii="Arial" w:hAnsi="Arial" w:cs="Arial"/>
                <w:color w:val="FF0000"/>
                <w:sz w:val="20"/>
                <w:szCs w:val="20"/>
              </w:rPr>
            </w:pPr>
          </w:p>
        </w:tc>
      </w:tr>
    </w:tbl>
    <w:p w:rsidR="009C2F09" w:rsidRPr="00AE044C" w:rsidRDefault="009C2F09" w:rsidP="00AE044C">
      <w:pPr>
        <w:autoSpaceDE w:val="0"/>
        <w:autoSpaceDN w:val="0"/>
        <w:adjustRightInd w:val="0"/>
        <w:spacing w:after="0" w:line="240" w:lineRule="auto"/>
        <w:jc w:val="both"/>
        <w:rPr>
          <w:rFonts w:ascii="Arial" w:hAnsi="Arial" w:cs="Arial"/>
          <w:bCs/>
          <w:sz w:val="20"/>
          <w:szCs w:val="20"/>
        </w:rPr>
      </w:pPr>
    </w:p>
    <w:p w:rsidR="00E308E6" w:rsidRPr="00AE044C" w:rsidRDefault="00E308E6" w:rsidP="00AE044C">
      <w:pPr>
        <w:tabs>
          <w:tab w:val="left" w:pos="567"/>
        </w:tabs>
        <w:spacing w:after="0" w:line="240" w:lineRule="auto"/>
        <w:jc w:val="both"/>
        <w:rPr>
          <w:rFonts w:ascii="Arial" w:hAnsi="Arial" w:cs="Arial"/>
          <w:i/>
          <w:sz w:val="20"/>
          <w:szCs w:val="20"/>
        </w:rPr>
      </w:pPr>
    </w:p>
    <w:p w:rsidR="00166231" w:rsidRPr="00844006" w:rsidRDefault="00D80EE9" w:rsidP="00166231">
      <w:pPr>
        <w:tabs>
          <w:tab w:val="left" w:pos="284"/>
          <w:tab w:val="left" w:pos="567"/>
        </w:tabs>
        <w:jc w:val="both"/>
        <w:rPr>
          <w:rFonts w:ascii="Arial" w:hAnsi="Arial" w:cs="Arial"/>
          <w:sz w:val="20"/>
          <w:szCs w:val="20"/>
        </w:rPr>
      </w:pPr>
      <w:r w:rsidRPr="001A12E8">
        <w:rPr>
          <w:rFonts w:ascii="Arial" w:hAnsi="Arial" w:cs="Arial"/>
          <w:sz w:val="20"/>
          <w:szCs w:val="20"/>
        </w:rPr>
        <w:sym w:font="Wingdings" w:char="F0D8"/>
      </w:r>
      <w:r w:rsidRPr="001A12E8">
        <w:rPr>
          <w:rFonts w:ascii="Arial" w:hAnsi="Arial" w:cs="Arial"/>
          <w:sz w:val="20"/>
          <w:szCs w:val="20"/>
        </w:rPr>
        <w:tab/>
      </w:r>
      <w:r w:rsidR="00166231" w:rsidRPr="001A12E8">
        <w:rPr>
          <w:rFonts w:ascii="Arial" w:hAnsi="Arial" w:cs="Arial"/>
          <w:sz w:val="20"/>
          <w:szCs w:val="20"/>
        </w:rPr>
        <w:t>Personnel</w:t>
      </w:r>
      <w:r w:rsidR="001A12E8">
        <w:rPr>
          <w:rFonts w:ascii="Arial" w:hAnsi="Arial" w:cs="Arial"/>
          <w:sz w:val="20"/>
          <w:szCs w:val="20"/>
        </w:rPr>
        <w:t>s non médicaux</w:t>
      </w:r>
      <w:r w:rsidR="00844006">
        <w:rPr>
          <w:rFonts w:ascii="Arial" w:hAnsi="Arial" w:cs="Arial"/>
          <w:sz w:val="20"/>
          <w:szCs w:val="20"/>
        </w:rPr>
        <w:t xml:space="preserve"> </w:t>
      </w:r>
    </w:p>
    <w:tbl>
      <w:tblPr>
        <w:tblStyle w:val="Grilledutableau"/>
        <w:tblW w:w="0" w:type="auto"/>
        <w:tblLook w:val="04A0" w:firstRow="1" w:lastRow="0" w:firstColumn="1" w:lastColumn="0" w:noHBand="0" w:noVBand="1"/>
      </w:tblPr>
      <w:tblGrid>
        <w:gridCol w:w="3306"/>
        <w:gridCol w:w="3307"/>
      </w:tblGrid>
      <w:tr w:rsidR="00A83F40" w:rsidTr="00643DD9">
        <w:tc>
          <w:tcPr>
            <w:tcW w:w="3306" w:type="dxa"/>
            <w:shd w:val="clear" w:color="auto" w:fill="D9D9D9" w:themeFill="background1" w:themeFillShade="D9"/>
          </w:tcPr>
          <w:p w:rsidR="00A83F40" w:rsidRPr="00A83F40" w:rsidRDefault="00A83F40" w:rsidP="00643DD9">
            <w:pPr>
              <w:spacing w:after="0" w:line="240" w:lineRule="auto"/>
              <w:jc w:val="center"/>
              <w:rPr>
                <w:rFonts w:ascii="Arial" w:hAnsi="Arial" w:cs="Arial"/>
                <w:b/>
                <w:sz w:val="20"/>
                <w:szCs w:val="20"/>
              </w:rPr>
            </w:pPr>
            <w:r w:rsidRPr="00A83F40">
              <w:rPr>
                <w:rFonts w:ascii="Arial" w:hAnsi="Arial" w:cs="Arial"/>
                <w:b/>
                <w:sz w:val="20"/>
                <w:szCs w:val="20"/>
              </w:rPr>
              <w:t>Personnel non médical</w:t>
            </w:r>
          </w:p>
        </w:tc>
        <w:tc>
          <w:tcPr>
            <w:tcW w:w="3307" w:type="dxa"/>
            <w:shd w:val="clear" w:color="auto" w:fill="D9D9D9" w:themeFill="background1" w:themeFillShade="D9"/>
          </w:tcPr>
          <w:p w:rsidR="00A83F40" w:rsidRPr="00A83F40" w:rsidRDefault="00A83F40" w:rsidP="00643DD9">
            <w:pPr>
              <w:spacing w:after="0" w:line="240" w:lineRule="auto"/>
              <w:jc w:val="center"/>
              <w:rPr>
                <w:rFonts w:ascii="Arial" w:hAnsi="Arial" w:cs="Arial"/>
                <w:b/>
                <w:sz w:val="20"/>
                <w:szCs w:val="20"/>
              </w:rPr>
            </w:pPr>
            <w:r w:rsidRPr="00A83F40">
              <w:rPr>
                <w:rFonts w:ascii="Arial" w:hAnsi="Arial" w:cs="Arial"/>
                <w:b/>
                <w:sz w:val="20"/>
                <w:szCs w:val="20"/>
              </w:rPr>
              <w:t>ETP</w:t>
            </w:r>
          </w:p>
        </w:tc>
      </w:tr>
      <w:tr w:rsidR="00A83F40" w:rsidTr="00166231">
        <w:tc>
          <w:tcPr>
            <w:tcW w:w="3306" w:type="dxa"/>
          </w:tcPr>
          <w:p w:rsidR="00A83F40" w:rsidRPr="00A83F40" w:rsidRDefault="00A83F40" w:rsidP="003D270E">
            <w:pPr>
              <w:spacing w:after="0" w:line="240" w:lineRule="auto"/>
              <w:jc w:val="both"/>
              <w:rPr>
                <w:rFonts w:ascii="Arial" w:hAnsi="Arial" w:cs="Arial"/>
                <w:sz w:val="20"/>
                <w:szCs w:val="20"/>
              </w:rPr>
            </w:pPr>
            <w:r w:rsidRPr="00A83F40">
              <w:rPr>
                <w:rFonts w:ascii="Arial" w:hAnsi="Arial" w:cs="Arial"/>
                <w:sz w:val="20"/>
                <w:szCs w:val="20"/>
              </w:rPr>
              <w:t>IDE</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proofErr w:type="spellStart"/>
            <w:r w:rsidRPr="00A83F40">
              <w:rPr>
                <w:rFonts w:ascii="Arial" w:hAnsi="Arial" w:cs="Arial"/>
                <w:sz w:val="20"/>
                <w:szCs w:val="20"/>
              </w:rPr>
              <w:t>Aide-soignants</w:t>
            </w:r>
            <w:proofErr w:type="spellEnd"/>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Masseurs-kinésithérapeutes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Orthophonistes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Ergothérapeutes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Psychologues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A83F40" w:rsidTr="00166231">
        <w:tc>
          <w:tcPr>
            <w:tcW w:w="3306" w:type="dxa"/>
          </w:tcPr>
          <w:p w:rsidR="00A83F40" w:rsidRPr="00A83F40" w:rsidRDefault="00A83F40" w:rsidP="00A83F40">
            <w:pPr>
              <w:spacing w:after="0" w:line="240" w:lineRule="auto"/>
              <w:jc w:val="both"/>
              <w:rPr>
                <w:rFonts w:ascii="Arial" w:hAnsi="Arial" w:cs="Arial"/>
                <w:sz w:val="20"/>
                <w:szCs w:val="20"/>
              </w:rPr>
            </w:pPr>
            <w:r w:rsidRPr="00A83F40">
              <w:rPr>
                <w:rFonts w:ascii="Arial" w:hAnsi="Arial" w:cs="Arial"/>
                <w:sz w:val="20"/>
                <w:szCs w:val="20"/>
              </w:rPr>
              <w:t>Assistantes sociales</w:t>
            </w:r>
          </w:p>
        </w:tc>
        <w:tc>
          <w:tcPr>
            <w:tcW w:w="3307" w:type="dxa"/>
          </w:tcPr>
          <w:p w:rsidR="00A83F40" w:rsidRPr="00A83F40" w:rsidRDefault="00A83F40" w:rsidP="00A83F40">
            <w:pPr>
              <w:spacing w:after="0" w:line="240" w:lineRule="auto"/>
              <w:jc w:val="both"/>
              <w:rPr>
                <w:rFonts w:ascii="Arial" w:hAnsi="Arial" w:cs="Arial"/>
                <w:b/>
                <w:sz w:val="20"/>
                <w:szCs w:val="20"/>
              </w:rPr>
            </w:pPr>
          </w:p>
        </w:tc>
      </w:tr>
      <w:tr w:rsidR="003D270E" w:rsidTr="00166231">
        <w:tc>
          <w:tcPr>
            <w:tcW w:w="3306" w:type="dxa"/>
          </w:tcPr>
          <w:p w:rsidR="003D270E" w:rsidRPr="00A83F40" w:rsidRDefault="003D270E" w:rsidP="00A83F40">
            <w:pPr>
              <w:spacing w:after="0" w:line="240" w:lineRule="auto"/>
              <w:jc w:val="both"/>
              <w:rPr>
                <w:rFonts w:ascii="Arial" w:hAnsi="Arial" w:cs="Arial"/>
                <w:sz w:val="20"/>
                <w:szCs w:val="20"/>
              </w:rPr>
            </w:pPr>
          </w:p>
        </w:tc>
        <w:tc>
          <w:tcPr>
            <w:tcW w:w="3307" w:type="dxa"/>
          </w:tcPr>
          <w:p w:rsidR="003D270E" w:rsidRPr="00A83F40" w:rsidRDefault="003D270E" w:rsidP="00A83F40">
            <w:pPr>
              <w:spacing w:after="0" w:line="240" w:lineRule="auto"/>
              <w:jc w:val="both"/>
              <w:rPr>
                <w:rFonts w:ascii="Arial" w:hAnsi="Arial" w:cs="Arial"/>
                <w:b/>
                <w:sz w:val="20"/>
                <w:szCs w:val="20"/>
              </w:rPr>
            </w:pPr>
          </w:p>
        </w:tc>
      </w:tr>
    </w:tbl>
    <w:p w:rsidR="00D3688B" w:rsidRPr="00AE044C" w:rsidRDefault="00D3688B" w:rsidP="00166231">
      <w:pPr>
        <w:tabs>
          <w:tab w:val="left" w:pos="567"/>
        </w:tabs>
        <w:spacing w:after="0" w:line="240" w:lineRule="auto"/>
        <w:jc w:val="both"/>
        <w:rPr>
          <w:rFonts w:ascii="Arial" w:hAnsi="Arial" w:cs="Arial"/>
          <w:sz w:val="20"/>
          <w:szCs w:val="20"/>
        </w:rPr>
      </w:pPr>
      <w:r w:rsidRPr="00AE044C">
        <w:rPr>
          <w:rFonts w:ascii="Arial" w:hAnsi="Arial" w:cs="Arial"/>
          <w:sz w:val="20"/>
          <w:szCs w:val="20"/>
        </w:rPr>
        <w:tab/>
        <w:t xml:space="preserve">                                                                                                      </w:t>
      </w:r>
    </w:p>
    <w:p w:rsidR="00A92D31" w:rsidRDefault="00A92D31"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r w:rsidRPr="00AE044C">
        <w:rPr>
          <w:rFonts w:ascii="Arial" w:hAnsi="Arial" w:cs="Arial"/>
          <w:sz w:val="20"/>
          <w:szCs w:val="20"/>
        </w:rPr>
        <w: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Pr="00AE044C">
        <w:rPr>
          <w:rFonts w:ascii="Arial" w:hAnsi="Arial" w:cs="Arial"/>
          <w:sz w:val="20"/>
          <w:szCs w:val="20"/>
          <w:u w:val="single"/>
        </w:rPr>
        <w:tab/>
        <w:t xml:space="preserve">Organisation de la </w:t>
      </w:r>
      <w:r w:rsidR="00844006" w:rsidRPr="00844006">
        <w:rPr>
          <w:rFonts w:ascii="Arial" w:hAnsi="Arial" w:cs="Arial"/>
          <w:sz w:val="20"/>
          <w:szCs w:val="20"/>
          <w:u w:val="single"/>
        </w:rPr>
        <w:t>permanence</w:t>
      </w:r>
      <w:r w:rsidRPr="00AE044C">
        <w:rPr>
          <w:rFonts w:ascii="Arial" w:hAnsi="Arial" w:cs="Arial"/>
          <w:sz w:val="20"/>
          <w:szCs w:val="20"/>
          <w:u w:val="single"/>
        </w:rPr>
        <w:t xml:space="preserve"> des soins</w:t>
      </w:r>
    </w:p>
    <w:p w:rsidR="00AE044C" w:rsidRPr="00AE044C" w:rsidRDefault="00AE044C" w:rsidP="00AE044C">
      <w:pPr>
        <w:tabs>
          <w:tab w:val="left" w:pos="284"/>
          <w:tab w:val="left" w:pos="567"/>
        </w:tabs>
        <w:spacing w:after="0" w:line="240" w:lineRule="auto"/>
        <w:jc w:val="both"/>
        <w:rPr>
          <w:rFonts w:ascii="Arial" w:hAnsi="Arial" w:cs="Arial"/>
          <w:sz w:val="20"/>
          <w:szCs w:val="20"/>
          <w:u w:val="single"/>
        </w:rPr>
      </w:pPr>
    </w:p>
    <w:p w:rsidR="00F962C2" w:rsidRPr="00F962C2" w:rsidRDefault="00F962C2" w:rsidP="00F962C2">
      <w:pPr>
        <w:pBdr>
          <w:top w:val="single" w:sz="4" w:space="1" w:color="auto"/>
          <w:left w:val="single" w:sz="4" w:space="4" w:color="auto"/>
          <w:bottom w:val="single" w:sz="4" w:space="1" w:color="auto"/>
          <w:right w:val="single" w:sz="4" w:space="4" w:color="auto"/>
        </w:pBd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r w:rsidRPr="00F962C2">
        <w:rPr>
          <w:rFonts w:ascii="Arial" w:eastAsia="Times New Roman" w:hAnsi="Arial" w:cs="Arial"/>
          <w:i/>
          <w:sz w:val="20"/>
          <w:szCs w:val="20"/>
          <w:lang w:eastAsia="fr-FR"/>
        </w:rPr>
        <w:t>Article D6124-150</w:t>
      </w:r>
    </w:p>
    <w:p w:rsidR="00F962C2" w:rsidRPr="00F962C2" w:rsidRDefault="00F962C2" w:rsidP="00F962C2">
      <w:pPr>
        <w:pBdr>
          <w:top w:val="single" w:sz="4" w:space="1" w:color="auto"/>
          <w:left w:val="single" w:sz="4" w:space="4" w:color="auto"/>
          <w:bottom w:val="single" w:sz="4" w:space="1" w:color="auto"/>
          <w:right w:val="single" w:sz="4" w:space="4" w:color="auto"/>
        </w:pBd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p>
    <w:p w:rsidR="00F962C2" w:rsidRPr="00F962C2" w:rsidRDefault="00F962C2" w:rsidP="00F962C2">
      <w:pPr>
        <w:pBdr>
          <w:top w:val="single" w:sz="4" w:space="1" w:color="auto"/>
          <w:left w:val="single" w:sz="4" w:space="4" w:color="auto"/>
          <w:bottom w:val="single" w:sz="4" w:space="1" w:color="auto"/>
          <w:right w:val="single" w:sz="4" w:space="4" w:color="auto"/>
        </w:pBd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r w:rsidRPr="00F962C2">
        <w:rPr>
          <w:rFonts w:ascii="Arial" w:eastAsia="Times New Roman" w:hAnsi="Arial" w:cs="Arial"/>
          <w:i/>
          <w:sz w:val="20"/>
          <w:szCs w:val="20"/>
          <w:lang w:eastAsia="fr-FR"/>
        </w:rPr>
        <w:t>La permanence des soins mentionnée à l'article R. 6123-108 et la continuité des soins sont assurées sur chaque site par un médecin remplissant les conditions mentionnées au 1° de l'article D. 6124-149 et un anesthésiste-réanimateur. Ces personnes assurent leurs fonctions sur place ou en astreinte opérationnelle ou, le cas échéant, par convention avec d'autres établissements de santé ou groupements de coopération sanitaire. Dans ces deux derniers cas, le délai d'arrivée doit être compatible avec les impératifs de sécurité.</w:t>
      </w:r>
    </w:p>
    <w:p w:rsidR="00F962C2" w:rsidRPr="00F962C2" w:rsidRDefault="00F962C2" w:rsidP="00F962C2">
      <w:pPr>
        <w:pBdr>
          <w:top w:val="single" w:sz="4" w:space="1" w:color="auto"/>
          <w:left w:val="single" w:sz="4" w:space="4" w:color="auto"/>
          <w:bottom w:val="single" w:sz="4" w:space="1" w:color="auto"/>
          <w:right w:val="single" w:sz="4" w:space="4" w:color="auto"/>
        </w:pBd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p>
    <w:p w:rsidR="00F84761" w:rsidRDefault="00F962C2" w:rsidP="00F962C2">
      <w:pPr>
        <w:pBdr>
          <w:top w:val="single" w:sz="4" w:space="1" w:color="auto"/>
          <w:left w:val="single" w:sz="4" w:space="4" w:color="auto"/>
          <w:bottom w:val="single" w:sz="4" w:space="1" w:color="auto"/>
          <w:right w:val="single" w:sz="4" w:space="4" w:color="auto"/>
        </w:pBd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r w:rsidRPr="00F962C2">
        <w:rPr>
          <w:rFonts w:ascii="Arial" w:eastAsia="Times New Roman" w:hAnsi="Arial" w:cs="Arial"/>
          <w:i/>
          <w:sz w:val="20"/>
          <w:szCs w:val="20"/>
          <w:lang w:eastAsia="fr-FR"/>
        </w:rPr>
        <w:t>Lorsque la permanence des soins est assurée pour plusieurs sites, la convention mentionnée au 2° de l'article R. 6123-108 précise notamment les modalités d'organisation entre les sites, de participation des personnels de chaque site et les modalités d'orientation et de prise en charge des patients.</w:t>
      </w:r>
    </w:p>
    <w:p w:rsidR="00F962C2" w:rsidRDefault="00F962C2" w:rsidP="00F962C2">
      <w:pPr>
        <w:tabs>
          <w:tab w:val="left" w:pos="284"/>
          <w:tab w:val="left" w:pos="567"/>
          <w:tab w:val="left" w:pos="6804"/>
          <w:tab w:val="right" w:pos="9072"/>
        </w:tabs>
        <w:spacing w:after="0" w:line="240" w:lineRule="auto"/>
        <w:jc w:val="both"/>
        <w:rPr>
          <w:rFonts w:ascii="Arial" w:eastAsia="Times New Roman" w:hAnsi="Arial" w:cs="Arial"/>
          <w:i/>
          <w:sz w:val="20"/>
          <w:szCs w:val="20"/>
          <w:lang w:eastAsia="fr-FR"/>
        </w:rPr>
      </w:pPr>
    </w:p>
    <w:p w:rsidR="00AE044C" w:rsidRDefault="00844006" w:rsidP="00AE044C">
      <w:pPr>
        <w:tabs>
          <w:tab w:val="left" w:pos="284"/>
          <w:tab w:val="left" w:pos="567"/>
          <w:tab w:val="left" w:pos="2835"/>
          <w:tab w:val="left" w:pos="6804"/>
          <w:tab w:val="right" w:pos="9072"/>
        </w:tabs>
        <w:spacing w:after="0" w:line="240" w:lineRule="auto"/>
        <w:jc w:val="both"/>
        <w:rPr>
          <w:rFonts w:ascii="Arial" w:hAnsi="Arial" w:cs="Arial"/>
          <w:i/>
          <w:sz w:val="20"/>
          <w:szCs w:val="20"/>
        </w:rPr>
      </w:pPr>
      <w:r w:rsidRPr="00844006">
        <w:rPr>
          <w:rFonts w:ascii="Arial" w:hAnsi="Arial" w:cs="Arial"/>
          <w:i/>
          <w:sz w:val="20"/>
          <w:szCs w:val="20"/>
        </w:rPr>
        <w:sym w:font="Wingdings" w:char="F0D8"/>
      </w:r>
      <w:r w:rsidRPr="00844006">
        <w:rPr>
          <w:rFonts w:ascii="Arial" w:hAnsi="Arial" w:cs="Arial"/>
          <w:i/>
          <w:sz w:val="20"/>
          <w:szCs w:val="20"/>
        </w:rPr>
        <w:tab/>
        <w:t>Décrire l’organisation de la permanence des soins</w:t>
      </w:r>
    </w:p>
    <w:p w:rsidR="00844006" w:rsidRPr="00844006" w:rsidRDefault="00844006" w:rsidP="00AE044C">
      <w:pPr>
        <w:tabs>
          <w:tab w:val="left" w:pos="284"/>
          <w:tab w:val="left" w:pos="567"/>
          <w:tab w:val="left" w:pos="2835"/>
          <w:tab w:val="left" w:pos="6804"/>
          <w:tab w:val="right" w:pos="9072"/>
        </w:tabs>
        <w:spacing w:after="0" w:line="240" w:lineRule="auto"/>
        <w:jc w:val="both"/>
        <w:rPr>
          <w:rFonts w:ascii="Arial" w:hAnsi="Arial" w:cs="Arial"/>
          <w:i/>
          <w:sz w:val="20"/>
          <w:szCs w:val="20"/>
        </w:rPr>
      </w:pPr>
      <w:r>
        <w:rPr>
          <w:rFonts w:ascii="Arial" w:hAnsi="Arial" w:cs="Arial"/>
          <w:i/>
          <w:sz w:val="20"/>
          <w:szCs w:val="20"/>
        </w:rPr>
        <w:t>…………….</w:t>
      </w:r>
    </w:p>
    <w:p w:rsidR="00AE044C" w:rsidRP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FB18A0" w:rsidRDefault="00FB18A0" w:rsidP="00FB18A0">
      <w:pPr>
        <w:tabs>
          <w:tab w:val="left" w:pos="284"/>
          <w:tab w:val="left" w:pos="567"/>
        </w:tabs>
        <w:spacing w:after="0" w:line="240" w:lineRule="auto"/>
        <w:jc w:val="both"/>
        <w:rPr>
          <w:rFonts w:ascii="Arial" w:hAnsi="Arial" w:cs="Arial"/>
          <w:sz w:val="20"/>
          <w:szCs w:val="20"/>
          <w:u w:val="single"/>
        </w:rPr>
      </w:pPr>
      <w:r w:rsidRPr="009A3106">
        <w:rPr>
          <w:rFonts w:ascii="Arial" w:hAnsi="Arial" w:cs="Arial"/>
          <w:sz w:val="20"/>
          <w:szCs w:val="20"/>
          <w:u w:val="single"/>
        </w:rPr>
        <w:sym w:font="Wingdings" w:char="F0A7"/>
      </w:r>
      <w:r w:rsidRPr="009A3106">
        <w:rPr>
          <w:rFonts w:ascii="Arial" w:hAnsi="Arial" w:cs="Arial"/>
          <w:sz w:val="20"/>
          <w:szCs w:val="20"/>
          <w:u w:val="single"/>
        </w:rPr>
        <w:tab/>
        <w:t>Pratiques professionnelles</w:t>
      </w:r>
    </w:p>
    <w:p w:rsidR="00FB18A0" w:rsidRPr="009A3106" w:rsidRDefault="00FB18A0" w:rsidP="00FB18A0">
      <w:pPr>
        <w:tabs>
          <w:tab w:val="left" w:pos="284"/>
          <w:tab w:val="left" w:pos="567"/>
        </w:tabs>
        <w:spacing w:after="0" w:line="240" w:lineRule="auto"/>
        <w:jc w:val="both"/>
        <w:rPr>
          <w:rFonts w:ascii="Arial" w:hAnsi="Arial" w:cs="Arial"/>
          <w:sz w:val="20"/>
          <w:szCs w:val="20"/>
          <w:u w:val="single"/>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Description des filières et protocoles formalisés de prise en charge des patients en urgence (</w:t>
      </w:r>
      <w:r>
        <w:rPr>
          <w:rFonts w:ascii="Arial" w:hAnsi="Arial" w:cs="Arial"/>
          <w:sz w:val="20"/>
          <w:szCs w:val="20"/>
        </w:rPr>
        <w:t>accidents vasculaires cérébraux</w:t>
      </w:r>
      <w:r w:rsidRPr="00FB18A0">
        <w:rPr>
          <w:rFonts w:ascii="Arial" w:hAnsi="Arial" w:cs="Arial"/>
          <w:sz w:val="20"/>
          <w:szCs w:val="20"/>
        </w:rPr>
        <w:t>)</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Coordination des soins : protocoles conclus avec les anesthésistes-réanimateurs, les neurochirurgiens, les urgentistes, les neurologues et autres disciplines du site sur les modalités de prises en charge des patients relevant de la neuroradiologie</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Conventions avec d’autres établissements pour la prise en charge des patients relevant de la neurochirurgie en amont : structures d’urgences, imagerie, neurochirurgie, neurologie et en aval : neurochirurgie, neurologie, soins de suie et réadaptation</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Participation à des réseaux de santé, à des réunions de concertation pluridisciplinaire</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Formation continue du personnel médical et paramédical et notamment formation au dispositif d’annonce</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Protocole</w:t>
      </w:r>
      <w:r>
        <w:rPr>
          <w:rFonts w:ascii="Arial" w:hAnsi="Arial" w:cs="Arial"/>
          <w:sz w:val="20"/>
          <w:szCs w:val="20"/>
        </w:rPr>
        <w:t>s</w:t>
      </w:r>
      <w:r w:rsidRPr="00FB18A0">
        <w:rPr>
          <w:rFonts w:ascii="Arial" w:hAnsi="Arial" w:cs="Arial"/>
          <w:sz w:val="20"/>
          <w:szCs w:val="20"/>
        </w:rPr>
        <w:t xml:space="preserve"> et convention</w:t>
      </w:r>
      <w:r>
        <w:rPr>
          <w:rFonts w:ascii="Arial" w:hAnsi="Arial" w:cs="Arial"/>
          <w:sz w:val="20"/>
          <w:szCs w:val="20"/>
        </w:rPr>
        <w:t>s</w:t>
      </w:r>
      <w:r w:rsidRPr="00FB18A0">
        <w:rPr>
          <w:rFonts w:ascii="Arial" w:hAnsi="Arial" w:cs="Arial"/>
          <w:sz w:val="20"/>
          <w:szCs w:val="20"/>
        </w:rPr>
        <w:t xml:space="preserve"> de télétransmission d’images pour interprétation et avis thérapeutique</w:t>
      </w:r>
    </w:p>
    <w:p w:rsidR="00FB18A0" w:rsidRPr="00FB18A0" w:rsidRDefault="00FB18A0" w:rsidP="00FB18A0">
      <w:pPr>
        <w:tabs>
          <w:tab w:val="left" w:pos="567"/>
        </w:tabs>
        <w:spacing w:after="0" w:line="240" w:lineRule="auto"/>
        <w:jc w:val="both"/>
        <w:rPr>
          <w:rFonts w:ascii="Arial" w:hAnsi="Arial" w:cs="Arial"/>
          <w:sz w:val="20"/>
          <w:szCs w:val="20"/>
        </w:rPr>
      </w:pPr>
    </w:p>
    <w:p w:rsidR="00FB18A0" w:rsidRPr="00FB18A0" w:rsidRDefault="00FB18A0" w:rsidP="00FB18A0">
      <w:pPr>
        <w:tabs>
          <w:tab w:val="left" w:pos="567"/>
        </w:tabs>
        <w:spacing w:after="0" w:line="240" w:lineRule="auto"/>
        <w:jc w:val="both"/>
        <w:rPr>
          <w:rFonts w:ascii="Arial" w:hAnsi="Arial" w:cs="Arial"/>
          <w:sz w:val="20"/>
          <w:szCs w:val="20"/>
        </w:rPr>
      </w:pPr>
      <w:r w:rsidRPr="008B1989">
        <w:rPr>
          <w:rFonts w:ascii="Arial" w:hAnsi="Arial" w:cs="Arial"/>
          <w:sz w:val="20"/>
          <w:szCs w:val="20"/>
        </w:rPr>
        <w:sym w:font="Wingdings" w:char="F0D8"/>
      </w:r>
      <w:r w:rsidRPr="008B1989">
        <w:rPr>
          <w:rFonts w:ascii="Arial" w:hAnsi="Arial" w:cs="Arial"/>
          <w:sz w:val="20"/>
          <w:szCs w:val="20"/>
        </w:rPr>
        <w:tab/>
      </w:r>
      <w:r w:rsidRPr="00FB18A0">
        <w:rPr>
          <w:rFonts w:ascii="Arial" w:hAnsi="Arial" w:cs="Arial"/>
          <w:sz w:val="20"/>
          <w:szCs w:val="20"/>
        </w:rPr>
        <w:t>Procédure d’organisation et de répartition entre l’activité d’urgence et l’activité en programmé</w:t>
      </w:r>
    </w:p>
    <w:p w:rsidR="00A83F40" w:rsidRDefault="00A83F40" w:rsidP="00AE044C">
      <w:pPr>
        <w:tabs>
          <w:tab w:val="left" w:pos="567"/>
        </w:tabs>
        <w:spacing w:after="0" w:line="240" w:lineRule="auto"/>
        <w:jc w:val="both"/>
        <w:rPr>
          <w:rFonts w:ascii="Arial" w:hAnsi="Arial" w:cs="Arial"/>
          <w:b/>
          <w:sz w:val="20"/>
          <w:szCs w:val="20"/>
        </w:rPr>
      </w:pPr>
    </w:p>
    <w:p w:rsidR="00A83F40" w:rsidRPr="00AE044C" w:rsidRDefault="00A83F40" w:rsidP="00AE044C">
      <w:pPr>
        <w:tabs>
          <w:tab w:val="left" w:pos="567"/>
        </w:tabs>
        <w:spacing w:after="0" w:line="240" w:lineRule="auto"/>
        <w:jc w:val="both"/>
        <w:rPr>
          <w:rFonts w:ascii="Arial" w:hAnsi="Arial" w:cs="Arial"/>
          <w:b/>
          <w:sz w:val="20"/>
          <w:szCs w:val="20"/>
        </w:rPr>
      </w:pPr>
    </w:p>
    <w:p w:rsidR="007A7AD4" w:rsidRPr="00AE044C" w:rsidRDefault="007A7AD4" w:rsidP="00AE044C">
      <w:pPr>
        <w:spacing w:after="0" w:line="240" w:lineRule="auto"/>
        <w:jc w:val="both"/>
        <w:rPr>
          <w:rFonts w:ascii="Arial" w:hAnsi="Arial" w:cs="Arial"/>
          <w:sz w:val="20"/>
          <w:szCs w:val="20"/>
        </w:rPr>
      </w:pPr>
    </w:p>
    <w:p w:rsidR="002F0DFC" w:rsidRPr="00AE044C" w:rsidRDefault="002F0DF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fixés pour mettre en œuvre les objectifs du SIOS </w:t>
      </w:r>
    </w:p>
    <w:p w:rsidR="00486A85" w:rsidRPr="00AE044C" w:rsidRDefault="00486A85"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et  des engagements pris dans le cadre du contrat pluriannuel d’objectifs et de moyens </w:t>
      </w:r>
    </w:p>
    <w:p w:rsidR="00486A85" w:rsidRPr="00AE044C" w:rsidRDefault="00486A85" w:rsidP="00AE044C">
      <w:pPr>
        <w:spacing w:after="0" w:line="240" w:lineRule="auto"/>
        <w:jc w:val="both"/>
        <w:rPr>
          <w:rFonts w:ascii="Arial" w:hAnsi="Arial" w:cs="Arial"/>
          <w:sz w:val="20"/>
          <w:szCs w:val="20"/>
        </w:rPr>
      </w:pPr>
    </w:p>
    <w:p w:rsidR="00AE044C" w:rsidRPr="00AE044C" w:rsidRDefault="00AE044C"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conditions particulières dont peut être assortie l’autorisation </w:t>
      </w:r>
      <w:r w:rsidR="000275F1">
        <w:rPr>
          <w:rFonts w:ascii="Arial" w:hAnsi="Arial" w:cs="Arial"/>
          <w:b/>
          <w:sz w:val="20"/>
          <w:szCs w:val="20"/>
        </w:rPr>
        <w:t>(au titre de l’article L6122-7 du CSP)</w:t>
      </w:r>
    </w:p>
    <w:p w:rsidR="00AF5F64" w:rsidRPr="00AE044C" w:rsidRDefault="00AF5F64" w:rsidP="00AE044C">
      <w:pPr>
        <w:spacing w:after="0" w:line="240" w:lineRule="auto"/>
        <w:jc w:val="both"/>
        <w:rPr>
          <w:rFonts w:ascii="Arial" w:hAnsi="Arial" w:cs="Arial"/>
          <w:b/>
          <w:sz w:val="20"/>
          <w:szCs w:val="20"/>
        </w:rPr>
      </w:pPr>
    </w:p>
    <w:p w:rsidR="00AE044C" w:rsidRPr="00AE044C" w:rsidRDefault="00AE044C" w:rsidP="00AE044C">
      <w:pPr>
        <w:spacing w:after="0" w:line="240" w:lineRule="auto"/>
        <w:jc w:val="both"/>
        <w:rPr>
          <w:rFonts w:ascii="Arial" w:hAnsi="Arial" w:cs="Arial"/>
          <w:b/>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Conventions de coopération et appartenance, le cas échéant, aux réseaux de santé</w:t>
      </w:r>
    </w:p>
    <w:p w:rsidR="00486A85" w:rsidRPr="00AE044C" w:rsidRDefault="00486A85" w:rsidP="00AE044C">
      <w:pPr>
        <w:spacing w:after="0" w:line="240" w:lineRule="auto"/>
        <w:jc w:val="both"/>
        <w:rPr>
          <w:rFonts w:ascii="Arial" w:hAnsi="Arial" w:cs="Arial"/>
          <w:sz w:val="20"/>
          <w:szCs w:val="20"/>
        </w:rPr>
      </w:pPr>
    </w:p>
    <w:p w:rsidR="000275F1" w:rsidRPr="00AE044C" w:rsidRDefault="000275F1" w:rsidP="000275F1">
      <w:pPr>
        <w:spacing w:after="0" w:line="240" w:lineRule="auto"/>
        <w:jc w:val="both"/>
        <w:rPr>
          <w:rFonts w:ascii="Arial" w:hAnsi="Arial" w:cs="Arial"/>
          <w:b/>
          <w:sz w:val="20"/>
          <w:szCs w:val="20"/>
        </w:rPr>
      </w:pPr>
    </w:p>
    <w:p w:rsidR="000275F1" w:rsidRPr="00AE044C" w:rsidRDefault="000275F1" w:rsidP="000275F1">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la participation des personnels à la procédure d'évaluation</w:t>
      </w:r>
    </w:p>
    <w:p w:rsidR="000275F1" w:rsidRPr="00AE044C" w:rsidRDefault="000275F1" w:rsidP="000275F1">
      <w:pPr>
        <w:spacing w:after="0" w:line="240" w:lineRule="auto"/>
        <w:jc w:val="both"/>
        <w:rPr>
          <w:rFonts w:ascii="Arial" w:hAnsi="Arial" w:cs="Arial"/>
          <w:b/>
          <w:sz w:val="20"/>
          <w:szCs w:val="20"/>
        </w:rPr>
      </w:pPr>
    </w:p>
    <w:p w:rsidR="000275F1" w:rsidRPr="00AE044C" w:rsidRDefault="000275F1" w:rsidP="000275F1">
      <w:pPr>
        <w:spacing w:after="0" w:line="240" w:lineRule="auto"/>
        <w:jc w:val="both"/>
        <w:rPr>
          <w:rFonts w:ascii="Arial" w:hAnsi="Arial" w:cs="Arial"/>
          <w:b/>
          <w:sz w:val="20"/>
          <w:szCs w:val="20"/>
        </w:rPr>
      </w:pPr>
    </w:p>
    <w:p w:rsidR="000275F1" w:rsidRPr="00AE044C" w:rsidRDefault="000275F1" w:rsidP="000275F1">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l’évaluation de la satisfaction des patients </w:t>
      </w:r>
    </w:p>
    <w:p w:rsidR="000275F1" w:rsidRDefault="000275F1" w:rsidP="00AE044C">
      <w:pPr>
        <w:spacing w:after="0" w:line="240" w:lineRule="auto"/>
        <w:jc w:val="both"/>
        <w:rPr>
          <w:rFonts w:ascii="Arial" w:hAnsi="Arial" w:cs="Arial"/>
          <w:sz w:val="20"/>
          <w:szCs w:val="20"/>
        </w:rPr>
      </w:pPr>
    </w:p>
    <w:p w:rsidR="000275F1" w:rsidRPr="00AE044C" w:rsidRDefault="000275F1" w:rsidP="00AE044C">
      <w:pPr>
        <w:spacing w:after="0" w:line="240" w:lineRule="auto"/>
        <w:jc w:val="both"/>
        <w:rPr>
          <w:rFonts w:ascii="Arial" w:hAnsi="Arial" w:cs="Arial"/>
          <w:sz w:val="20"/>
          <w:szCs w:val="20"/>
        </w:rPr>
      </w:pPr>
    </w:p>
    <w:p w:rsidR="00486A85" w:rsidRDefault="00486A85"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Default="00496174" w:rsidP="00AE044C">
      <w:pPr>
        <w:spacing w:after="0" w:line="240" w:lineRule="auto"/>
        <w:jc w:val="both"/>
        <w:rPr>
          <w:rFonts w:ascii="Arial" w:hAnsi="Arial" w:cs="Arial"/>
          <w:sz w:val="20"/>
          <w:szCs w:val="20"/>
        </w:rPr>
      </w:pPr>
    </w:p>
    <w:p w:rsidR="00496174" w:rsidRPr="00AE044C" w:rsidRDefault="00496174" w:rsidP="00496174">
      <w:pPr>
        <w:shd w:val="clear" w:color="auto" w:fill="D9D9D9"/>
        <w:spacing w:after="0" w:line="240" w:lineRule="auto"/>
        <w:jc w:val="both"/>
        <w:rPr>
          <w:rFonts w:ascii="Arial" w:hAnsi="Arial" w:cs="Arial"/>
          <w:b/>
          <w:sz w:val="20"/>
          <w:szCs w:val="20"/>
        </w:rPr>
      </w:pPr>
      <w:r w:rsidRPr="00AE044C">
        <w:rPr>
          <w:rFonts w:ascii="Arial" w:hAnsi="Arial" w:cs="Arial"/>
          <w:b/>
          <w:sz w:val="20"/>
          <w:szCs w:val="20"/>
        </w:rPr>
        <w:t xml:space="preserve">PARTIE </w:t>
      </w:r>
      <w:r>
        <w:rPr>
          <w:rFonts w:ascii="Arial" w:hAnsi="Arial" w:cs="Arial"/>
          <w:b/>
          <w:sz w:val="20"/>
          <w:szCs w:val="20"/>
        </w:rPr>
        <w:t>3</w:t>
      </w:r>
      <w:r w:rsidRPr="00AE044C">
        <w:rPr>
          <w:rFonts w:ascii="Arial" w:hAnsi="Arial" w:cs="Arial"/>
          <w:b/>
          <w:sz w:val="20"/>
          <w:szCs w:val="20"/>
        </w:rPr>
        <w:t xml:space="preserve"> – </w:t>
      </w:r>
      <w:r w:rsidRPr="00AE044C">
        <w:rPr>
          <w:rFonts w:ascii="Arial" w:hAnsi="Arial" w:cs="Arial"/>
          <w:b/>
          <w:sz w:val="20"/>
          <w:szCs w:val="20"/>
        </w:rPr>
        <w:tab/>
      </w:r>
      <w:r>
        <w:rPr>
          <w:rFonts w:ascii="Arial" w:hAnsi="Arial" w:cs="Arial"/>
          <w:b/>
          <w:sz w:val="20"/>
          <w:szCs w:val="20"/>
          <w:shd w:val="clear" w:color="auto" w:fill="D9D9D9" w:themeFill="background1" w:themeFillShade="D9"/>
        </w:rPr>
        <w:t xml:space="preserve">Engagements et propositions pour la période à venir (7 ans </w:t>
      </w:r>
      <w:r w:rsidRPr="00AE044C">
        <w:rPr>
          <w:rFonts w:ascii="Arial" w:hAnsi="Arial" w:cs="Arial"/>
          <w:b/>
          <w:sz w:val="20"/>
          <w:szCs w:val="20"/>
        </w:rPr>
        <w:t>correspondant à la période de validité de l’autorisation à renouveler</w:t>
      </w:r>
      <w:r>
        <w:rPr>
          <w:rFonts w:ascii="Arial" w:hAnsi="Arial" w:cs="Arial"/>
          <w:b/>
          <w:sz w:val="20"/>
          <w:szCs w:val="20"/>
        </w:rPr>
        <w:t>)</w:t>
      </w:r>
    </w:p>
    <w:p w:rsidR="00496174" w:rsidRPr="00AE044C" w:rsidRDefault="00496174" w:rsidP="00496174">
      <w:pPr>
        <w:spacing w:after="0" w:line="240" w:lineRule="auto"/>
        <w:jc w:val="both"/>
        <w:rPr>
          <w:rFonts w:ascii="Arial" w:hAnsi="Arial" w:cs="Arial"/>
          <w:b/>
          <w:bCs/>
          <w:sz w:val="20"/>
          <w:szCs w:val="20"/>
        </w:rPr>
      </w:pPr>
    </w:p>
    <w:p w:rsidR="00496174" w:rsidRPr="00A16C6B" w:rsidRDefault="00496174" w:rsidP="00496174">
      <w:pPr>
        <w:pStyle w:val="Paragraphedeliste"/>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A16C6B">
        <w:rPr>
          <w:rFonts w:ascii="Arial" w:hAnsi="Arial" w:cs="Arial"/>
          <w:b/>
          <w:sz w:val="20"/>
          <w:szCs w:val="20"/>
        </w:rPr>
        <w:t xml:space="preserve">Evolutions envisagées (s’il y a lieu)   </w:t>
      </w:r>
    </w:p>
    <w:p w:rsidR="00496174" w:rsidRPr="00AE044C" w:rsidRDefault="00496174" w:rsidP="00496174">
      <w:pPr>
        <w:spacing w:after="0" w:line="240" w:lineRule="auto"/>
        <w:jc w:val="both"/>
        <w:rPr>
          <w:rFonts w:ascii="Arial" w:hAnsi="Arial" w:cs="Arial"/>
          <w:b/>
          <w:bCs/>
          <w:sz w:val="20"/>
          <w:szCs w:val="20"/>
        </w:rPr>
      </w:pPr>
    </w:p>
    <w:p w:rsidR="00496174" w:rsidRPr="00AE044C" w:rsidRDefault="00496174" w:rsidP="00496174">
      <w:pPr>
        <w:spacing w:after="0" w:line="240" w:lineRule="auto"/>
        <w:jc w:val="both"/>
        <w:rPr>
          <w:rFonts w:ascii="Arial" w:hAnsi="Arial" w:cs="Arial"/>
          <w:i/>
          <w:sz w:val="20"/>
          <w:szCs w:val="20"/>
        </w:rPr>
      </w:pPr>
      <w:r w:rsidRPr="00AE044C">
        <w:rPr>
          <w:rFonts w:ascii="Arial" w:hAnsi="Arial" w:cs="Arial"/>
          <w:i/>
          <w:sz w:val="20"/>
          <w:szCs w:val="20"/>
        </w:rPr>
        <w:t>Exemple :</w:t>
      </w:r>
    </w:p>
    <w:p w:rsidR="00496174" w:rsidRPr="00AE044C" w:rsidRDefault="00496174" w:rsidP="00496174">
      <w:pPr>
        <w:numPr>
          <w:ilvl w:val="0"/>
          <w:numId w:val="11"/>
        </w:numPr>
        <w:spacing w:after="0" w:line="240" w:lineRule="auto"/>
        <w:ind w:left="0" w:firstLine="0"/>
        <w:jc w:val="both"/>
        <w:rPr>
          <w:rFonts w:ascii="Arial" w:hAnsi="Arial" w:cs="Arial"/>
          <w:bCs/>
          <w:i/>
          <w:sz w:val="20"/>
          <w:szCs w:val="20"/>
        </w:rPr>
      </w:pPr>
      <w:r w:rsidRPr="00AE044C">
        <w:rPr>
          <w:rFonts w:ascii="Arial" w:hAnsi="Arial" w:cs="Arial"/>
          <w:i/>
          <w:sz w:val="20"/>
          <w:szCs w:val="20"/>
        </w:rPr>
        <w:t>Dans le cadre des objectifs du SIOS</w:t>
      </w:r>
    </w:p>
    <w:p w:rsidR="00496174" w:rsidRPr="00AE044C" w:rsidRDefault="00496174" w:rsidP="00496174">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Projets de convention de coopération ou d’appartenance à des réseaux de santé</w:t>
      </w:r>
    </w:p>
    <w:p w:rsidR="00496174" w:rsidRPr="00AE044C" w:rsidRDefault="00496174" w:rsidP="00496174">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Architectural (joindre un descriptif succinct), et PGFP le cas échéant</w:t>
      </w:r>
    </w:p>
    <w:p w:rsidR="00496174" w:rsidRPr="00AE044C" w:rsidRDefault="00496174" w:rsidP="00496174">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Etat des personnels (modifications d’effectifs)</w:t>
      </w:r>
    </w:p>
    <w:p w:rsidR="00496174" w:rsidRPr="00AE044C" w:rsidRDefault="00496174" w:rsidP="00496174">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Organisation des installations (si modification projetée, court descriptif)</w:t>
      </w:r>
    </w:p>
    <w:p w:rsidR="00496174" w:rsidRPr="00AE044C" w:rsidRDefault="00496174" w:rsidP="00496174">
      <w:pPr>
        <w:spacing w:after="0" w:line="240" w:lineRule="auto"/>
        <w:jc w:val="both"/>
        <w:rPr>
          <w:rFonts w:ascii="Arial" w:hAnsi="Arial" w:cs="Arial"/>
          <w:b/>
          <w:bCs/>
          <w:sz w:val="20"/>
          <w:szCs w:val="20"/>
        </w:rPr>
      </w:pPr>
    </w:p>
    <w:p w:rsidR="00496174" w:rsidRPr="00A75564" w:rsidRDefault="00496174" w:rsidP="00496174">
      <w:pPr>
        <w:pStyle w:val="Paragraphedeliste"/>
        <w:numPr>
          <w:ilvl w:val="0"/>
          <w:numId w:val="1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Cs/>
          <w:sz w:val="20"/>
          <w:szCs w:val="20"/>
          <w:u w:val="single"/>
        </w:rPr>
      </w:pPr>
      <w:r w:rsidRPr="00A16C6B">
        <w:rPr>
          <w:rFonts w:ascii="Arial" w:hAnsi="Arial" w:cs="Arial"/>
          <w:b/>
          <w:sz w:val="20"/>
          <w:szCs w:val="20"/>
        </w:rPr>
        <w:t>Engagements du demandeur pour la période de 7 ans à venir</w:t>
      </w:r>
      <w:r w:rsidRPr="00A75564">
        <w:rPr>
          <w:rFonts w:ascii="Arial" w:hAnsi="Arial" w:cs="Arial"/>
          <w:bCs/>
          <w:sz w:val="20"/>
          <w:szCs w:val="20"/>
          <w:u w:val="single"/>
        </w:rPr>
        <w:t xml:space="preserve">                     </w:t>
      </w:r>
    </w:p>
    <w:p w:rsidR="00496174" w:rsidRPr="00AE044C" w:rsidRDefault="00496174" w:rsidP="00496174">
      <w:pPr>
        <w:spacing w:after="0" w:line="240" w:lineRule="auto"/>
        <w:jc w:val="both"/>
        <w:rPr>
          <w:rFonts w:ascii="Arial" w:hAnsi="Arial" w:cs="Arial"/>
          <w:bCs/>
          <w:sz w:val="20"/>
          <w:szCs w:val="20"/>
        </w:rPr>
      </w:pPr>
    </w:p>
    <w:p w:rsidR="00496174" w:rsidRPr="00AE044C" w:rsidRDefault="00496174" w:rsidP="00496174">
      <w:pPr>
        <w:spacing w:after="0" w:line="240" w:lineRule="auto"/>
        <w:jc w:val="both"/>
        <w:rPr>
          <w:rFonts w:ascii="Arial" w:hAnsi="Arial" w:cs="Arial"/>
          <w:sz w:val="20"/>
          <w:szCs w:val="20"/>
        </w:rPr>
      </w:pPr>
      <w:r w:rsidRPr="00AE044C">
        <w:rPr>
          <w:rFonts w:ascii="Arial" w:hAnsi="Arial" w:cs="Arial"/>
          <w:sz w:val="20"/>
          <w:szCs w:val="20"/>
        </w:rPr>
        <w:t>Le demandeur s’engage à :</w:t>
      </w:r>
    </w:p>
    <w:p w:rsidR="00496174" w:rsidRPr="00AE044C" w:rsidRDefault="00496174" w:rsidP="00496174">
      <w:pPr>
        <w:spacing w:after="0" w:line="240" w:lineRule="auto"/>
        <w:jc w:val="both"/>
        <w:rPr>
          <w:rFonts w:ascii="Arial" w:hAnsi="Arial" w:cs="Arial"/>
          <w:sz w:val="20"/>
          <w:szCs w:val="20"/>
        </w:rPr>
      </w:pPr>
    </w:p>
    <w:p w:rsidR="00496174" w:rsidRPr="00AE044C" w:rsidRDefault="00496174" w:rsidP="00496174">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Réaliser et maintenir les conditions d’implantation de l’activité de soins ainsi que les conditions techniques de fonctionnement ;</w:t>
      </w:r>
    </w:p>
    <w:p w:rsidR="00496174" w:rsidRPr="00AE044C" w:rsidRDefault="00496174" w:rsidP="00496174">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Maintenir les autres caractéristiques du projet après le renouvellement de l'autorisation</w:t>
      </w:r>
    </w:p>
    <w:p w:rsidR="00496174" w:rsidRPr="00AE044C" w:rsidRDefault="00496174" w:rsidP="00496174">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Mettre en œuvre l’évaluation prévue à l’article R 6122-32-2</w:t>
      </w:r>
    </w:p>
    <w:p w:rsidR="00496174" w:rsidRPr="00AE044C" w:rsidRDefault="00496174" w:rsidP="00496174">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les seuils d’activité tels que fixés par l’arrêté du 24 janvier 2006</w:t>
      </w:r>
    </w:p>
    <w:p w:rsidR="00496174" w:rsidRPr="00AE044C" w:rsidRDefault="00496174" w:rsidP="00496174">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 montant des dépenses à la charge de l'assurance maladie ou le volume d'activité, en application de l'article L. 6122-5 du CSP</w:t>
      </w:r>
    </w:p>
    <w:p w:rsidR="00496174" w:rsidRPr="00AE044C" w:rsidRDefault="00496174" w:rsidP="00496174">
      <w:pPr>
        <w:spacing w:after="0" w:line="240" w:lineRule="auto"/>
        <w:jc w:val="both"/>
        <w:rPr>
          <w:rFonts w:ascii="Arial" w:hAnsi="Arial" w:cs="Arial"/>
          <w:sz w:val="20"/>
          <w:szCs w:val="20"/>
        </w:rPr>
      </w:pPr>
    </w:p>
    <w:p w:rsidR="00496174" w:rsidRDefault="00496174" w:rsidP="00496174">
      <w:pPr>
        <w:spacing w:after="0" w:line="240" w:lineRule="auto"/>
        <w:jc w:val="both"/>
        <w:rPr>
          <w:rFonts w:ascii="Arial" w:hAnsi="Arial" w:cs="Arial"/>
          <w:sz w:val="20"/>
          <w:szCs w:val="20"/>
        </w:rPr>
      </w:pPr>
      <w:r>
        <w:rPr>
          <w:rFonts w:ascii="Arial" w:hAnsi="Arial" w:cs="Arial"/>
          <w:sz w:val="20"/>
          <w:szCs w:val="20"/>
        </w:rPr>
        <w:t>Daté et signé</w:t>
      </w:r>
    </w:p>
    <w:p w:rsidR="00496174" w:rsidRDefault="00496174" w:rsidP="00496174">
      <w:pPr>
        <w:spacing w:after="0" w:line="240" w:lineRule="auto"/>
        <w:jc w:val="both"/>
        <w:rPr>
          <w:rFonts w:ascii="Arial" w:hAnsi="Arial" w:cs="Arial"/>
          <w:sz w:val="20"/>
          <w:szCs w:val="20"/>
        </w:rPr>
      </w:pPr>
    </w:p>
    <w:p w:rsidR="00496174" w:rsidRDefault="00496174" w:rsidP="00496174">
      <w:pPr>
        <w:spacing w:after="0" w:line="240" w:lineRule="auto"/>
        <w:jc w:val="both"/>
        <w:rPr>
          <w:rFonts w:ascii="Arial" w:hAnsi="Arial" w:cs="Arial"/>
          <w:sz w:val="20"/>
          <w:szCs w:val="20"/>
        </w:rPr>
      </w:pPr>
    </w:p>
    <w:p w:rsidR="00496174" w:rsidRPr="00A16C6B" w:rsidRDefault="00496174" w:rsidP="00496174">
      <w:pPr>
        <w:pStyle w:val="Paragraphedeliste"/>
        <w:numPr>
          <w:ilvl w:val="0"/>
          <w:numId w:val="1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16C6B">
        <w:rPr>
          <w:rFonts w:ascii="Arial" w:hAnsi="Arial" w:cs="Arial"/>
          <w:b/>
          <w:sz w:val="20"/>
          <w:szCs w:val="20"/>
        </w:rPr>
        <w:t>Actualisation de la partie relative à l’évaluation pour la pér</w:t>
      </w:r>
      <w:r>
        <w:rPr>
          <w:rFonts w:ascii="Arial" w:hAnsi="Arial" w:cs="Arial"/>
          <w:b/>
          <w:sz w:val="20"/>
          <w:szCs w:val="20"/>
        </w:rPr>
        <w:t>iode d’autorisation à venir de 7</w:t>
      </w:r>
      <w:r w:rsidRPr="00A16C6B">
        <w:rPr>
          <w:rFonts w:ascii="Arial" w:hAnsi="Arial" w:cs="Arial"/>
          <w:b/>
          <w:sz w:val="20"/>
          <w:szCs w:val="20"/>
        </w:rPr>
        <w:t xml:space="preserve"> ans (R 6122-32-1 4°)</w:t>
      </w:r>
    </w:p>
    <w:p w:rsidR="00496174" w:rsidRDefault="00496174" w:rsidP="00496174">
      <w:pPr>
        <w:ind w:left="705"/>
      </w:pPr>
    </w:p>
    <w:p w:rsidR="00496174" w:rsidRPr="00485004" w:rsidRDefault="00496174" w:rsidP="00496174">
      <w:pPr>
        <w:ind w:left="705"/>
        <w:jc w:val="both"/>
        <w:rPr>
          <w:rFonts w:ascii="Arial" w:hAnsi="Arial" w:cs="Arial"/>
          <w:sz w:val="20"/>
          <w:szCs w:val="20"/>
        </w:rPr>
      </w:pPr>
      <w:r w:rsidRPr="00485004">
        <w:rPr>
          <w:rFonts w:ascii="Arial" w:hAnsi="Arial" w:cs="Arial"/>
          <w:sz w:val="20"/>
          <w:szCs w:val="20"/>
        </w:rPr>
        <w:t>Cette partie relative à l’évaluation recouvre :</w:t>
      </w:r>
    </w:p>
    <w:p w:rsidR="00496174" w:rsidRPr="00485004" w:rsidRDefault="00496174" w:rsidP="00496174">
      <w:pPr>
        <w:numPr>
          <w:ilvl w:val="0"/>
          <w:numId w:val="17"/>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objectifs que le titulaire d’autorisation se fixe pour mettre en œuvre  les objectifs du SROS (en matière d’accessibilité, qualité et sécurité des soins, continuité et prise en charge globale du patient) dans le domaine concerné par l’autorisation,</w:t>
      </w:r>
    </w:p>
    <w:p w:rsidR="00496174" w:rsidRPr="00485004" w:rsidRDefault="00496174" w:rsidP="00496174">
      <w:pPr>
        <w:numPr>
          <w:ilvl w:val="0"/>
          <w:numId w:val="17"/>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indicateurs supplémentaires qu’il envisage d’utiliser,</w:t>
      </w:r>
    </w:p>
    <w:p w:rsidR="00496174" w:rsidRPr="00485004" w:rsidRDefault="00496174" w:rsidP="00496174">
      <w:pPr>
        <w:numPr>
          <w:ilvl w:val="0"/>
          <w:numId w:val="17"/>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recueil et de traitement des indicateurs prévus,</w:t>
      </w:r>
    </w:p>
    <w:p w:rsidR="00496174" w:rsidRPr="00485004" w:rsidRDefault="00496174" w:rsidP="00496174">
      <w:pPr>
        <w:numPr>
          <w:ilvl w:val="0"/>
          <w:numId w:val="17"/>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modalités de participation des personnels médicaux et non médicaux intervenant dans la procédure d’évaluation,</w:t>
      </w:r>
    </w:p>
    <w:p w:rsidR="00496174" w:rsidRPr="00485004" w:rsidRDefault="00496174" w:rsidP="00496174">
      <w:pPr>
        <w:numPr>
          <w:ilvl w:val="0"/>
          <w:numId w:val="17"/>
        </w:numPr>
        <w:tabs>
          <w:tab w:val="clear" w:pos="644"/>
          <w:tab w:val="num" w:pos="1065"/>
        </w:tabs>
        <w:spacing w:before="120" w:after="0" w:line="240" w:lineRule="auto"/>
        <w:ind w:left="1060" w:hanging="357"/>
        <w:jc w:val="both"/>
        <w:rPr>
          <w:rFonts w:ascii="Arial" w:hAnsi="Arial" w:cs="Arial"/>
          <w:sz w:val="20"/>
          <w:szCs w:val="20"/>
        </w:rPr>
      </w:pPr>
      <w:r w:rsidRPr="00485004">
        <w:rPr>
          <w:rFonts w:ascii="Arial" w:hAnsi="Arial" w:cs="Arial"/>
          <w:sz w:val="20"/>
          <w:szCs w:val="20"/>
        </w:rPr>
        <w:t>les procédures ou les méthodes d’évaluation de la satisfaction des patients.</w:t>
      </w:r>
    </w:p>
    <w:p w:rsidR="00496174" w:rsidRPr="00485004" w:rsidRDefault="00496174" w:rsidP="00496174">
      <w:pPr>
        <w:jc w:val="both"/>
        <w:rPr>
          <w:rFonts w:ascii="Arial" w:hAnsi="Arial" w:cs="Arial"/>
          <w:sz w:val="20"/>
          <w:szCs w:val="20"/>
        </w:rPr>
      </w:pPr>
    </w:p>
    <w:p w:rsidR="00496174" w:rsidRPr="00485004" w:rsidRDefault="00496174" w:rsidP="00496174">
      <w:pPr>
        <w:ind w:left="705"/>
        <w:jc w:val="both"/>
        <w:rPr>
          <w:rFonts w:ascii="Arial" w:hAnsi="Arial" w:cs="Arial"/>
          <w:sz w:val="20"/>
          <w:szCs w:val="20"/>
        </w:rPr>
      </w:pPr>
      <w:r w:rsidRPr="00485004">
        <w:rPr>
          <w:rFonts w:ascii="Arial" w:hAnsi="Arial" w:cs="Arial"/>
          <w:sz w:val="20"/>
          <w:szCs w:val="20"/>
        </w:rPr>
        <w:t>Pour cette partie relative à l’évaluation, le demandeur utilise, lorsqu’elles existent les méthodes publiées par la Haute Autorité de Santé pour l’activité de soins ou l’EML considéré.</w:t>
      </w:r>
    </w:p>
    <w:p w:rsidR="00496174" w:rsidRPr="00AE044C" w:rsidRDefault="00496174" w:rsidP="00AE044C">
      <w:pPr>
        <w:spacing w:after="0" w:line="240" w:lineRule="auto"/>
        <w:jc w:val="both"/>
        <w:rPr>
          <w:rFonts w:ascii="Arial" w:hAnsi="Arial" w:cs="Arial"/>
          <w:sz w:val="20"/>
          <w:szCs w:val="20"/>
        </w:rPr>
      </w:pPr>
    </w:p>
    <w:p w:rsidR="00486A85" w:rsidRPr="00AE044C" w:rsidRDefault="00486A85" w:rsidP="00AE044C">
      <w:pPr>
        <w:spacing w:after="0" w:line="240" w:lineRule="auto"/>
        <w:jc w:val="both"/>
        <w:rPr>
          <w:rFonts w:ascii="Arial" w:hAnsi="Arial" w:cs="Arial"/>
          <w:sz w:val="20"/>
          <w:szCs w:val="20"/>
        </w:rPr>
      </w:pPr>
    </w:p>
    <w:p w:rsidR="00486A85" w:rsidRPr="00AE044C" w:rsidRDefault="00486A85" w:rsidP="00AE044C">
      <w:pPr>
        <w:spacing w:after="0" w:line="240" w:lineRule="auto"/>
        <w:jc w:val="both"/>
        <w:rPr>
          <w:rFonts w:ascii="Arial" w:hAnsi="Arial" w:cs="Arial"/>
          <w:sz w:val="20"/>
          <w:szCs w:val="20"/>
        </w:rPr>
      </w:pPr>
    </w:p>
    <w:p w:rsidR="00486A85" w:rsidRDefault="00486A85" w:rsidP="00AE044C">
      <w:pPr>
        <w:spacing w:after="0" w:line="240" w:lineRule="auto"/>
        <w:jc w:val="both"/>
        <w:rPr>
          <w:rFonts w:ascii="Arial" w:hAnsi="Arial" w:cs="Arial"/>
          <w:sz w:val="20"/>
          <w:szCs w:val="20"/>
        </w:rPr>
      </w:pPr>
    </w:p>
    <w:sectPr w:rsidR="00486A85" w:rsidSect="000275F1">
      <w:footerReference w:type="default" r:id="rId13"/>
      <w:pgSz w:w="11906" w:h="16838"/>
      <w:pgMar w:top="720" w:right="1134" w:bottom="72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D5" w:rsidRDefault="00C14AD5" w:rsidP="00EC0CC0">
      <w:pPr>
        <w:spacing w:after="0" w:line="240" w:lineRule="auto"/>
      </w:pPr>
      <w:r>
        <w:separator/>
      </w:r>
    </w:p>
  </w:endnote>
  <w:endnote w:type="continuationSeparator" w:id="0">
    <w:p w:rsidR="00C14AD5" w:rsidRDefault="00C14AD5"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C8" w:rsidRDefault="00E824C8">
    <w:pPr>
      <w:pStyle w:val="Pieddepage"/>
      <w:jc w:val="right"/>
    </w:pPr>
    <w:r>
      <w:fldChar w:fldCharType="begin"/>
    </w:r>
    <w:r>
      <w:instrText xml:space="preserve"> PAGE   \* MERGEFORMAT </w:instrText>
    </w:r>
    <w:r>
      <w:fldChar w:fldCharType="separate"/>
    </w:r>
    <w:r w:rsidR="00BB693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D5" w:rsidRDefault="00C14AD5" w:rsidP="00EC0CC0">
      <w:pPr>
        <w:spacing w:after="0" w:line="240" w:lineRule="auto"/>
      </w:pPr>
      <w:r>
        <w:separator/>
      </w:r>
    </w:p>
  </w:footnote>
  <w:footnote w:type="continuationSeparator" w:id="0">
    <w:p w:rsidR="00C14AD5" w:rsidRDefault="00C14AD5"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749"/>
    <w:multiLevelType w:val="hybridMultilevel"/>
    <w:tmpl w:val="F0F811B6"/>
    <w:lvl w:ilvl="0" w:tplc="05E21E7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B602F"/>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29434A"/>
    <w:multiLevelType w:val="hybridMultilevel"/>
    <w:tmpl w:val="8376B462"/>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AD618D"/>
    <w:multiLevelType w:val="hybridMultilevel"/>
    <w:tmpl w:val="87E26D2A"/>
    <w:lvl w:ilvl="0" w:tplc="6C10279A">
      <w:start w:val="2"/>
      <w:numFmt w:val="bullet"/>
      <w:lvlText w:val="-"/>
      <w:lvlJc w:val="left"/>
      <w:pPr>
        <w:ind w:left="1050" w:hanging="360"/>
      </w:pPr>
      <w:rPr>
        <w:rFonts w:hint="default"/>
      </w:rPr>
    </w:lvl>
    <w:lvl w:ilvl="1" w:tplc="040C0003" w:tentative="1">
      <w:start w:val="1"/>
      <w:numFmt w:val="bullet"/>
      <w:lvlText w:val="o"/>
      <w:lvlJc w:val="left"/>
      <w:pPr>
        <w:ind w:left="1770" w:hanging="360"/>
      </w:pPr>
      <w:rPr>
        <w:rFonts w:ascii="Courier New" w:hAnsi="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4">
    <w:nsid w:val="38AF47D4"/>
    <w:multiLevelType w:val="hybridMultilevel"/>
    <w:tmpl w:val="2C52A8D4"/>
    <w:lvl w:ilvl="0" w:tplc="67CA157A">
      <w:start w:val="3"/>
      <w:numFmt w:val="bullet"/>
      <w:lvlText w:val="-"/>
      <w:lvlJc w:val="left"/>
      <w:pPr>
        <w:ind w:left="720" w:hanging="360"/>
      </w:pPr>
      <w:rPr>
        <w:rFonts w:ascii="Calibri" w:eastAsia="Calibri" w:hAnsi="Calibri"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C5689E"/>
    <w:multiLevelType w:val="hybridMultilevel"/>
    <w:tmpl w:val="A2E4B152"/>
    <w:lvl w:ilvl="0" w:tplc="040C0001">
      <w:start w:val="1"/>
      <w:numFmt w:val="bullet"/>
      <w:lvlText w:val=""/>
      <w:lvlJc w:val="left"/>
      <w:pPr>
        <w:ind w:left="783" w:hanging="360"/>
      </w:pPr>
      <w:rPr>
        <w:rFonts w:ascii="Symbol" w:hAnsi="Symbol" w:hint="default"/>
      </w:rPr>
    </w:lvl>
    <w:lvl w:ilvl="1" w:tplc="DA906A18">
      <w:start w:val="1"/>
      <w:numFmt w:val="bullet"/>
      <w:lvlText w:val="-"/>
      <w:lvlJc w:val="left"/>
      <w:pPr>
        <w:ind w:left="1503" w:hanging="360"/>
      </w:pPr>
      <w:rPr>
        <w:rFonts w:ascii="Arial" w:eastAsia="Times New Roman" w:hAnsi="Arial"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3F4E673F"/>
    <w:multiLevelType w:val="hybridMultilevel"/>
    <w:tmpl w:val="76E6E724"/>
    <w:lvl w:ilvl="0" w:tplc="DA906A18">
      <w:start w:val="1"/>
      <w:numFmt w:val="bullet"/>
      <w:lvlText w:val="-"/>
      <w:lvlJc w:val="left"/>
      <w:pPr>
        <w:ind w:left="1503" w:hanging="360"/>
      </w:pPr>
      <w:rPr>
        <w:rFonts w:ascii="Arial" w:eastAsia="Times New Roman" w:hAnsi="Arial" w:hint="default"/>
      </w:rPr>
    </w:lvl>
    <w:lvl w:ilvl="1" w:tplc="040C0003" w:tentative="1">
      <w:start w:val="1"/>
      <w:numFmt w:val="bullet"/>
      <w:lvlText w:val="o"/>
      <w:lvlJc w:val="left"/>
      <w:pPr>
        <w:ind w:left="2223" w:hanging="360"/>
      </w:pPr>
      <w:rPr>
        <w:rFonts w:ascii="Courier New" w:hAnsi="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7">
    <w:nsid w:val="48314DB8"/>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AF4D30"/>
    <w:multiLevelType w:val="hybridMultilevel"/>
    <w:tmpl w:val="757A30BC"/>
    <w:lvl w:ilvl="0" w:tplc="DA906A18">
      <w:start w:val="1"/>
      <w:numFmt w:val="bullet"/>
      <w:lvlText w:val="-"/>
      <w:lvlJc w:val="left"/>
      <w:pPr>
        <w:ind w:left="1473" w:hanging="360"/>
      </w:pPr>
      <w:rPr>
        <w:rFonts w:ascii="Arial" w:eastAsia="Times New Roman" w:hAnsi="Arial" w:hint="default"/>
      </w:rPr>
    </w:lvl>
    <w:lvl w:ilvl="1" w:tplc="0D0E4FFC">
      <w:numFmt w:val="bullet"/>
      <w:lvlText w:val=""/>
      <w:lvlJc w:val="left"/>
      <w:pPr>
        <w:ind w:left="2688" w:hanging="855"/>
      </w:pPr>
      <w:rPr>
        <w:rFonts w:ascii="Wingdings" w:eastAsia="Times New Roman" w:hAnsi="Wingdings"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9">
    <w:nsid w:val="51561D9C"/>
    <w:multiLevelType w:val="hybridMultilevel"/>
    <w:tmpl w:val="255E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1">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2">
    <w:nsid w:val="66731E2F"/>
    <w:multiLevelType w:val="hybridMultilevel"/>
    <w:tmpl w:val="3130780E"/>
    <w:lvl w:ilvl="0" w:tplc="C218C948">
      <w:numFmt w:val="bullet"/>
      <w:lvlText w:val="-"/>
      <w:lvlJc w:val="left"/>
      <w:pPr>
        <w:ind w:left="644" w:hanging="360"/>
      </w:pPr>
      <w:rPr>
        <w:rFonts w:ascii="Arial" w:eastAsia="Calibri" w:hAnsi="Arial" w:cs="Arial" w:hint="default"/>
      </w:rPr>
    </w:lvl>
    <w:lvl w:ilvl="1" w:tplc="66B6EFAC">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6A1043EC"/>
    <w:multiLevelType w:val="hybridMultilevel"/>
    <w:tmpl w:val="0E2E5C08"/>
    <w:lvl w:ilvl="0" w:tplc="F712F220">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71341964"/>
    <w:multiLevelType w:val="hybridMultilevel"/>
    <w:tmpl w:val="EF181C94"/>
    <w:lvl w:ilvl="0" w:tplc="98B60540">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C01744"/>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16">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17">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0"/>
  </w:num>
  <w:num w:numId="3">
    <w:abstractNumId w:val="16"/>
  </w:num>
  <w:num w:numId="4">
    <w:abstractNumId w:val="12"/>
  </w:num>
  <w:num w:numId="5">
    <w:abstractNumId w:val="2"/>
  </w:num>
  <w:num w:numId="6">
    <w:abstractNumId w:val="3"/>
  </w:num>
  <w:num w:numId="7">
    <w:abstractNumId w:val="5"/>
  </w:num>
  <w:num w:numId="8">
    <w:abstractNumId w:val="8"/>
  </w:num>
  <w:num w:numId="9">
    <w:abstractNumId w:val="6"/>
  </w:num>
  <w:num w:numId="10">
    <w:abstractNumId w:val="9"/>
  </w:num>
  <w:num w:numId="11">
    <w:abstractNumId w:val="4"/>
  </w:num>
  <w:num w:numId="12">
    <w:abstractNumId w:val="14"/>
  </w:num>
  <w:num w:numId="13">
    <w:abstractNumId w:val="1"/>
  </w:num>
  <w:num w:numId="14">
    <w:abstractNumId w:val="0"/>
  </w:num>
  <w:num w:numId="15">
    <w:abstractNumId w:val="13"/>
  </w:num>
  <w:num w:numId="16">
    <w:abstractNumId w:val="15"/>
  </w:num>
  <w:num w:numId="17">
    <w:abstractNumId w:val="17"/>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12F64F-27A8-4578-9F10-DDB60051F7BE}"/>
    <w:docVar w:name="dgnword-eventsink" w:val="91505184"/>
  </w:docVars>
  <w:rsids>
    <w:rsidRoot w:val="003162D7"/>
    <w:rsid w:val="0000202E"/>
    <w:rsid w:val="00005052"/>
    <w:rsid w:val="00013081"/>
    <w:rsid w:val="0001559C"/>
    <w:rsid w:val="000169C5"/>
    <w:rsid w:val="00021D17"/>
    <w:rsid w:val="00021D1E"/>
    <w:rsid w:val="00023081"/>
    <w:rsid w:val="000275F1"/>
    <w:rsid w:val="0003640E"/>
    <w:rsid w:val="000431E0"/>
    <w:rsid w:val="000504EE"/>
    <w:rsid w:val="0005212F"/>
    <w:rsid w:val="0006262D"/>
    <w:rsid w:val="00062BCB"/>
    <w:rsid w:val="00066D85"/>
    <w:rsid w:val="00073CC1"/>
    <w:rsid w:val="000844CC"/>
    <w:rsid w:val="000864FE"/>
    <w:rsid w:val="00091B6D"/>
    <w:rsid w:val="00096D7F"/>
    <w:rsid w:val="0009738C"/>
    <w:rsid w:val="000A524B"/>
    <w:rsid w:val="000A5B4F"/>
    <w:rsid w:val="000A5FA4"/>
    <w:rsid w:val="000B2468"/>
    <w:rsid w:val="000B343A"/>
    <w:rsid w:val="000B655E"/>
    <w:rsid w:val="000C275A"/>
    <w:rsid w:val="000D1CF6"/>
    <w:rsid w:val="000D52C2"/>
    <w:rsid w:val="000E121A"/>
    <w:rsid w:val="000E17F4"/>
    <w:rsid w:val="000E40E0"/>
    <w:rsid w:val="000E55CA"/>
    <w:rsid w:val="000E73A4"/>
    <w:rsid w:val="000F3DC5"/>
    <w:rsid w:val="00100659"/>
    <w:rsid w:val="00100988"/>
    <w:rsid w:val="00100F2F"/>
    <w:rsid w:val="00102C2E"/>
    <w:rsid w:val="00121361"/>
    <w:rsid w:val="00134AED"/>
    <w:rsid w:val="00145E09"/>
    <w:rsid w:val="00152044"/>
    <w:rsid w:val="00163F8F"/>
    <w:rsid w:val="00166231"/>
    <w:rsid w:val="00167C28"/>
    <w:rsid w:val="00176D2D"/>
    <w:rsid w:val="00183584"/>
    <w:rsid w:val="00192703"/>
    <w:rsid w:val="001A12E8"/>
    <w:rsid w:val="001A2329"/>
    <w:rsid w:val="001A3920"/>
    <w:rsid w:val="001A4CD3"/>
    <w:rsid w:val="001A511C"/>
    <w:rsid w:val="001B0FAD"/>
    <w:rsid w:val="001B1731"/>
    <w:rsid w:val="001B4812"/>
    <w:rsid w:val="001B6864"/>
    <w:rsid w:val="001C315B"/>
    <w:rsid w:val="001C3D3B"/>
    <w:rsid w:val="001C4BA5"/>
    <w:rsid w:val="001D5A1E"/>
    <w:rsid w:val="001D6772"/>
    <w:rsid w:val="001D7AF7"/>
    <w:rsid w:val="001E332C"/>
    <w:rsid w:val="001E432F"/>
    <w:rsid w:val="001E68AB"/>
    <w:rsid w:val="001E6EDE"/>
    <w:rsid w:val="001F0582"/>
    <w:rsid w:val="001F2674"/>
    <w:rsid w:val="001F5823"/>
    <w:rsid w:val="00202382"/>
    <w:rsid w:val="0020484D"/>
    <w:rsid w:val="00205820"/>
    <w:rsid w:val="0020611D"/>
    <w:rsid w:val="002105A2"/>
    <w:rsid w:val="002106BF"/>
    <w:rsid w:val="00214C84"/>
    <w:rsid w:val="00234049"/>
    <w:rsid w:val="002411C9"/>
    <w:rsid w:val="00241660"/>
    <w:rsid w:val="002452C7"/>
    <w:rsid w:val="002464BD"/>
    <w:rsid w:val="00251974"/>
    <w:rsid w:val="00254A49"/>
    <w:rsid w:val="0026426D"/>
    <w:rsid w:val="002904BE"/>
    <w:rsid w:val="00291779"/>
    <w:rsid w:val="00297809"/>
    <w:rsid w:val="002A7CF9"/>
    <w:rsid w:val="002B226F"/>
    <w:rsid w:val="002C036F"/>
    <w:rsid w:val="002C2059"/>
    <w:rsid w:val="002C5418"/>
    <w:rsid w:val="002C6382"/>
    <w:rsid w:val="002C75F2"/>
    <w:rsid w:val="002D3480"/>
    <w:rsid w:val="002D4801"/>
    <w:rsid w:val="002D69B9"/>
    <w:rsid w:val="002D7C96"/>
    <w:rsid w:val="002E445D"/>
    <w:rsid w:val="002F0AD7"/>
    <w:rsid w:val="002F0CA0"/>
    <w:rsid w:val="002F0DFC"/>
    <w:rsid w:val="002F6054"/>
    <w:rsid w:val="00307113"/>
    <w:rsid w:val="00307CF1"/>
    <w:rsid w:val="00315CA7"/>
    <w:rsid w:val="003162D7"/>
    <w:rsid w:val="003371C2"/>
    <w:rsid w:val="00343BC0"/>
    <w:rsid w:val="00346CFC"/>
    <w:rsid w:val="00346F24"/>
    <w:rsid w:val="00347297"/>
    <w:rsid w:val="003478B2"/>
    <w:rsid w:val="00347FC8"/>
    <w:rsid w:val="00353427"/>
    <w:rsid w:val="00356EAF"/>
    <w:rsid w:val="00360329"/>
    <w:rsid w:val="0036300B"/>
    <w:rsid w:val="0036321A"/>
    <w:rsid w:val="00370058"/>
    <w:rsid w:val="00371B99"/>
    <w:rsid w:val="00374080"/>
    <w:rsid w:val="00374A9A"/>
    <w:rsid w:val="00381708"/>
    <w:rsid w:val="00386B47"/>
    <w:rsid w:val="00391EAA"/>
    <w:rsid w:val="0039728F"/>
    <w:rsid w:val="003B10AC"/>
    <w:rsid w:val="003B1705"/>
    <w:rsid w:val="003B3A44"/>
    <w:rsid w:val="003B488F"/>
    <w:rsid w:val="003C1B77"/>
    <w:rsid w:val="003C34A6"/>
    <w:rsid w:val="003C5063"/>
    <w:rsid w:val="003C6553"/>
    <w:rsid w:val="003C6743"/>
    <w:rsid w:val="003D270E"/>
    <w:rsid w:val="003E74FB"/>
    <w:rsid w:val="003F2AF4"/>
    <w:rsid w:val="003F3E3B"/>
    <w:rsid w:val="004003A5"/>
    <w:rsid w:val="004009C5"/>
    <w:rsid w:val="00413BFA"/>
    <w:rsid w:val="00416575"/>
    <w:rsid w:val="00416910"/>
    <w:rsid w:val="00423F7B"/>
    <w:rsid w:val="00426296"/>
    <w:rsid w:val="00427946"/>
    <w:rsid w:val="0043221B"/>
    <w:rsid w:val="00432411"/>
    <w:rsid w:val="00450066"/>
    <w:rsid w:val="0045420A"/>
    <w:rsid w:val="00455E08"/>
    <w:rsid w:val="004633E7"/>
    <w:rsid w:val="00464072"/>
    <w:rsid w:val="00467C99"/>
    <w:rsid w:val="004739CD"/>
    <w:rsid w:val="00473A5B"/>
    <w:rsid w:val="0047763D"/>
    <w:rsid w:val="00486A85"/>
    <w:rsid w:val="00490BD1"/>
    <w:rsid w:val="00490C76"/>
    <w:rsid w:val="00491BD3"/>
    <w:rsid w:val="00495029"/>
    <w:rsid w:val="00495E2F"/>
    <w:rsid w:val="00496174"/>
    <w:rsid w:val="00496FD0"/>
    <w:rsid w:val="004A4056"/>
    <w:rsid w:val="004B445C"/>
    <w:rsid w:val="004C1DA7"/>
    <w:rsid w:val="004C5AE1"/>
    <w:rsid w:val="004D5BD7"/>
    <w:rsid w:val="004D62B9"/>
    <w:rsid w:val="004E0521"/>
    <w:rsid w:val="004E13C6"/>
    <w:rsid w:val="004E1968"/>
    <w:rsid w:val="004E5F29"/>
    <w:rsid w:val="004F012B"/>
    <w:rsid w:val="004F200C"/>
    <w:rsid w:val="004F46A2"/>
    <w:rsid w:val="00503D33"/>
    <w:rsid w:val="00503FE9"/>
    <w:rsid w:val="00506693"/>
    <w:rsid w:val="00510BB9"/>
    <w:rsid w:val="0052015E"/>
    <w:rsid w:val="005306D8"/>
    <w:rsid w:val="005331CE"/>
    <w:rsid w:val="00535FA5"/>
    <w:rsid w:val="0054797A"/>
    <w:rsid w:val="0055639E"/>
    <w:rsid w:val="00562722"/>
    <w:rsid w:val="005672D0"/>
    <w:rsid w:val="005836BD"/>
    <w:rsid w:val="0058798A"/>
    <w:rsid w:val="005901F1"/>
    <w:rsid w:val="00590EE9"/>
    <w:rsid w:val="00593C63"/>
    <w:rsid w:val="005961E3"/>
    <w:rsid w:val="005973E3"/>
    <w:rsid w:val="005A70F5"/>
    <w:rsid w:val="005C388B"/>
    <w:rsid w:val="005C55F1"/>
    <w:rsid w:val="005D0284"/>
    <w:rsid w:val="005E20D9"/>
    <w:rsid w:val="005E4717"/>
    <w:rsid w:val="005F23AF"/>
    <w:rsid w:val="0060189F"/>
    <w:rsid w:val="00612EFA"/>
    <w:rsid w:val="0061514B"/>
    <w:rsid w:val="00622CC2"/>
    <w:rsid w:val="006277AD"/>
    <w:rsid w:val="00642442"/>
    <w:rsid w:val="00643DD9"/>
    <w:rsid w:val="00644BD1"/>
    <w:rsid w:val="00646AC8"/>
    <w:rsid w:val="00653A21"/>
    <w:rsid w:val="00655FFD"/>
    <w:rsid w:val="006629B1"/>
    <w:rsid w:val="00662E04"/>
    <w:rsid w:val="00665BFC"/>
    <w:rsid w:val="00666382"/>
    <w:rsid w:val="00676C1E"/>
    <w:rsid w:val="00684B70"/>
    <w:rsid w:val="006910BB"/>
    <w:rsid w:val="006A529E"/>
    <w:rsid w:val="006B4C47"/>
    <w:rsid w:val="006C4D1D"/>
    <w:rsid w:val="006C5C1D"/>
    <w:rsid w:val="006E073B"/>
    <w:rsid w:val="006E5B88"/>
    <w:rsid w:val="006F3E3B"/>
    <w:rsid w:val="006F6A2F"/>
    <w:rsid w:val="006F7095"/>
    <w:rsid w:val="00712052"/>
    <w:rsid w:val="00732624"/>
    <w:rsid w:val="00735CCB"/>
    <w:rsid w:val="007428C6"/>
    <w:rsid w:val="00750D24"/>
    <w:rsid w:val="00751980"/>
    <w:rsid w:val="007574ED"/>
    <w:rsid w:val="0076514B"/>
    <w:rsid w:val="00765D2A"/>
    <w:rsid w:val="00766BDD"/>
    <w:rsid w:val="0077091B"/>
    <w:rsid w:val="00782268"/>
    <w:rsid w:val="00785C7E"/>
    <w:rsid w:val="00785FF4"/>
    <w:rsid w:val="007868F3"/>
    <w:rsid w:val="007928BC"/>
    <w:rsid w:val="007978DC"/>
    <w:rsid w:val="007A1A2A"/>
    <w:rsid w:val="007A7AD4"/>
    <w:rsid w:val="007B198D"/>
    <w:rsid w:val="007C75FE"/>
    <w:rsid w:val="007D565D"/>
    <w:rsid w:val="007E33E4"/>
    <w:rsid w:val="007F339E"/>
    <w:rsid w:val="007F3F72"/>
    <w:rsid w:val="007F5036"/>
    <w:rsid w:val="007F7C5F"/>
    <w:rsid w:val="007F7DAA"/>
    <w:rsid w:val="008034E3"/>
    <w:rsid w:val="00821E12"/>
    <w:rsid w:val="00823CE6"/>
    <w:rsid w:val="00827FB7"/>
    <w:rsid w:val="00844006"/>
    <w:rsid w:val="0085095F"/>
    <w:rsid w:val="00854621"/>
    <w:rsid w:val="00867B48"/>
    <w:rsid w:val="00870284"/>
    <w:rsid w:val="008752E7"/>
    <w:rsid w:val="00875ED8"/>
    <w:rsid w:val="008818A3"/>
    <w:rsid w:val="00885FE6"/>
    <w:rsid w:val="00886752"/>
    <w:rsid w:val="00890926"/>
    <w:rsid w:val="00896BD3"/>
    <w:rsid w:val="008978FB"/>
    <w:rsid w:val="008A4A0A"/>
    <w:rsid w:val="008B1989"/>
    <w:rsid w:val="008B2B89"/>
    <w:rsid w:val="008C3456"/>
    <w:rsid w:val="008C51B0"/>
    <w:rsid w:val="008C6BEA"/>
    <w:rsid w:val="008C79AB"/>
    <w:rsid w:val="008D4F2C"/>
    <w:rsid w:val="008D68C8"/>
    <w:rsid w:val="008D7A00"/>
    <w:rsid w:val="008E0EB9"/>
    <w:rsid w:val="008E14FA"/>
    <w:rsid w:val="008E3568"/>
    <w:rsid w:val="008E52A2"/>
    <w:rsid w:val="008E656E"/>
    <w:rsid w:val="008F03FE"/>
    <w:rsid w:val="008F2CE6"/>
    <w:rsid w:val="008F4D19"/>
    <w:rsid w:val="008F7DD6"/>
    <w:rsid w:val="00910379"/>
    <w:rsid w:val="009128C8"/>
    <w:rsid w:val="009146A6"/>
    <w:rsid w:val="00925710"/>
    <w:rsid w:val="00930818"/>
    <w:rsid w:val="0094041D"/>
    <w:rsid w:val="00943C90"/>
    <w:rsid w:val="00944949"/>
    <w:rsid w:val="0095725A"/>
    <w:rsid w:val="00977609"/>
    <w:rsid w:val="0098341C"/>
    <w:rsid w:val="00984545"/>
    <w:rsid w:val="009953AD"/>
    <w:rsid w:val="009A3106"/>
    <w:rsid w:val="009B0B11"/>
    <w:rsid w:val="009B37FB"/>
    <w:rsid w:val="009B4250"/>
    <w:rsid w:val="009C0A00"/>
    <w:rsid w:val="009C2F09"/>
    <w:rsid w:val="009D5BC5"/>
    <w:rsid w:val="009E00BD"/>
    <w:rsid w:val="009F3786"/>
    <w:rsid w:val="00A06471"/>
    <w:rsid w:val="00A149D7"/>
    <w:rsid w:val="00A15135"/>
    <w:rsid w:val="00A1557F"/>
    <w:rsid w:val="00A375E3"/>
    <w:rsid w:val="00A40605"/>
    <w:rsid w:val="00A41E0B"/>
    <w:rsid w:val="00A437DB"/>
    <w:rsid w:val="00A507B7"/>
    <w:rsid w:val="00A51BD1"/>
    <w:rsid w:val="00A53C7E"/>
    <w:rsid w:val="00A55886"/>
    <w:rsid w:val="00A6225A"/>
    <w:rsid w:val="00A6233F"/>
    <w:rsid w:val="00A671CF"/>
    <w:rsid w:val="00A67BF5"/>
    <w:rsid w:val="00A75564"/>
    <w:rsid w:val="00A7784D"/>
    <w:rsid w:val="00A83F40"/>
    <w:rsid w:val="00A90496"/>
    <w:rsid w:val="00A92D31"/>
    <w:rsid w:val="00AD4AC8"/>
    <w:rsid w:val="00AD707B"/>
    <w:rsid w:val="00AE044C"/>
    <w:rsid w:val="00AE7271"/>
    <w:rsid w:val="00AF437A"/>
    <w:rsid w:val="00AF5F64"/>
    <w:rsid w:val="00AF6093"/>
    <w:rsid w:val="00AF77BF"/>
    <w:rsid w:val="00B01FDF"/>
    <w:rsid w:val="00B02B9D"/>
    <w:rsid w:val="00B0698B"/>
    <w:rsid w:val="00B06EDE"/>
    <w:rsid w:val="00B077D7"/>
    <w:rsid w:val="00B07E61"/>
    <w:rsid w:val="00B251D7"/>
    <w:rsid w:val="00B27073"/>
    <w:rsid w:val="00B271F1"/>
    <w:rsid w:val="00B307F9"/>
    <w:rsid w:val="00B412F9"/>
    <w:rsid w:val="00B42EAA"/>
    <w:rsid w:val="00B4567C"/>
    <w:rsid w:val="00B50B27"/>
    <w:rsid w:val="00B5158C"/>
    <w:rsid w:val="00B57C77"/>
    <w:rsid w:val="00B6002F"/>
    <w:rsid w:val="00B74C27"/>
    <w:rsid w:val="00B840CA"/>
    <w:rsid w:val="00B84AE6"/>
    <w:rsid w:val="00B910FC"/>
    <w:rsid w:val="00B91DFA"/>
    <w:rsid w:val="00B93D29"/>
    <w:rsid w:val="00B948FA"/>
    <w:rsid w:val="00B94E0E"/>
    <w:rsid w:val="00B95ACE"/>
    <w:rsid w:val="00BA188E"/>
    <w:rsid w:val="00BA6FA4"/>
    <w:rsid w:val="00BB6937"/>
    <w:rsid w:val="00BB749B"/>
    <w:rsid w:val="00BC27BC"/>
    <w:rsid w:val="00BC3BF1"/>
    <w:rsid w:val="00BC42E7"/>
    <w:rsid w:val="00BC46A2"/>
    <w:rsid w:val="00BC4B2A"/>
    <w:rsid w:val="00BC4DC7"/>
    <w:rsid w:val="00BD6F94"/>
    <w:rsid w:val="00BE530E"/>
    <w:rsid w:val="00BF14A7"/>
    <w:rsid w:val="00BF1808"/>
    <w:rsid w:val="00BF1B4B"/>
    <w:rsid w:val="00BF608C"/>
    <w:rsid w:val="00C14AD5"/>
    <w:rsid w:val="00C14E2F"/>
    <w:rsid w:val="00C22B9B"/>
    <w:rsid w:val="00C22DA5"/>
    <w:rsid w:val="00C37AE0"/>
    <w:rsid w:val="00C458CE"/>
    <w:rsid w:val="00C46182"/>
    <w:rsid w:val="00C47841"/>
    <w:rsid w:val="00C61F65"/>
    <w:rsid w:val="00C63F3E"/>
    <w:rsid w:val="00C64175"/>
    <w:rsid w:val="00C701D8"/>
    <w:rsid w:val="00C718CD"/>
    <w:rsid w:val="00C879F5"/>
    <w:rsid w:val="00C90379"/>
    <w:rsid w:val="00C96F66"/>
    <w:rsid w:val="00CA3E4E"/>
    <w:rsid w:val="00CA5EAB"/>
    <w:rsid w:val="00CB689C"/>
    <w:rsid w:val="00CC10DB"/>
    <w:rsid w:val="00CC4B0F"/>
    <w:rsid w:val="00CD0EBF"/>
    <w:rsid w:val="00CD215D"/>
    <w:rsid w:val="00CD4C9E"/>
    <w:rsid w:val="00CD7395"/>
    <w:rsid w:val="00CE47FB"/>
    <w:rsid w:val="00CF4B18"/>
    <w:rsid w:val="00CF7805"/>
    <w:rsid w:val="00CF793E"/>
    <w:rsid w:val="00D00523"/>
    <w:rsid w:val="00D145A3"/>
    <w:rsid w:val="00D22605"/>
    <w:rsid w:val="00D22E34"/>
    <w:rsid w:val="00D2354D"/>
    <w:rsid w:val="00D27CA0"/>
    <w:rsid w:val="00D31423"/>
    <w:rsid w:val="00D33740"/>
    <w:rsid w:val="00D33EA8"/>
    <w:rsid w:val="00D34AB0"/>
    <w:rsid w:val="00D35B22"/>
    <w:rsid w:val="00D3688B"/>
    <w:rsid w:val="00D4083F"/>
    <w:rsid w:val="00D42566"/>
    <w:rsid w:val="00D43F6A"/>
    <w:rsid w:val="00D479FC"/>
    <w:rsid w:val="00D54D03"/>
    <w:rsid w:val="00D62D3B"/>
    <w:rsid w:val="00D648F0"/>
    <w:rsid w:val="00D666D1"/>
    <w:rsid w:val="00D80EE9"/>
    <w:rsid w:val="00D848FF"/>
    <w:rsid w:val="00D87121"/>
    <w:rsid w:val="00D90BFF"/>
    <w:rsid w:val="00D95096"/>
    <w:rsid w:val="00DA6606"/>
    <w:rsid w:val="00DA77D4"/>
    <w:rsid w:val="00DA7E84"/>
    <w:rsid w:val="00DB513D"/>
    <w:rsid w:val="00DC7741"/>
    <w:rsid w:val="00DD2FCC"/>
    <w:rsid w:val="00DD3CDC"/>
    <w:rsid w:val="00DD5848"/>
    <w:rsid w:val="00DE593F"/>
    <w:rsid w:val="00DF2047"/>
    <w:rsid w:val="00DF391A"/>
    <w:rsid w:val="00DF631E"/>
    <w:rsid w:val="00E026E5"/>
    <w:rsid w:val="00E02CF6"/>
    <w:rsid w:val="00E121E6"/>
    <w:rsid w:val="00E20166"/>
    <w:rsid w:val="00E308E6"/>
    <w:rsid w:val="00E32E22"/>
    <w:rsid w:val="00E444D8"/>
    <w:rsid w:val="00E505A7"/>
    <w:rsid w:val="00E54027"/>
    <w:rsid w:val="00E628B9"/>
    <w:rsid w:val="00E631B4"/>
    <w:rsid w:val="00E64366"/>
    <w:rsid w:val="00E649BC"/>
    <w:rsid w:val="00E72064"/>
    <w:rsid w:val="00E7254C"/>
    <w:rsid w:val="00E824C8"/>
    <w:rsid w:val="00E847C8"/>
    <w:rsid w:val="00E85BA6"/>
    <w:rsid w:val="00E86295"/>
    <w:rsid w:val="00EA0E9C"/>
    <w:rsid w:val="00EA1007"/>
    <w:rsid w:val="00EA319D"/>
    <w:rsid w:val="00EA3A60"/>
    <w:rsid w:val="00EB0984"/>
    <w:rsid w:val="00EB6405"/>
    <w:rsid w:val="00EB6797"/>
    <w:rsid w:val="00EB7128"/>
    <w:rsid w:val="00EC0558"/>
    <w:rsid w:val="00EC0CC0"/>
    <w:rsid w:val="00EC5EE9"/>
    <w:rsid w:val="00ED1872"/>
    <w:rsid w:val="00EF08A7"/>
    <w:rsid w:val="00F17C5A"/>
    <w:rsid w:val="00F34E10"/>
    <w:rsid w:val="00F362AC"/>
    <w:rsid w:val="00F36AC3"/>
    <w:rsid w:val="00F51E03"/>
    <w:rsid w:val="00F54398"/>
    <w:rsid w:val="00F579B6"/>
    <w:rsid w:val="00F65410"/>
    <w:rsid w:val="00F7318F"/>
    <w:rsid w:val="00F82CCA"/>
    <w:rsid w:val="00F84761"/>
    <w:rsid w:val="00F90DD0"/>
    <w:rsid w:val="00F962C2"/>
    <w:rsid w:val="00FA0AC0"/>
    <w:rsid w:val="00FA4E96"/>
    <w:rsid w:val="00FB18A0"/>
    <w:rsid w:val="00FB4DD3"/>
    <w:rsid w:val="00FB5124"/>
    <w:rsid w:val="00FB563D"/>
    <w:rsid w:val="00FB693A"/>
    <w:rsid w:val="00FB6A28"/>
    <w:rsid w:val="00FC2F9A"/>
    <w:rsid w:val="00FC3244"/>
    <w:rsid w:val="00FC3FC9"/>
    <w:rsid w:val="00FD1173"/>
    <w:rsid w:val="00FD1BB6"/>
    <w:rsid w:val="00FD6B1F"/>
    <w:rsid w:val="00FF2414"/>
    <w:rsid w:val="00FF6418"/>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D1"/>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uiPriority w:val="59"/>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9064">
      <w:bodyDiv w:val="1"/>
      <w:marLeft w:val="0"/>
      <w:marRight w:val="0"/>
      <w:marTop w:val="0"/>
      <w:marBottom w:val="0"/>
      <w:divBdr>
        <w:top w:val="none" w:sz="0" w:space="0" w:color="auto"/>
        <w:left w:val="none" w:sz="0" w:space="0" w:color="auto"/>
        <w:bottom w:val="none" w:sz="0" w:space="0" w:color="auto"/>
        <w:right w:val="none" w:sz="0" w:space="0" w:color="auto"/>
      </w:divBdr>
      <w:divsChild>
        <w:div w:id="627276313">
          <w:marLeft w:val="0"/>
          <w:marRight w:val="0"/>
          <w:marTop w:val="0"/>
          <w:marBottom w:val="0"/>
          <w:divBdr>
            <w:top w:val="none" w:sz="0" w:space="0" w:color="auto"/>
            <w:left w:val="none" w:sz="0" w:space="0" w:color="auto"/>
            <w:bottom w:val="none" w:sz="0" w:space="0" w:color="auto"/>
            <w:right w:val="none" w:sz="0" w:space="0" w:color="auto"/>
          </w:divBdr>
          <w:divsChild>
            <w:div w:id="1027483318">
              <w:marLeft w:val="0"/>
              <w:marRight w:val="0"/>
              <w:marTop w:val="0"/>
              <w:marBottom w:val="0"/>
              <w:divBdr>
                <w:top w:val="none" w:sz="0" w:space="0" w:color="auto"/>
                <w:left w:val="none" w:sz="0" w:space="0" w:color="auto"/>
                <w:bottom w:val="none" w:sz="0" w:space="0" w:color="auto"/>
                <w:right w:val="none" w:sz="0" w:space="0" w:color="auto"/>
              </w:divBdr>
              <w:divsChild>
                <w:div w:id="1600484608">
                  <w:marLeft w:val="0"/>
                  <w:marRight w:val="0"/>
                  <w:marTop w:val="0"/>
                  <w:marBottom w:val="0"/>
                  <w:divBdr>
                    <w:top w:val="none" w:sz="0" w:space="0" w:color="auto"/>
                    <w:left w:val="none" w:sz="0" w:space="0" w:color="auto"/>
                    <w:bottom w:val="none" w:sz="0" w:space="0" w:color="auto"/>
                    <w:right w:val="none" w:sz="0" w:space="0" w:color="auto"/>
                  </w:divBdr>
                  <w:divsChild>
                    <w:div w:id="567376493">
                      <w:marLeft w:val="0"/>
                      <w:marRight w:val="0"/>
                      <w:marTop w:val="0"/>
                      <w:marBottom w:val="0"/>
                      <w:divBdr>
                        <w:top w:val="none" w:sz="0" w:space="0" w:color="auto"/>
                        <w:left w:val="none" w:sz="0" w:space="0" w:color="auto"/>
                        <w:bottom w:val="none" w:sz="0" w:space="0" w:color="auto"/>
                        <w:right w:val="none" w:sz="0" w:space="0" w:color="auto"/>
                      </w:divBdr>
                    </w:div>
                    <w:div w:id="1533692048">
                      <w:marLeft w:val="0"/>
                      <w:marRight w:val="0"/>
                      <w:marTop w:val="0"/>
                      <w:marBottom w:val="0"/>
                      <w:divBdr>
                        <w:top w:val="none" w:sz="0" w:space="0" w:color="auto"/>
                        <w:left w:val="none" w:sz="0" w:space="0" w:color="auto"/>
                        <w:bottom w:val="none" w:sz="0" w:space="0" w:color="auto"/>
                        <w:right w:val="none" w:sz="0" w:space="0" w:color="auto"/>
                      </w:divBdr>
                      <w:divsChild>
                        <w:div w:id="700479071">
                          <w:marLeft w:val="0"/>
                          <w:marRight w:val="0"/>
                          <w:marTop w:val="0"/>
                          <w:marBottom w:val="0"/>
                          <w:divBdr>
                            <w:top w:val="none" w:sz="0" w:space="0" w:color="auto"/>
                            <w:left w:val="none" w:sz="0" w:space="0" w:color="auto"/>
                            <w:bottom w:val="none" w:sz="0" w:space="0" w:color="auto"/>
                            <w:right w:val="none" w:sz="0" w:space="0" w:color="auto"/>
                          </w:divBdr>
                          <w:divsChild>
                            <w:div w:id="1350330700">
                              <w:marLeft w:val="0"/>
                              <w:marRight w:val="0"/>
                              <w:marTop w:val="0"/>
                              <w:marBottom w:val="0"/>
                              <w:divBdr>
                                <w:top w:val="none" w:sz="0" w:space="0" w:color="auto"/>
                                <w:left w:val="none" w:sz="0" w:space="0" w:color="auto"/>
                                <w:bottom w:val="none" w:sz="0" w:space="0" w:color="auto"/>
                                <w:right w:val="none" w:sz="0" w:space="0" w:color="auto"/>
                              </w:divBdr>
                            </w:div>
                          </w:divsChild>
                        </w:div>
                        <w:div w:id="87508584">
                          <w:marLeft w:val="0"/>
                          <w:marRight w:val="0"/>
                          <w:marTop w:val="0"/>
                          <w:marBottom w:val="0"/>
                          <w:divBdr>
                            <w:top w:val="none" w:sz="0" w:space="0" w:color="auto"/>
                            <w:left w:val="none" w:sz="0" w:space="0" w:color="auto"/>
                            <w:bottom w:val="none" w:sz="0" w:space="0" w:color="auto"/>
                            <w:right w:val="none" w:sz="0" w:space="0" w:color="auto"/>
                          </w:divBdr>
                          <w:divsChild>
                            <w:div w:id="1044018805">
                              <w:marLeft w:val="0"/>
                              <w:marRight w:val="0"/>
                              <w:marTop w:val="0"/>
                              <w:marBottom w:val="0"/>
                              <w:divBdr>
                                <w:top w:val="none" w:sz="0" w:space="0" w:color="auto"/>
                                <w:left w:val="none" w:sz="0" w:space="0" w:color="auto"/>
                                <w:bottom w:val="none" w:sz="0" w:space="0" w:color="auto"/>
                                <w:right w:val="none" w:sz="0" w:space="0" w:color="auto"/>
                              </w:divBdr>
                            </w:div>
                          </w:divsChild>
                        </w:div>
                        <w:div w:id="295647996">
                          <w:marLeft w:val="0"/>
                          <w:marRight w:val="0"/>
                          <w:marTop w:val="0"/>
                          <w:marBottom w:val="0"/>
                          <w:divBdr>
                            <w:top w:val="none" w:sz="0" w:space="0" w:color="auto"/>
                            <w:left w:val="none" w:sz="0" w:space="0" w:color="auto"/>
                            <w:bottom w:val="none" w:sz="0" w:space="0" w:color="auto"/>
                            <w:right w:val="none" w:sz="0" w:space="0" w:color="auto"/>
                          </w:divBdr>
                          <w:divsChild>
                            <w:div w:id="648706814">
                              <w:marLeft w:val="0"/>
                              <w:marRight w:val="0"/>
                              <w:marTop w:val="0"/>
                              <w:marBottom w:val="0"/>
                              <w:divBdr>
                                <w:top w:val="none" w:sz="0" w:space="0" w:color="auto"/>
                                <w:left w:val="none" w:sz="0" w:space="0" w:color="auto"/>
                                <w:bottom w:val="none" w:sz="0" w:space="0" w:color="auto"/>
                                <w:right w:val="none" w:sz="0" w:space="0" w:color="auto"/>
                              </w:divBdr>
                            </w:div>
                          </w:divsChild>
                        </w:div>
                        <w:div w:id="1492017706">
                          <w:marLeft w:val="0"/>
                          <w:marRight w:val="0"/>
                          <w:marTop w:val="0"/>
                          <w:marBottom w:val="0"/>
                          <w:divBdr>
                            <w:top w:val="none" w:sz="0" w:space="0" w:color="auto"/>
                            <w:left w:val="none" w:sz="0" w:space="0" w:color="auto"/>
                            <w:bottom w:val="none" w:sz="0" w:space="0" w:color="auto"/>
                            <w:right w:val="none" w:sz="0" w:space="0" w:color="auto"/>
                          </w:divBdr>
                          <w:divsChild>
                            <w:div w:id="2090955479">
                              <w:marLeft w:val="0"/>
                              <w:marRight w:val="0"/>
                              <w:marTop w:val="0"/>
                              <w:marBottom w:val="0"/>
                              <w:divBdr>
                                <w:top w:val="none" w:sz="0" w:space="0" w:color="auto"/>
                                <w:left w:val="none" w:sz="0" w:space="0" w:color="auto"/>
                                <w:bottom w:val="none" w:sz="0" w:space="0" w:color="auto"/>
                                <w:right w:val="none" w:sz="0" w:space="0" w:color="auto"/>
                              </w:divBdr>
                            </w:div>
                          </w:divsChild>
                        </w:div>
                        <w:div w:id="318703480">
                          <w:marLeft w:val="0"/>
                          <w:marRight w:val="0"/>
                          <w:marTop w:val="0"/>
                          <w:marBottom w:val="0"/>
                          <w:divBdr>
                            <w:top w:val="none" w:sz="0" w:space="0" w:color="auto"/>
                            <w:left w:val="none" w:sz="0" w:space="0" w:color="auto"/>
                            <w:bottom w:val="none" w:sz="0" w:space="0" w:color="auto"/>
                            <w:right w:val="none" w:sz="0" w:space="0" w:color="auto"/>
                          </w:divBdr>
                          <w:divsChild>
                            <w:div w:id="2080201721">
                              <w:marLeft w:val="0"/>
                              <w:marRight w:val="0"/>
                              <w:marTop w:val="0"/>
                              <w:marBottom w:val="0"/>
                              <w:divBdr>
                                <w:top w:val="none" w:sz="0" w:space="0" w:color="auto"/>
                                <w:left w:val="none" w:sz="0" w:space="0" w:color="auto"/>
                                <w:bottom w:val="none" w:sz="0" w:space="0" w:color="auto"/>
                                <w:right w:val="none" w:sz="0" w:space="0" w:color="auto"/>
                              </w:divBdr>
                            </w:div>
                          </w:divsChild>
                        </w:div>
                        <w:div w:id="2044667542">
                          <w:marLeft w:val="0"/>
                          <w:marRight w:val="0"/>
                          <w:marTop w:val="0"/>
                          <w:marBottom w:val="0"/>
                          <w:divBdr>
                            <w:top w:val="none" w:sz="0" w:space="0" w:color="auto"/>
                            <w:left w:val="none" w:sz="0" w:space="0" w:color="auto"/>
                            <w:bottom w:val="none" w:sz="0" w:space="0" w:color="auto"/>
                            <w:right w:val="none" w:sz="0" w:space="0" w:color="auto"/>
                          </w:divBdr>
                          <w:divsChild>
                            <w:div w:id="486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58012">
      <w:bodyDiv w:val="1"/>
      <w:marLeft w:val="0"/>
      <w:marRight w:val="0"/>
      <w:marTop w:val="0"/>
      <w:marBottom w:val="0"/>
      <w:divBdr>
        <w:top w:val="none" w:sz="0" w:space="0" w:color="auto"/>
        <w:left w:val="none" w:sz="0" w:space="0" w:color="auto"/>
        <w:bottom w:val="none" w:sz="0" w:space="0" w:color="auto"/>
        <w:right w:val="none" w:sz="0" w:space="0" w:color="auto"/>
      </w:divBdr>
    </w:div>
    <w:div w:id="1088502219">
      <w:bodyDiv w:val="1"/>
      <w:marLeft w:val="0"/>
      <w:marRight w:val="0"/>
      <w:marTop w:val="0"/>
      <w:marBottom w:val="0"/>
      <w:divBdr>
        <w:top w:val="none" w:sz="0" w:space="0" w:color="auto"/>
        <w:left w:val="none" w:sz="0" w:space="0" w:color="auto"/>
        <w:bottom w:val="none" w:sz="0" w:space="0" w:color="auto"/>
        <w:right w:val="none" w:sz="0" w:space="0" w:color="auto"/>
      </w:divBdr>
      <w:divsChild>
        <w:div w:id="947547409">
          <w:marLeft w:val="0"/>
          <w:marRight w:val="0"/>
          <w:marTop w:val="0"/>
          <w:marBottom w:val="0"/>
          <w:divBdr>
            <w:top w:val="none" w:sz="0" w:space="0" w:color="auto"/>
            <w:left w:val="none" w:sz="0" w:space="0" w:color="auto"/>
            <w:bottom w:val="none" w:sz="0" w:space="0" w:color="auto"/>
            <w:right w:val="none" w:sz="0" w:space="0" w:color="auto"/>
          </w:divBdr>
          <w:divsChild>
            <w:div w:id="533424490">
              <w:marLeft w:val="0"/>
              <w:marRight w:val="0"/>
              <w:marTop w:val="0"/>
              <w:marBottom w:val="0"/>
              <w:divBdr>
                <w:top w:val="none" w:sz="0" w:space="0" w:color="auto"/>
                <w:left w:val="none" w:sz="0" w:space="0" w:color="auto"/>
                <w:bottom w:val="none" w:sz="0" w:space="0" w:color="auto"/>
                <w:right w:val="none" w:sz="0" w:space="0" w:color="auto"/>
              </w:divBdr>
              <w:divsChild>
                <w:div w:id="1621567982">
                  <w:marLeft w:val="0"/>
                  <w:marRight w:val="0"/>
                  <w:marTop w:val="0"/>
                  <w:marBottom w:val="0"/>
                  <w:divBdr>
                    <w:top w:val="none" w:sz="0" w:space="0" w:color="auto"/>
                    <w:left w:val="none" w:sz="0" w:space="0" w:color="auto"/>
                    <w:bottom w:val="none" w:sz="0" w:space="0" w:color="auto"/>
                    <w:right w:val="none" w:sz="0" w:space="0" w:color="auto"/>
                  </w:divBdr>
                  <w:divsChild>
                    <w:div w:id="980816236">
                      <w:marLeft w:val="0"/>
                      <w:marRight w:val="0"/>
                      <w:marTop w:val="0"/>
                      <w:marBottom w:val="0"/>
                      <w:divBdr>
                        <w:top w:val="none" w:sz="0" w:space="0" w:color="auto"/>
                        <w:left w:val="none" w:sz="0" w:space="0" w:color="auto"/>
                        <w:bottom w:val="none" w:sz="0" w:space="0" w:color="auto"/>
                        <w:right w:val="none" w:sz="0" w:space="0" w:color="auto"/>
                      </w:divBdr>
                      <w:divsChild>
                        <w:div w:id="1086415553">
                          <w:marLeft w:val="0"/>
                          <w:marRight w:val="0"/>
                          <w:marTop w:val="0"/>
                          <w:marBottom w:val="0"/>
                          <w:divBdr>
                            <w:top w:val="none" w:sz="0" w:space="0" w:color="auto"/>
                            <w:left w:val="none" w:sz="0" w:space="0" w:color="auto"/>
                            <w:bottom w:val="none" w:sz="0" w:space="0" w:color="auto"/>
                            <w:right w:val="none" w:sz="0" w:space="0" w:color="auto"/>
                          </w:divBdr>
                          <w:divsChild>
                            <w:div w:id="10721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1917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06">
          <w:marLeft w:val="0"/>
          <w:marRight w:val="0"/>
          <w:marTop w:val="0"/>
          <w:marBottom w:val="0"/>
          <w:divBdr>
            <w:top w:val="none" w:sz="0" w:space="0" w:color="auto"/>
            <w:left w:val="none" w:sz="0" w:space="0" w:color="auto"/>
            <w:bottom w:val="none" w:sz="0" w:space="0" w:color="auto"/>
            <w:right w:val="none" w:sz="0" w:space="0" w:color="auto"/>
          </w:divBdr>
          <w:divsChild>
            <w:div w:id="224294082">
              <w:marLeft w:val="0"/>
              <w:marRight w:val="0"/>
              <w:marTop w:val="0"/>
              <w:marBottom w:val="0"/>
              <w:divBdr>
                <w:top w:val="none" w:sz="0" w:space="0" w:color="auto"/>
                <w:left w:val="none" w:sz="0" w:space="0" w:color="auto"/>
                <w:bottom w:val="none" w:sz="0" w:space="0" w:color="auto"/>
                <w:right w:val="none" w:sz="0" w:space="0" w:color="auto"/>
              </w:divBdr>
              <w:divsChild>
                <w:div w:id="1547984503">
                  <w:marLeft w:val="0"/>
                  <w:marRight w:val="0"/>
                  <w:marTop w:val="0"/>
                  <w:marBottom w:val="0"/>
                  <w:divBdr>
                    <w:top w:val="none" w:sz="0" w:space="0" w:color="auto"/>
                    <w:left w:val="none" w:sz="0" w:space="0" w:color="auto"/>
                    <w:bottom w:val="none" w:sz="0" w:space="0" w:color="auto"/>
                    <w:right w:val="none" w:sz="0" w:space="0" w:color="auto"/>
                  </w:divBdr>
                  <w:divsChild>
                    <w:div w:id="2044088261">
                      <w:marLeft w:val="0"/>
                      <w:marRight w:val="0"/>
                      <w:marTop w:val="0"/>
                      <w:marBottom w:val="0"/>
                      <w:divBdr>
                        <w:top w:val="none" w:sz="0" w:space="0" w:color="auto"/>
                        <w:left w:val="none" w:sz="0" w:space="0" w:color="auto"/>
                        <w:bottom w:val="none" w:sz="0" w:space="0" w:color="auto"/>
                        <w:right w:val="none" w:sz="0" w:space="0" w:color="auto"/>
                      </w:divBdr>
                      <w:divsChild>
                        <w:div w:id="2047413720">
                          <w:marLeft w:val="0"/>
                          <w:marRight w:val="0"/>
                          <w:marTop w:val="0"/>
                          <w:marBottom w:val="0"/>
                          <w:divBdr>
                            <w:top w:val="none" w:sz="0" w:space="0" w:color="auto"/>
                            <w:left w:val="none" w:sz="0" w:space="0" w:color="auto"/>
                            <w:bottom w:val="none" w:sz="0" w:space="0" w:color="auto"/>
                            <w:right w:val="none" w:sz="0" w:space="0" w:color="auto"/>
                          </w:divBdr>
                          <w:divsChild>
                            <w:div w:id="122967386">
                              <w:marLeft w:val="0"/>
                              <w:marRight w:val="0"/>
                              <w:marTop w:val="0"/>
                              <w:marBottom w:val="0"/>
                              <w:divBdr>
                                <w:top w:val="none" w:sz="0" w:space="0" w:color="auto"/>
                                <w:left w:val="none" w:sz="0" w:space="0" w:color="auto"/>
                                <w:bottom w:val="none" w:sz="0" w:space="0" w:color="auto"/>
                                <w:right w:val="none" w:sz="0" w:space="0" w:color="auto"/>
                              </w:divBdr>
                            </w:div>
                          </w:divsChild>
                        </w:div>
                        <w:div w:id="895314149">
                          <w:marLeft w:val="0"/>
                          <w:marRight w:val="0"/>
                          <w:marTop w:val="0"/>
                          <w:marBottom w:val="0"/>
                          <w:divBdr>
                            <w:top w:val="none" w:sz="0" w:space="0" w:color="auto"/>
                            <w:left w:val="none" w:sz="0" w:space="0" w:color="auto"/>
                            <w:bottom w:val="none" w:sz="0" w:space="0" w:color="auto"/>
                            <w:right w:val="none" w:sz="0" w:space="0" w:color="auto"/>
                          </w:divBdr>
                          <w:divsChild>
                            <w:div w:id="327291333">
                              <w:marLeft w:val="0"/>
                              <w:marRight w:val="0"/>
                              <w:marTop w:val="0"/>
                              <w:marBottom w:val="0"/>
                              <w:divBdr>
                                <w:top w:val="none" w:sz="0" w:space="0" w:color="auto"/>
                                <w:left w:val="none" w:sz="0" w:space="0" w:color="auto"/>
                                <w:bottom w:val="none" w:sz="0" w:space="0" w:color="auto"/>
                                <w:right w:val="none" w:sz="0" w:space="0" w:color="auto"/>
                              </w:divBdr>
                            </w:div>
                          </w:divsChild>
                        </w:div>
                        <w:div w:id="315307369">
                          <w:marLeft w:val="0"/>
                          <w:marRight w:val="0"/>
                          <w:marTop w:val="0"/>
                          <w:marBottom w:val="0"/>
                          <w:divBdr>
                            <w:top w:val="none" w:sz="0" w:space="0" w:color="auto"/>
                            <w:left w:val="none" w:sz="0" w:space="0" w:color="auto"/>
                            <w:bottom w:val="none" w:sz="0" w:space="0" w:color="auto"/>
                            <w:right w:val="none" w:sz="0" w:space="0" w:color="auto"/>
                          </w:divBdr>
                          <w:divsChild>
                            <w:div w:id="1365787663">
                              <w:marLeft w:val="0"/>
                              <w:marRight w:val="0"/>
                              <w:marTop w:val="0"/>
                              <w:marBottom w:val="0"/>
                              <w:divBdr>
                                <w:top w:val="none" w:sz="0" w:space="0" w:color="auto"/>
                                <w:left w:val="none" w:sz="0" w:space="0" w:color="auto"/>
                                <w:bottom w:val="none" w:sz="0" w:space="0" w:color="auto"/>
                                <w:right w:val="none" w:sz="0" w:space="0" w:color="auto"/>
                              </w:divBdr>
                            </w:div>
                          </w:divsChild>
                        </w:div>
                        <w:div w:id="1196189390">
                          <w:marLeft w:val="0"/>
                          <w:marRight w:val="0"/>
                          <w:marTop w:val="0"/>
                          <w:marBottom w:val="0"/>
                          <w:divBdr>
                            <w:top w:val="none" w:sz="0" w:space="0" w:color="auto"/>
                            <w:left w:val="none" w:sz="0" w:space="0" w:color="auto"/>
                            <w:bottom w:val="none" w:sz="0" w:space="0" w:color="auto"/>
                            <w:right w:val="none" w:sz="0" w:space="0" w:color="auto"/>
                          </w:divBdr>
                          <w:divsChild>
                            <w:div w:id="629021026">
                              <w:marLeft w:val="0"/>
                              <w:marRight w:val="0"/>
                              <w:marTop w:val="0"/>
                              <w:marBottom w:val="0"/>
                              <w:divBdr>
                                <w:top w:val="none" w:sz="0" w:space="0" w:color="auto"/>
                                <w:left w:val="none" w:sz="0" w:space="0" w:color="auto"/>
                                <w:bottom w:val="none" w:sz="0" w:space="0" w:color="auto"/>
                                <w:right w:val="none" w:sz="0" w:space="0" w:color="auto"/>
                              </w:divBdr>
                            </w:div>
                          </w:divsChild>
                        </w:div>
                        <w:div w:id="473836096">
                          <w:marLeft w:val="0"/>
                          <w:marRight w:val="0"/>
                          <w:marTop w:val="0"/>
                          <w:marBottom w:val="0"/>
                          <w:divBdr>
                            <w:top w:val="none" w:sz="0" w:space="0" w:color="auto"/>
                            <w:left w:val="none" w:sz="0" w:space="0" w:color="auto"/>
                            <w:bottom w:val="none" w:sz="0" w:space="0" w:color="auto"/>
                            <w:right w:val="none" w:sz="0" w:space="0" w:color="auto"/>
                          </w:divBdr>
                          <w:divsChild>
                            <w:div w:id="539250664">
                              <w:marLeft w:val="0"/>
                              <w:marRight w:val="0"/>
                              <w:marTop w:val="0"/>
                              <w:marBottom w:val="0"/>
                              <w:divBdr>
                                <w:top w:val="none" w:sz="0" w:space="0" w:color="auto"/>
                                <w:left w:val="none" w:sz="0" w:space="0" w:color="auto"/>
                                <w:bottom w:val="none" w:sz="0" w:space="0" w:color="auto"/>
                                <w:right w:val="none" w:sz="0" w:space="0" w:color="auto"/>
                              </w:divBdr>
                            </w:div>
                          </w:divsChild>
                        </w:div>
                        <w:div w:id="241188335">
                          <w:marLeft w:val="0"/>
                          <w:marRight w:val="0"/>
                          <w:marTop w:val="0"/>
                          <w:marBottom w:val="0"/>
                          <w:divBdr>
                            <w:top w:val="none" w:sz="0" w:space="0" w:color="auto"/>
                            <w:left w:val="none" w:sz="0" w:space="0" w:color="auto"/>
                            <w:bottom w:val="none" w:sz="0" w:space="0" w:color="auto"/>
                            <w:right w:val="none" w:sz="0" w:space="0" w:color="auto"/>
                          </w:divBdr>
                          <w:divsChild>
                            <w:div w:id="1888449591">
                              <w:marLeft w:val="0"/>
                              <w:marRight w:val="0"/>
                              <w:marTop w:val="0"/>
                              <w:marBottom w:val="0"/>
                              <w:divBdr>
                                <w:top w:val="none" w:sz="0" w:space="0" w:color="auto"/>
                                <w:left w:val="none" w:sz="0" w:space="0" w:color="auto"/>
                                <w:bottom w:val="none" w:sz="0" w:space="0" w:color="auto"/>
                                <w:right w:val="none" w:sz="0" w:space="0" w:color="auto"/>
                              </w:divBdr>
                            </w:div>
                          </w:divsChild>
                        </w:div>
                        <w:div w:id="1514496952">
                          <w:marLeft w:val="0"/>
                          <w:marRight w:val="0"/>
                          <w:marTop w:val="0"/>
                          <w:marBottom w:val="0"/>
                          <w:divBdr>
                            <w:top w:val="none" w:sz="0" w:space="0" w:color="auto"/>
                            <w:left w:val="none" w:sz="0" w:space="0" w:color="auto"/>
                            <w:bottom w:val="none" w:sz="0" w:space="0" w:color="auto"/>
                            <w:right w:val="none" w:sz="0" w:space="0" w:color="auto"/>
                          </w:divBdr>
                          <w:divsChild>
                            <w:div w:id="224071176">
                              <w:marLeft w:val="0"/>
                              <w:marRight w:val="0"/>
                              <w:marTop w:val="0"/>
                              <w:marBottom w:val="0"/>
                              <w:divBdr>
                                <w:top w:val="none" w:sz="0" w:space="0" w:color="auto"/>
                                <w:left w:val="none" w:sz="0" w:space="0" w:color="auto"/>
                                <w:bottom w:val="none" w:sz="0" w:space="0" w:color="auto"/>
                                <w:right w:val="none" w:sz="0" w:space="0" w:color="auto"/>
                              </w:divBdr>
                            </w:div>
                          </w:divsChild>
                        </w:div>
                        <w:div w:id="1250574791">
                          <w:marLeft w:val="0"/>
                          <w:marRight w:val="0"/>
                          <w:marTop w:val="0"/>
                          <w:marBottom w:val="0"/>
                          <w:divBdr>
                            <w:top w:val="none" w:sz="0" w:space="0" w:color="auto"/>
                            <w:left w:val="none" w:sz="0" w:space="0" w:color="auto"/>
                            <w:bottom w:val="none" w:sz="0" w:space="0" w:color="auto"/>
                            <w:right w:val="none" w:sz="0" w:space="0" w:color="auto"/>
                          </w:divBdr>
                          <w:divsChild>
                            <w:div w:id="10016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718478">
      <w:bodyDiv w:val="1"/>
      <w:marLeft w:val="0"/>
      <w:marRight w:val="0"/>
      <w:marTop w:val="0"/>
      <w:marBottom w:val="0"/>
      <w:divBdr>
        <w:top w:val="none" w:sz="0" w:space="0" w:color="auto"/>
        <w:left w:val="none" w:sz="0" w:space="0" w:color="auto"/>
        <w:bottom w:val="none" w:sz="0" w:space="0" w:color="auto"/>
        <w:right w:val="none" w:sz="0" w:space="0" w:color="auto"/>
      </w:divBdr>
    </w:div>
    <w:div w:id="18595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des-et-lois.fr/code-de-la-sante-publique/article-l612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des-et-lois.fr/code-de-la-sante-publique/article-r6123-1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1BDD2-2040-4A7D-8ADF-4C2B8503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12</Pages>
  <Words>4003</Words>
  <Characters>22019</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25971</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cp:lastModifiedBy>
  <cp:revision>65</cp:revision>
  <cp:lastPrinted>2015-02-27T16:07:00Z</cp:lastPrinted>
  <dcterms:created xsi:type="dcterms:W3CDTF">2018-03-07T14:24:00Z</dcterms:created>
  <dcterms:modified xsi:type="dcterms:W3CDTF">2018-04-27T09:41:00Z</dcterms:modified>
</cp:coreProperties>
</file>