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47" w:rsidRDefault="00A04C89" w:rsidP="00832294">
      <w:pPr>
        <w:pStyle w:val="Titre"/>
        <w:spacing w:before="240"/>
      </w:pPr>
      <w:r w:rsidRPr="007C2D3F">
        <w:rPr>
          <w:noProof/>
          <w:lang w:eastAsia="fr-FR"/>
        </w:rPr>
        <w:drawing>
          <wp:anchor distT="0" distB="0" distL="114300" distR="114300" simplePos="0" relativeHeight="251659264" behindDoc="1" locked="0" layoutInCell="1" allowOverlap="1" wp14:anchorId="1F48EEE7" wp14:editId="4C01C42C">
            <wp:simplePos x="0" y="0"/>
            <wp:positionH relativeFrom="column">
              <wp:posOffset>-400050</wp:posOffset>
            </wp:positionH>
            <wp:positionV relativeFrom="paragraph">
              <wp:posOffset>-448004</wp:posOffset>
            </wp:positionV>
            <wp:extent cx="2629333" cy="1857375"/>
            <wp:effectExtent l="0" t="0" r="0" b="0"/>
            <wp:wrapNone/>
            <wp:docPr id="1" name="Image 1" descr="C:\Users\Pascale Fringant.FHP\AppData\Local\Microsoft\Windows\Temporary Internet Files\Content.Outlook\NFTVRIDS\LOGO Final - FondationUsager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Fringant.FHP\AppData\Local\Microsoft\Windows\Temporary Internet Files\Content.Outlook\NFTVRIDS\LOGO Final - FondationUsager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9333"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447" w:rsidRPr="00A04C89" w:rsidRDefault="00C17447" w:rsidP="001E190D">
      <w:pPr>
        <w:pStyle w:val="Titre"/>
        <w:spacing w:before="240"/>
        <w:jc w:val="center"/>
        <w:rPr>
          <w:sz w:val="16"/>
          <w:szCs w:val="16"/>
        </w:rPr>
      </w:pPr>
      <w:bookmarkStart w:id="0" w:name="_GoBack"/>
      <w:bookmarkEnd w:id="0"/>
    </w:p>
    <w:p w:rsidR="00A04C89" w:rsidRDefault="00A04C89" w:rsidP="001E190D">
      <w:pPr>
        <w:pStyle w:val="Titre"/>
        <w:spacing w:before="240"/>
        <w:jc w:val="center"/>
        <w:rPr>
          <w:sz w:val="48"/>
          <w:szCs w:val="48"/>
        </w:rPr>
      </w:pPr>
    </w:p>
    <w:p w:rsidR="00FE58D1" w:rsidRPr="00A04C89" w:rsidRDefault="00FE58D1" w:rsidP="001E190D">
      <w:pPr>
        <w:pStyle w:val="Titre"/>
        <w:spacing w:before="240"/>
        <w:jc w:val="center"/>
        <w:rPr>
          <w:sz w:val="48"/>
          <w:szCs w:val="48"/>
        </w:rPr>
      </w:pPr>
      <w:r w:rsidRPr="00A04C89">
        <w:rPr>
          <w:sz w:val="48"/>
          <w:szCs w:val="48"/>
        </w:rPr>
        <w:t xml:space="preserve">Charte de la </w:t>
      </w:r>
      <w:r w:rsidR="001E190D" w:rsidRPr="00A04C89">
        <w:rPr>
          <w:sz w:val="48"/>
          <w:szCs w:val="48"/>
        </w:rPr>
        <w:t>Fondation des Usagers du Système de Santé : Principes Généraux</w:t>
      </w:r>
    </w:p>
    <w:p w:rsidR="001E190D" w:rsidRPr="001E190D" w:rsidRDefault="001E190D" w:rsidP="001E190D"/>
    <w:p w:rsidR="00FE58D1" w:rsidRDefault="00FE58D1" w:rsidP="00FE58D1">
      <w:pPr>
        <w:rPr>
          <w:rFonts w:ascii="Cambria" w:hAnsi="Cambria"/>
          <w:sz w:val="28"/>
          <w:szCs w:val="28"/>
        </w:rPr>
      </w:pPr>
      <w:r>
        <w:rPr>
          <w:rFonts w:ascii="Cambria" w:hAnsi="Cambria"/>
          <w:sz w:val="28"/>
          <w:szCs w:val="28"/>
        </w:rPr>
        <w:t xml:space="preserve">Créée sous l’égide de la Fondation de France, à l’initiative de la FHP, la Fondation des usagers du système de santé réunit autour d’elle les acteurs associatifs, les professionnels de la santé, ayant pour objectif de promouvoir une expression nouvelle de la démocratie sanitaire et soutenir les projets innovants. </w:t>
      </w:r>
    </w:p>
    <w:p w:rsidR="001E190D" w:rsidRPr="001E190D" w:rsidRDefault="00FE58D1" w:rsidP="001E190D">
      <w:pPr>
        <w:rPr>
          <w:rFonts w:ascii="Cambria" w:hAnsi="Cambria"/>
          <w:sz w:val="28"/>
          <w:szCs w:val="28"/>
        </w:rPr>
      </w:pPr>
      <w:r>
        <w:rPr>
          <w:rFonts w:ascii="Cambria" w:hAnsi="Cambria"/>
          <w:sz w:val="28"/>
          <w:szCs w:val="28"/>
        </w:rPr>
        <w:t>Dans cette perspective, les membres de la Fondation des Usagers d</w:t>
      </w:r>
      <w:r w:rsidR="001E190D">
        <w:rPr>
          <w:rFonts w:ascii="Cambria" w:hAnsi="Cambria"/>
          <w:sz w:val="28"/>
          <w:szCs w:val="28"/>
        </w:rPr>
        <w:t>u système de santé s’engagent à :</w:t>
      </w:r>
    </w:p>
    <w:p w:rsidR="001E190D" w:rsidRDefault="001E190D" w:rsidP="001E190D"/>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w:t>
      </w:r>
      <w:r>
        <w:rPr>
          <w:rFonts w:ascii="Cambria" w:hAnsi="Cambria"/>
          <w:b/>
          <w:sz w:val="28"/>
          <w:szCs w:val="28"/>
        </w:rPr>
        <w:t>actions de prévention</w:t>
      </w:r>
      <w:r>
        <w:rPr>
          <w:rFonts w:ascii="Cambria" w:hAnsi="Cambria"/>
          <w:sz w:val="28"/>
          <w:szCs w:val="28"/>
        </w:rPr>
        <w:t xml:space="preserve"> de tous ordres menées par les associations d’usagers avec la participation des établissements hospitaliers, dans la perspective de la prise en charge globale du patient et la construction future du parcours de soins.</w:t>
      </w:r>
    </w:p>
    <w:p w:rsidR="001E190D" w:rsidRDefault="001E190D" w:rsidP="001E190D">
      <w:pPr>
        <w:pStyle w:val="Paragraphedeliste"/>
        <w:ind w:left="0"/>
        <w:jc w:val="both"/>
        <w:rPr>
          <w:rFonts w:ascii="Cambria" w:hAnsi="Cambria"/>
          <w:sz w:val="16"/>
          <w:szCs w:val="16"/>
        </w:rPr>
      </w:pPr>
    </w:p>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actions </w:t>
      </w:r>
      <w:r>
        <w:rPr>
          <w:rFonts w:ascii="Cambria" w:hAnsi="Cambria"/>
          <w:b/>
          <w:sz w:val="28"/>
          <w:szCs w:val="28"/>
        </w:rPr>
        <w:t>d’accès aux soins des personnes précaires</w:t>
      </w:r>
      <w:r>
        <w:rPr>
          <w:rFonts w:ascii="Cambria" w:hAnsi="Cambria"/>
          <w:sz w:val="28"/>
          <w:szCs w:val="28"/>
        </w:rPr>
        <w:t xml:space="preserve"> ou plus généralement des populations fragiles comme par exemple, les handicapés, voire les actions tendant à préserver l’accès géographique, relevant de la démarche d’accessibilité à tous, conditionnant le respect du libre choix de l’établissement de santé. </w:t>
      </w:r>
    </w:p>
    <w:p w:rsidR="001E190D" w:rsidRPr="001E190D" w:rsidRDefault="001E190D" w:rsidP="001E190D">
      <w:pPr>
        <w:pStyle w:val="Paragraphedeliste"/>
        <w:suppressAutoHyphens w:val="0"/>
        <w:ind w:left="0"/>
        <w:contextualSpacing/>
        <w:jc w:val="both"/>
        <w:rPr>
          <w:rFonts w:ascii="Cambria" w:hAnsi="Cambria"/>
          <w:sz w:val="28"/>
          <w:szCs w:val="28"/>
        </w:rPr>
      </w:pPr>
    </w:p>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w:t>
      </w:r>
      <w:r>
        <w:rPr>
          <w:rFonts w:ascii="Cambria" w:hAnsi="Cambria"/>
          <w:b/>
          <w:sz w:val="28"/>
          <w:szCs w:val="28"/>
        </w:rPr>
        <w:t>actions d’amélioration de la Qualité</w:t>
      </w:r>
      <w:r>
        <w:rPr>
          <w:rFonts w:ascii="Cambria" w:hAnsi="Cambria"/>
          <w:sz w:val="28"/>
          <w:szCs w:val="28"/>
        </w:rPr>
        <w:t>, afin de mieux appréhender la demande des patients, dans un esprit de partage des connaissances mutuelles, en veillant au respect du consentement libre et éclairé du patient.</w:t>
      </w:r>
    </w:p>
    <w:p w:rsidR="001E190D" w:rsidRDefault="001E190D" w:rsidP="001E190D">
      <w:pPr>
        <w:pStyle w:val="Paragraphedeliste"/>
        <w:ind w:left="0"/>
        <w:jc w:val="both"/>
        <w:rPr>
          <w:rFonts w:ascii="Cambria" w:hAnsi="Cambria"/>
          <w:sz w:val="16"/>
          <w:szCs w:val="16"/>
        </w:rPr>
      </w:pPr>
    </w:p>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w:t>
      </w:r>
      <w:r>
        <w:rPr>
          <w:rFonts w:ascii="Cambria" w:hAnsi="Cambria"/>
          <w:b/>
          <w:sz w:val="28"/>
          <w:szCs w:val="28"/>
        </w:rPr>
        <w:t>actions mises en place d’accès aux données personnelles</w:t>
      </w:r>
      <w:r>
        <w:rPr>
          <w:rFonts w:ascii="Cambria" w:hAnsi="Cambria"/>
          <w:sz w:val="28"/>
          <w:szCs w:val="28"/>
        </w:rPr>
        <w:t>, tout en respectant la vie privée et la confidentialité de ces informations, au sein des établissements hospitaliers.</w:t>
      </w:r>
    </w:p>
    <w:p w:rsidR="001E190D" w:rsidRDefault="001E190D" w:rsidP="001E190D">
      <w:pPr>
        <w:pStyle w:val="Paragraphedeliste"/>
        <w:ind w:left="0"/>
        <w:jc w:val="both"/>
        <w:rPr>
          <w:rFonts w:ascii="Cambria" w:hAnsi="Cambria"/>
          <w:sz w:val="16"/>
          <w:szCs w:val="16"/>
        </w:rPr>
      </w:pPr>
    </w:p>
    <w:p w:rsidR="002601C2" w:rsidRPr="00A04C89" w:rsidRDefault="001E190D" w:rsidP="00A04C89">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actions tendant à l’excellence médicale, tant par la formation que par la mise en œuvre de pratiques garantissant le </w:t>
      </w:r>
      <w:r>
        <w:rPr>
          <w:rFonts w:ascii="Cambria" w:hAnsi="Cambria"/>
          <w:b/>
          <w:sz w:val="28"/>
          <w:szCs w:val="28"/>
        </w:rPr>
        <w:t>consentement libre et éclairé du patient.</w:t>
      </w:r>
    </w:p>
    <w:sectPr w:rsidR="002601C2" w:rsidRPr="00A04C89" w:rsidSect="00C17447">
      <w:footerReference w:type="default" r:id="rId8"/>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68" w:rsidRDefault="00B67668" w:rsidP="00FE58D1">
      <w:r>
        <w:separator/>
      </w:r>
    </w:p>
  </w:endnote>
  <w:endnote w:type="continuationSeparator" w:id="0">
    <w:p w:rsidR="00B67668" w:rsidRDefault="00B67668" w:rsidP="00FE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D1" w:rsidRDefault="00321CBF" w:rsidP="00321CBF">
    <w:pPr>
      <w:pStyle w:val="Pieddepage"/>
      <w:tabs>
        <w:tab w:val="clear" w:pos="9072"/>
      </w:tabs>
      <w:ind w:right="-426"/>
    </w:pPr>
    <w:r>
      <w:t>Charte Adoptée par le Comité Exécutif de la Fondation des Usagers du Système de Santé le 13 avril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68" w:rsidRDefault="00B67668" w:rsidP="00FE58D1">
      <w:r>
        <w:separator/>
      </w:r>
    </w:p>
  </w:footnote>
  <w:footnote w:type="continuationSeparator" w:id="0">
    <w:p w:rsidR="00B67668" w:rsidRDefault="00B67668" w:rsidP="00FE5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3946"/>
    <w:multiLevelType w:val="hybridMultilevel"/>
    <w:tmpl w:val="CCE06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488628E"/>
    <w:multiLevelType w:val="hybridMultilevel"/>
    <w:tmpl w:val="A3B2576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1"/>
    <w:rsid w:val="001E190D"/>
    <w:rsid w:val="002601C2"/>
    <w:rsid w:val="00321CBF"/>
    <w:rsid w:val="007309E3"/>
    <w:rsid w:val="007464DD"/>
    <w:rsid w:val="00832294"/>
    <w:rsid w:val="008E3CB1"/>
    <w:rsid w:val="00A04C89"/>
    <w:rsid w:val="00B67668"/>
    <w:rsid w:val="00C17447"/>
    <w:rsid w:val="00C3221E"/>
    <w:rsid w:val="00FE5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8643E-5B2C-4DBA-B3A1-78BE8E0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1"/>
    <w:pPr>
      <w:spacing w:after="0" w:line="240" w:lineRule="auto"/>
      <w:jc w:val="both"/>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E58D1"/>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reCar">
    <w:name w:val="Titre Car"/>
    <w:basedOn w:val="Policepardfaut"/>
    <w:link w:val="Titre"/>
    <w:uiPriority w:val="10"/>
    <w:rsid w:val="00FE58D1"/>
    <w:rPr>
      <w:rFonts w:ascii="Cambria" w:eastAsia="Times New Roman" w:hAnsi="Cambria" w:cs="Times New Roman"/>
      <w:color w:val="17365D"/>
      <w:spacing w:val="5"/>
      <w:kern w:val="28"/>
      <w:sz w:val="52"/>
      <w:szCs w:val="52"/>
    </w:rPr>
  </w:style>
  <w:style w:type="paragraph" w:styleId="En-tte">
    <w:name w:val="header"/>
    <w:basedOn w:val="Normal"/>
    <w:link w:val="En-tteCar"/>
    <w:uiPriority w:val="99"/>
    <w:unhideWhenUsed/>
    <w:rsid w:val="00FE58D1"/>
    <w:pPr>
      <w:tabs>
        <w:tab w:val="center" w:pos="4536"/>
        <w:tab w:val="right" w:pos="9072"/>
      </w:tabs>
    </w:pPr>
  </w:style>
  <w:style w:type="character" w:customStyle="1" w:styleId="En-tteCar">
    <w:name w:val="En-tête Car"/>
    <w:basedOn w:val="Policepardfaut"/>
    <w:link w:val="En-tte"/>
    <w:uiPriority w:val="99"/>
    <w:rsid w:val="00FE58D1"/>
    <w:rPr>
      <w:rFonts w:ascii="Calibri" w:eastAsia="Times New Roman" w:hAnsi="Calibri" w:cs="Times New Roman"/>
    </w:rPr>
  </w:style>
  <w:style w:type="paragraph" w:styleId="Pieddepage">
    <w:name w:val="footer"/>
    <w:basedOn w:val="Normal"/>
    <w:link w:val="PieddepageCar"/>
    <w:uiPriority w:val="99"/>
    <w:unhideWhenUsed/>
    <w:rsid w:val="00FE58D1"/>
    <w:pPr>
      <w:tabs>
        <w:tab w:val="center" w:pos="4536"/>
        <w:tab w:val="right" w:pos="9072"/>
      </w:tabs>
    </w:pPr>
  </w:style>
  <w:style w:type="character" w:customStyle="1" w:styleId="PieddepageCar">
    <w:name w:val="Pied de page Car"/>
    <w:basedOn w:val="Policepardfaut"/>
    <w:link w:val="Pieddepage"/>
    <w:uiPriority w:val="99"/>
    <w:rsid w:val="00FE58D1"/>
    <w:rPr>
      <w:rFonts w:ascii="Calibri" w:eastAsia="Times New Roman" w:hAnsi="Calibri" w:cs="Times New Roman"/>
    </w:rPr>
  </w:style>
  <w:style w:type="paragraph" w:styleId="Paragraphedeliste">
    <w:name w:val="List Paragraph"/>
    <w:basedOn w:val="Normal"/>
    <w:uiPriority w:val="34"/>
    <w:qFormat/>
    <w:rsid w:val="001E190D"/>
    <w:pPr>
      <w:suppressAutoHyphens/>
      <w:spacing w:after="200" w:line="276" w:lineRule="auto"/>
      <w:ind w:left="720"/>
      <w:jc w:val="left"/>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314">
      <w:bodyDiv w:val="1"/>
      <w:marLeft w:val="0"/>
      <w:marRight w:val="0"/>
      <w:marTop w:val="0"/>
      <w:marBottom w:val="0"/>
      <w:divBdr>
        <w:top w:val="none" w:sz="0" w:space="0" w:color="auto"/>
        <w:left w:val="none" w:sz="0" w:space="0" w:color="auto"/>
        <w:bottom w:val="none" w:sz="0" w:space="0" w:color="auto"/>
        <w:right w:val="none" w:sz="0" w:space="0" w:color="auto"/>
      </w:divBdr>
    </w:div>
    <w:div w:id="307248816">
      <w:bodyDiv w:val="1"/>
      <w:marLeft w:val="0"/>
      <w:marRight w:val="0"/>
      <w:marTop w:val="0"/>
      <w:marBottom w:val="0"/>
      <w:divBdr>
        <w:top w:val="none" w:sz="0" w:space="0" w:color="auto"/>
        <w:left w:val="none" w:sz="0" w:space="0" w:color="auto"/>
        <w:bottom w:val="none" w:sz="0" w:space="0" w:color="auto"/>
        <w:right w:val="none" w:sz="0" w:space="0" w:color="auto"/>
      </w:divBdr>
    </w:div>
    <w:div w:id="650060580">
      <w:bodyDiv w:val="1"/>
      <w:marLeft w:val="0"/>
      <w:marRight w:val="0"/>
      <w:marTop w:val="0"/>
      <w:marBottom w:val="0"/>
      <w:divBdr>
        <w:top w:val="none" w:sz="0" w:space="0" w:color="auto"/>
        <w:left w:val="none" w:sz="0" w:space="0" w:color="auto"/>
        <w:bottom w:val="none" w:sz="0" w:space="0" w:color="auto"/>
        <w:right w:val="none" w:sz="0" w:space="0" w:color="auto"/>
      </w:divBdr>
    </w:div>
    <w:div w:id="15818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FRINGANT</dc:creator>
  <cp:keywords/>
  <dc:description/>
  <cp:lastModifiedBy>Pascale FRINGANT</cp:lastModifiedBy>
  <cp:revision>10</cp:revision>
  <cp:lastPrinted>2016-05-02T08:30:00Z</cp:lastPrinted>
  <dcterms:created xsi:type="dcterms:W3CDTF">2016-02-02T09:05:00Z</dcterms:created>
  <dcterms:modified xsi:type="dcterms:W3CDTF">2016-05-02T08:30:00Z</dcterms:modified>
</cp:coreProperties>
</file>